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A5" w:rsidRDefault="001914A5" w:rsidP="001914A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Day</w:t>
      </w:r>
    </w:p>
    <w:p w:rsidR="001914A5" w:rsidRDefault="001914A5" w:rsidP="001914A5">
      <w:pPr>
        <w:pStyle w:val="PlainText"/>
        <w:rPr>
          <w:rFonts w:ascii="Arial" w:hAnsi="Arial" w:cs="Arial"/>
          <w:sz w:val="20"/>
          <w:szCs w:val="20"/>
        </w:rPr>
      </w:pPr>
    </w:p>
    <w:p w:rsidR="001914A5" w:rsidRDefault="001914A5" w:rsidP="001914A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01437 775855</w:t>
      </w:r>
    </w:p>
    <w:p w:rsidR="001914A5" w:rsidRDefault="001914A5" w:rsidP="001914A5">
      <w:pPr>
        <w:pStyle w:val="PlainText"/>
        <w:rPr>
          <w:rFonts w:ascii="Arial" w:hAnsi="Arial" w:cs="Arial"/>
          <w:sz w:val="20"/>
          <w:szCs w:val="20"/>
        </w:rPr>
      </w:pPr>
    </w:p>
    <w:p w:rsidR="001914A5" w:rsidRDefault="00E849E0" w:rsidP="001914A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1914A5" w:rsidRPr="009E78D6">
        <w:rPr>
          <w:rFonts w:ascii="Arial" w:hAnsi="Arial" w:cs="Arial"/>
          <w:sz w:val="20"/>
          <w:szCs w:val="20"/>
          <w:vertAlign w:val="superscript"/>
        </w:rPr>
        <w:t>th</w:t>
      </w:r>
      <w:r w:rsidR="001914A5">
        <w:rPr>
          <w:rFonts w:ascii="Arial" w:hAnsi="Arial" w:cs="Arial"/>
          <w:sz w:val="20"/>
          <w:szCs w:val="20"/>
        </w:rPr>
        <w:t xml:space="preserve"> March, 2020</w:t>
      </w:r>
    </w:p>
    <w:p w:rsidR="001914A5" w:rsidRDefault="001914A5" w:rsidP="005D5FFC">
      <w:pPr>
        <w:rPr>
          <w:rFonts w:ascii="Arial" w:hAnsi="Arial" w:cs="Arial"/>
          <w:sz w:val="24"/>
          <w:szCs w:val="24"/>
        </w:rPr>
      </w:pPr>
    </w:p>
    <w:p w:rsidR="000715E8" w:rsidRDefault="000715E8" w:rsidP="005D5FFC">
      <w:pPr>
        <w:rPr>
          <w:rFonts w:ascii="Arial" w:hAnsi="Arial" w:cs="Arial"/>
          <w:b/>
          <w:sz w:val="28"/>
          <w:szCs w:val="28"/>
          <w:u w:val="single"/>
        </w:rPr>
      </w:pPr>
    </w:p>
    <w:p w:rsidR="001914A5" w:rsidRPr="00E849E0" w:rsidRDefault="00E849E0" w:rsidP="005D5FF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SCHOOLS TO OPEN FOR CHILDREN OF KEYWORKERS</w:t>
      </w:r>
    </w:p>
    <w:p w:rsidR="005D5FFC" w:rsidRDefault="005D5FFC" w:rsidP="005D5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Pembrokeshire</w:t>
      </w:r>
      <w:r w:rsidRPr="005D5FFC">
        <w:rPr>
          <w:rFonts w:ascii="Arial" w:hAnsi="Arial" w:cs="Arial"/>
          <w:sz w:val="24"/>
          <w:szCs w:val="24"/>
        </w:rPr>
        <w:t xml:space="preserve"> schools will remain open next week but only to provide childcare for essential workers, the </w:t>
      </w:r>
      <w:r w:rsidR="00597169">
        <w:rPr>
          <w:rFonts w:ascii="Arial" w:hAnsi="Arial" w:cs="Arial"/>
          <w:sz w:val="24"/>
          <w:szCs w:val="24"/>
        </w:rPr>
        <w:t>C</w:t>
      </w:r>
      <w:r w:rsidRPr="005D5FFC">
        <w:rPr>
          <w:rFonts w:ascii="Arial" w:hAnsi="Arial" w:cs="Arial"/>
          <w:sz w:val="24"/>
          <w:szCs w:val="24"/>
        </w:rPr>
        <w:t xml:space="preserve">ounty </w:t>
      </w:r>
      <w:r w:rsidR="00597169">
        <w:rPr>
          <w:rFonts w:ascii="Arial" w:hAnsi="Arial" w:cs="Arial"/>
          <w:sz w:val="24"/>
          <w:szCs w:val="24"/>
        </w:rPr>
        <w:t>C</w:t>
      </w:r>
      <w:r w:rsidRPr="005D5FFC">
        <w:rPr>
          <w:rFonts w:ascii="Arial" w:hAnsi="Arial" w:cs="Arial"/>
          <w:sz w:val="24"/>
          <w:szCs w:val="24"/>
        </w:rPr>
        <w:t>ouncil has confirmed.</w:t>
      </w:r>
    </w:p>
    <w:p w:rsidR="005D5FFC" w:rsidRDefault="005D5FFC" w:rsidP="005D5FFC">
      <w:pPr>
        <w:rPr>
          <w:rFonts w:ascii="Arial" w:hAnsi="Arial" w:cs="Arial"/>
          <w:sz w:val="24"/>
          <w:szCs w:val="24"/>
        </w:rPr>
      </w:pPr>
      <w:r w:rsidRPr="005D5FFC">
        <w:rPr>
          <w:rFonts w:ascii="Arial" w:hAnsi="Arial" w:cs="Arial"/>
          <w:sz w:val="24"/>
          <w:szCs w:val="24"/>
        </w:rPr>
        <w:t xml:space="preserve">Welsh Education Minister Kirsty Williams announced on Wednesday (March 18) that all school would close for normal education provision today (Friday), to help slow the spread of </w:t>
      </w:r>
      <w:r w:rsidR="00597169">
        <w:rPr>
          <w:rFonts w:ascii="Arial" w:hAnsi="Arial" w:cs="Arial"/>
          <w:sz w:val="24"/>
          <w:szCs w:val="24"/>
        </w:rPr>
        <w:t>c</w:t>
      </w:r>
      <w:r w:rsidRPr="005D5FFC">
        <w:rPr>
          <w:rFonts w:ascii="Arial" w:hAnsi="Arial" w:cs="Arial"/>
          <w:sz w:val="24"/>
          <w:szCs w:val="24"/>
        </w:rPr>
        <w:t>oronavirus in communities but that they would be used to support key workers.</w:t>
      </w:r>
    </w:p>
    <w:p w:rsidR="005D5FFC" w:rsidRPr="005D5FFC" w:rsidRDefault="00CC0840" w:rsidP="005D5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a</w:t>
      </w:r>
      <w:r w:rsidR="005D5FFC">
        <w:rPr>
          <w:rFonts w:ascii="Arial" w:hAnsi="Arial" w:cs="Arial"/>
          <w:sz w:val="24"/>
          <w:szCs w:val="24"/>
        </w:rPr>
        <w:t xml:space="preserve">ll Pembrokeshire schools will re-open </w:t>
      </w:r>
      <w:r>
        <w:rPr>
          <w:rFonts w:ascii="Arial" w:hAnsi="Arial" w:cs="Arial"/>
          <w:sz w:val="24"/>
          <w:szCs w:val="24"/>
        </w:rPr>
        <w:t xml:space="preserve">on Monday </w:t>
      </w:r>
      <w:r w:rsidR="005D5FFC">
        <w:rPr>
          <w:rFonts w:ascii="Arial" w:hAnsi="Arial" w:cs="Arial"/>
          <w:sz w:val="24"/>
          <w:szCs w:val="24"/>
        </w:rPr>
        <w:t>to the children of parents/guardians who are defined as keyworkers in the guidance issued by the UK Government.</w:t>
      </w:r>
    </w:p>
    <w:p w:rsidR="005D5FFC" w:rsidRDefault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is, children of parents/guardians employed in:</w:t>
      </w:r>
    </w:p>
    <w:p w:rsidR="00597169" w:rsidRDefault="00597169" w:rsidP="00597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social care sectors</w:t>
      </w:r>
    </w:p>
    <w:p w:rsidR="00597169" w:rsidRDefault="00597169" w:rsidP="00597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and childcare</w:t>
      </w:r>
    </w:p>
    <w:p w:rsidR="00597169" w:rsidRDefault="00597169" w:rsidP="00597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public services</w:t>
      </w:r>
    </w:p>
    <w:p w:rsidR="00597169" w:rsidRDefault="00597169" w:rsidP="00597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and national government: The occupations essential to the effective delivery of the Covid-19 response or delivering essential public services</w:t>
      </w:r>
    </w:p>
    <w:p w:rsidR="00597169" w:rsidRDefault="00597169" w:rsidP="00597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and other necessary goods: Those involved in food production, processing, distribution, sale and delivery</w:t>
      </w:r>
    </w:p>
    <w:p w:rsidR="00597169" w:rsidRDefault="00597169" w:rsidP="00597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safety and national security: Including police and support staff, fire and rescue service employees, including support staff and prison and probation staff</w:t>
      </w:r>
    </w:p>
    <w:p w:rsidR="005D5FFC" w:rsidRDefault="00597169" w:rsidP="00597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Transport: Includes those keeping the road and rail passenger and freight transport modes operating and transport systems through which supply chains operate.</w:t>
      </w:r>
    </w:p>
    <w:p w:rsidR="00597169" w:rsidRDefault="00202B41" w:rsidP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Parents/guardians employed in the keyworker occupations</w:t>
      </w:r>
      <w:r w:rsidR="00FA4C03">
        <w:rPr>
          <w:rFonts w:ascii="Arial" w:hAnsi="Arial" w:cs="Arial"/>
          <w:sz w:val="24"/>
          <w:szCs w:val="24"/>
        </w:rPr>
        <w:t xml:space="preserve"> will not need to register for this provision.</w:t>
      </w:r>
    </w:p>
    <w:p w:rsidR="00202B41" w:rsidRDefault="00202B41" w:rsidP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can be brought to school</w:t>
      </w:r>
      <w:r w:rsidR="00CC0840">
        <w:rPr>
          <w:rFonts w:ascii="Arial" w:hAnsi="Arial" w:cs="Arial"/>
          <w:sz w:val="24"/>
          <w:szCs w:val="24"/>
        </w:rPr>
        <w:t xml:space="preserve"> as normal and s</w:t>
      </w:r>
      <w:r>
        <w:rPr>
          <w:rFonts w:ascii="Arial" w:hAnsi="Arial" w:cs="Arial"/>
          <w:sz w:val="24"/>
          <w:szCs w:val="24"/>
        </w:rPr>
        <w:t>ch</w:t>
      </w:r>
      <w:r w:rsidR="00D63533">
        <w:rPr>
          <w:rFonts w:ascii="Arial" w:hAnsi="Arial" w:cs="Arial"/>
          <w:sz w:val="24"/>
          <w:szCs w:val="24"/>
        </w:rPr>
        <w:t>ool transport will continue to operate next week.</w:t>
      </w:r>
    </w:p>
    <w:p w:rsidR="00D63533" w:rsidRDefault="002214CF" w:rsidP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 will be delivered</w:t>
      </w:r>
      <w:r w:rsidR="00D63533">
        <w:rPr>
          <w:rFonts w:ascii="Arial" w:hAnsi="Arial" w:cs="Arial"/>
          <w:sz w:val="24"/>
          <w:szCs w:val="24"/>
        </w:rPr>
        <w:t xml:space="preserve"> as normal in every school and meals will be free to all </w:t>
      </w:r>
      <w:r w:rsidR="00FA4C03">
        <w:rPr>
          <w:rFonts w:ascii="Arial" w:hAnsi="Arial" w:cs="Arial"/>
          <w:sz w:val="24"/>
          <w:szCs w:val="24"/>
        </w:rPr>
        <w:t xml:space="preserve">children </w:t>
      </w:r>
      <w:r w:rsidR="00D63533">
        <w:rPr>
          <w:rFonts w:ascii="Arial" w:hAnsi="Arial" w:cs="Arial"/>
          <w:sz w:val="24"/>
          <w:szCs w:val="24"/>
        </w:rPr>
        <w:t>attending and all staff who are working for the next week at least.</w:t>
      </w:r>
    </w:p>
    <w:p w:rsidR="00CC0840" w:rsidRDefault="00CC0840" w:rsidP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 school opening and closing times</w:t>
      </w:r>
      <w:r w:rsidR="00DC6878">
        <w:rPr>
          <w:rFonts w:ascii="Arial" w:hAnsi="Arial" w:cs="Arial"/>
          <w:sz w:val="24"/>
          <w:szCs w:val="24"/>
        </w:rPr>
        <w:t>, Monday-Friday</w:t>
      </w:r>
      <w:r>
        <w:rPr>
          <w:rFonts w:ascii="Arial" w:hAnsi="Arial" w:cs="Arial"/>
          <w:sz w:val="24"/>
          <w:szCs w:val="24"/>
        </w:rPr>
        <w:t xml:space="preserve"> will operate.</w:t>
      </w:r>
    </w:p>
    <w:p w:rsidR="00430317" w:rsidRDefault="00E849E0" w:rsidP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L</w:t>
      </w:r>
      <w:r w:rsidR="002214CF">
        <w:rPr>
          <w:rFonts w:ascii="Arial" w:hAnsi="Arial" w:cs="Arial"/>
          <w:sz w:val="24"/>
          <w:szCs w:val="24"/>
        </w:rPr>
        <w:t>eader of Pembrokeshire County Council, Cllr David Simpson, said: “</w:t>
      </w:r>
      <w:r w:rsidR="00430317">
        <w:rPr>
          <w:rFonts w:ascii="Arial" w:hAnsi="Arial" w:cs="Arial"/>
          <w:sz w:val="24"/>
          <w:szCs w:val="24"/>
        </w:rPr>
        <w:t>T</w:t>
      </w:r>
      <w:r w:rsidR="002214CF">
        <w:rPr>
          <w:rFonts w:ascii="Arial" w:hAnsi="Arial" w:cs="Arial"/>
          <w:sz w:val="24"/>
          <w:szCs w:val="24"/>
        </w:rPr>
        <w:t xml:space="preserve">o fight coronavirus </w:t>
      </w:r>
      <w:r w:rsidR="00430317">
        <w:rPr>
          <w:rFonts w:ascii="Arial" w:hAnsi="Arial" w:cs="Arial"/>
          <w:sz w:val="24"/>
          <w:szCs w:val="24"/>
        </w:rPr>
        <w:t xml:space="preserve">effectively it is essential </w:t>
      </w:r>
      <w:r w:rsidR="002214CF">
        <w:rPr>
          <w:rFonts w:ascii="Arial" w:hAnsi="Arial" w:cs="Arial"/>
          <w:sz w:val="24"/>
          <w:szCs w:val="24"/>
        </w:rPr>
        <w:t>that keyworkers can co</w:t>
      </w:r>
      <w:r w:rsidR="00430317">
        <w:rPr>
          <w:rFonts w:ascii="Arial" w:hAnsi="Arial" w:cs="Arial"/>
          <w:sz w:val="24"/>
          <w:szCs w:val="24"/>
        </w:rPr>
        <w:t>ntinue to carry out their roles.</w:t>
      </w:r>
    </w:p>
    <w:p w:rsidR="002214CF" w:rsidRDefault="00430317" w:rsidP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are making provision to ensure that those staff can go about their work without worrying about childcare.</w:t>
      </w:r>
    </w:p>
    <w:p w:rsidR="00430317" w:rsidRDefault="00430317" w:rsidP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168F4">
        <w:rPr>
          <w:rFonts w:ascii="Arial" w:hAnsi="Arial" w:cs="Arial"/>
          <w:sz w:val="24"/>
          <w:szCs w:val="24"/>
        </w:rPr>
        <w:t>I’m sure everyone would agree that we are living in unprecedented time</w:t>
      </w:r>
      <w:r w:rsidR="001914A5">
        <w:rPr>
          <w:rFonts w:ascii="Arial" w:hAnsi="Arial" w:cs="Arial"/>
          <w:sz w:val="24"/>
          <w:szCs w:val="24"/>
        </w:rPr>
        <w:t>s</w:t>
      </w:r>
      <w:r w:rsidR="00F168F4">
        <w:rPr>
          <w:rFonts w:ascii="Arial" w:hAnsi="Arial" w:cs="Arial"/>
          <w:sz w:val="24"/>
          <w:szCs w:val="24"/>
        </w:rPr>
        <w:t xml:space="preserve"> and things are moving extremely quickly so these measures will be monitored carefully and, if any changes are required, we will communicate them as soon as possible.</w:t>
      </w:r>
    </w:p>
    <w:p w:rsidR="00DC6878" w:rsidRDefault="00F168F4" w:rsidP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“For now it is important to underline that if you are a keyworker you can bring your child or children to their school on Monday and they will be looked after.</w:t>
      </w:r>
    </w:p>
    <w:p w:rsidR="00DC6878" w:rsidRDefault="00DC6878" w:rsidP="0059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“I’d also like to add my thanks to all Authority staff, including </w:t>
      </w:r>
      <w:proofErr w:type="spellStart"/>
      <w:r>
        <w:rPr>
          <w:rFonts w:ascii="Arial" w:hAnsi="Arial" w:cs="Arial"/>
          <w:sz w:val="24"/>
          <w:szCs w:val="24"/>
        </w:rPr>
        <w:t>headteachers</w:t>
      </w:r>
      <w:proofErr w:type="spellEnd"/>
      <w:r>
        <w:rPr>
          <w:rFonts w:ascii="Arial" w:hAnsi="Arial" w:cs="Arial"/>
          <w:sz w:val="24"/>
          <w:szCs w:val="24"/>
        </w:rPr>
        <w:t xml:space="preserve"> and teaching staff who have worked extremely hard to organise this provision so quickly.”</w:t>
      </w:r>
    </w:p>
    <w:p w:rsidR="00D63533" w:rsidRPr="00597169" w:rsidRDefault="00D63533" w:rsidP="005971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3533" w:rsidRPr="00597169" w:rsidSect="00396D3A">
      <w:pgSz w:w="11906" w:h="16838"/>
      <w:pgMar w:top="1327" w:right="2449" w:bottom="1440" w:left="20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907E2"/>
    <w:multiLevelType w:val="hybridMultilevel"/>
    <w:tmpl w:val="18EED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292A"/>
    <w:multiLevelType w:val="hybridMultilevel"/>
    <w:tmpl w:val="CF4A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FC"/>
    <w:rsid w:val="000715E8"/>
    <w:rsid w:val="00096158"/>
    <w:rsid w:val="001914A5"/>
    <w:rsid w:val="00202B41"/>
    <w:rsid w:val="002214CF"/>
    <w:rsid w:val="00396D3A"/>
    <w:rsid w:val="00430317"/>
    <w:rsid w:val="00597169"/>
    <w:rsid w:val="005D5FFC"/>
    <w:rsid w:val="00723FA7"/>
    <w:rsid w:val="00CC0840"/>
    <w:rsid w:val="00D63533"/>
    <w:rsid w:val="00DC6878"/>
    <w:rsid w:val="00E849E0"/>
    <w:rsid w:val="00F168F4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5C61A-0237-45F0-8F4D-F408680E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A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4A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4A5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84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Lee</dc:creator>
  <cp:keywords/>
  <dc:description/>
  <cp:lastModifiedBy>Mandy Paish</cp:lastModifiedBy>
  <cp:revision>2</cp:revision>
  <cp:lastPrinted>2020-03-20T15:56:00Z</cp:lastPrinted>
  <dcterms:created xsi:type="dcterms:W3CDTF">2020-03-20T18:13:00Z</dcterms:created>
  <dcterms:modified xsi:type="dcterms:W3CDTF">2020-03-20T18:13:00Z</dcterms:modified>
</cp:coreProperties>
</file>