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9C" w:rsidRDefault="00E46A9C" w:rsidP="00E46A9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p w:rsidR="000C4EAA" w:rsidRDefault="000C4EAA" w:rsidP="000C4EAA">
      <w:pPr>
        <w:pStyle w:val="Heading1"/>
        <w:spacing w:before="0" w:beforeAutospacing="0" w:after="300" w:afterAutospacing="0"/>
      </w:pPr>
      <w:bookmarkStart w:id="0" w:name="_GoBack"/>
      <w:r>
        <w:t>Biting (suitable 6 months to 3 years)</w:t>
      </w:r>
    </w:p>
    <w:bookmarkEnd w:id="0"/>
    <w:p w:rsidR="000C4EAA" w:rsidRDefault="000C4EAA" w:rsidP="000C4E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F1F1F"/>
        </w:rPr>
      </w:pPr>
      <w:r>
        <w:rPr>
          <w:rFonts w:ascii="Arial" w:hAnsi="Arial" w:cs="Arial"/>
          <w:b/>
          <w:bCs/>
          <w:color w:val="1F1F1F"/>
        </w:rPr>
        <w:t>Most children go through a phase of biting mum, dad or another child.</w:t>
      </w:r>
    </w:p>
    <w:p w:rsidR="000C4EAA" w:rsidRDefault="000C4EAA" w:rsidP="000C4EA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Most children go through a phase where they will bite another child or their Mum and Dad. They do not understand that they will hurt someone if they bite. Luckily this is usually just a phase.</w:t>
      </w:r>
    </w:p>
    <w:p w:rsidR="000C4EAA" w:rsidRDefault="000C4EAA" w:rsidP="000C4EA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As your child develops they will learn that biting hurts people. They will also learn the words and coping skills to express and manage their strong feelings.</w:t>
      </w:r>
    </w:p>
    <w:p w:rsidR="000C4EAA" w:rsidRDefault="000C4EAA" w:rsidP="000C4EAA">
      <w:pPr>
        <w:pStyle w:val="Heading3"/>
        <w:shd w:val="clear" w:color="auto" w:fill="FFFFFF"/>
        <w:spacing w:before="525" w:beforeAutospacing="0" w:after="375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Your child might bite because they are:</w:t>
      </w:r>
    </w:p>
    <w:p w:rsidR="000C4EAA" w:rsidRDefault="000C4EAA" w:rsidP="000C4EA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exploring things and people – (babies and toddlers use their mouths to explore);</w:t>
      </w:r>
    </w:p>
    <w:p w:rsidR="000C4EAA" w:rsidRDefault="000C4EAA" w:rsidP="000C4EA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teething;</w:t>
      </w:r>
    </w:p>
    <w:p w:rsidR="000C4EAA" w:rsidRDefault="000C4EAA" w:rsidP="000C4EA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frustrated, excited or angry and don’t have the words to express themselves;</w:t>
      </w:r>
    </w:p>
    <w:p w:rsidR="000C4EAA" w:rsidRDefault="000C4EAA" w:rsidP="000C4EA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wanting your attention;</w:t>
      </w:r>
    </w:p>
    <w:p w:rsidR="000C4EAA" w:rsidRDefault="000C4EAA" w:rsidP="000C4EA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over tired;</w:t>
      </w:r>
    </w:p>
    <w:p w:rsidR="000C4EAA" w:rsidRDefault="000C4EAA" w:rsidP="000C4EA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responding to another child’s aggressive behaviour;</w:t>
      </w:r>
    </w:p>
    <w:p w:rsidR="000C4EAA" w:rsidRDefault="000C4EAA" w:rsidP="000C4EA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copying others;</w:t>
      </w:r>
    </w:p>
    <w:p w:rsidR="000C4EAA" w:rsidRDefault="000C4EAA" w:rsidP="000C4EA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worried or anxious about a change in their life like a new baby or house move; or</w:t>
      </w:r>
    </w:p>
    <w:p w:rsidR="000C4EAA" w:rsidRDefault="000C4EAA" w:rsidP="000C4EA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interested in the reaction they get and don’t understand it causes pain.</w:t>
      </w:r>
    </w:p>
    <w:p w:rsidR="000C4EAA" w:rsidRDefault="000C4EAA" w:rsidP="000C4EAA">
      <w:pPr>
        <w:pStyle w:val="Heading3"/>
        <w:shd w:val="clear" w:color="auto" w:fill="FFFFFF"/>
        <w:spacing w:before="525" w:beforeAutospacing="0" w:after="375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Tips for dealing with your child’s biting</w:t>
      </w:r>
    </w:p>
    <w:p w:rsidR="000C4EAA" w:rsidRDefault="000C4EAA" w:rsidP="000C4EAA">
      <w:pPr>
        <w:pStyle w:val="Heading4"/>
        <w:shd w:val="clear" w:color="auto" w:fill="FFFFFF"/>
        <w:spacing w:before="525" w:after="375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When your child bites you:</w:t>
      </w:r>
    </w:p>
    <w:p w:rsidR="000C4EAA" w:rsidRDefault="000C4EAA" w:rsidP="000C4EAA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Stay calm. Don’t smack or bite your toddler back. This will hurt your child and give them the wrong message that this behaviour is OK.</w:t>
      </w:r>
    </w:p>
    <w:p w:rsidR="000C4EAA" w:rsidRDefault="000C4EAA" w:rsidP="000C4EAA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lastRenderedPageBreak/>
        <w:t>Calmly say something like ‘No biting. I don’t like that - it hurt me.”</w:t>
      </w:r>
    </w:p>
    <w:p w:rsidR="000C4EAA" w:rsidRDefault="000C4EAA" w:rsidP="000C4EAA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Put them slightly away from you.</w:t>
      </w:r>
    </w:p>
    <w:p w:rsidR="000C4EAA" w:rsidRDefault="000C4EAA" w:rsidP="000C4EAA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After a few minutes pick your child up again.</w:t>
      </w:r>
    </w:p>
    <w:p w:rsidR="000C4EAA" w:rsidRDefault="000C4EAA" w:rsidP="000C4EAA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Praise your child when you see them being kind to you, another child or adult. They will learn this is the behaviour you want to see.</w:t>
      </w:r>
    </w:p>
    <w:p w:rsidR="000C4EAA" w:rsidRDefault="000C4EAA" w:rsidP="000C4EAA">
      <w:pPr>
        <w:pStyle w:val="Heading4"/>
        <w:shd w:val="clear" w:color="auto" w:fill="FFFFFF"/>
        <w:spacing w:before="525" w:after="375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When they bite another child:</w:t>
      </w:r>
    </w:p>
    <w:p w:rsidR="000C4EAA" w:rsidRDefault="000C4EAA" w:rsidP="000C4EAA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Stay calm. Don’t smack or bite your toddler back.  This will hurt your child and give them the wrong message that this behaviour is OK.</w:t>
      </w:r>
    </w:p>
    <w:p w:rsidR="000C4EAA" w:rsidRDefault="000C4EAA" w:rsidP="000C4EAA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Say something like ‘No biting, it hurts”.  Comment on how the other child is feeling: “Look, </w:t>
      </w:r>
      <w:proofErr w:type="spellStart"/>
      <w:r>
        <w:rPr>
          <w:rFonts w:ascii="Arial" w:hAnsi="Arial" w:cs="Arial"/>
          <w:color w:val="1F1F1F"/>
        </w:rPr>
        <w:t>Ieuan</w:t>
      </w:r>
      <w:proofErr w:type="spellEnd"/>
      <w:r>
        <w:rPr>
          <w:rFonts w:ascii="Arial" w:hAnsi="Arial" w:cs="Arial"/>
          <w:color w:val="1F1F1F"/>
        </w:rPr>
        <w:t xml:space="preserve"> is crying. He is crying because you bit him”.</w:t>
      </w:r>
    </w:p>
    <w:p w:rsidR="000C4EAA" w:rsidRDefault="000C4EAA" w:rsidP="000C4EAA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Tell them what you want to see “We use gentle hands.”</w:t>
      </w:r>
    </w:p>
    <w:p w:rsidR="000C4EAA" w:rsidRDefault="000C4EAA" w:rsidP="000C4EAA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Give more attention to the child who was bitten. Often when a child bites, adults give them a lot of attention. This is usually negative attention, but it may actually cause the biting or hitting to continue, rather than stop.  </w:t>
      </w:r>
    </w:p>
    <w:p w:rsidR="000C4EAA" w:rsidRDefault="000C4EAA" w:rsidP="000C4EAA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Move your child away from the game they were playing for a few minutes.</w:t>
      </w:r>
    </w:p>
    <w:p w:rsidR="000C4EAA" w:rsidRDefault="000C4EAA" w:rsidP="000C4EAA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Praise your child when you see them being kind to another child.  They will learn this is the behaviour you want to see.</w:t>
      </w:r>
    </w:p>
    <w:p w:rsidR="000C4EAA" w:rsidRDefault="000C4EAA" w:rsidP="000C4EAA">
      <w:pPr>
        <w:pStyle w:val="Heading3"/>
        <w:shd w:val="clear" w:color="auto" w:fill="FFFFFF"/>
        <w:spacing w:before="525" w:beforeAutospacing="0" w:after="375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Preventing biting</w:t>
      </w:r>
    </w:p>
    <w:p w:rsidR="000C4EAA" w:rsidRDefault="000C4EAA" w:rsidP="000C4EAA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Have lots of safe objects for biting, for example teething rings or crunchy snacks (like plain crackers, carrot sticks or apple pieces).</w:t>
      </w:r>
    </w:p>
    <w:p w:rsidR="000C4EAA" w:rsidRDefault="000C4EAA" w:rsidP="000C4EAA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Try to anticipate trouble and move your child before they bite. </w:t>
      </w:r>
    </w:p>
    <w:p w:rsidR="000C4EAA" w:rsidRDefault="000C4EAA" w:rsidP="000C4EAA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Give your child some simple choices, for example “red top or blue top?”, “apple or banana?”  If you give your child some </w:t>
      </w:r>
      <w:proofErr w:type="gramStart"/>
      <w:r>
        <w:rPr>
          <w:rFonts w:ascii="Arial" w:hAnsi="Arial" w:cs="Arial"/>
          <w:color w:val="1F1F1F"/>
        </w:rPr>
        <w:t>choices</w:t>
      </w:r>
      <w:proofErr w:type="gramEnd"/>
      <w:r>
        <w:rPr>
          <w:rFonts w:ascii="Arial" w:hAnsi="Arial" w:cs="Arial"/>
          <w:color w:val="1F1F1F"/>
        </w:rPr>
        <w:t xml:space="preserve"> they will feel a sense of control. This may help reduce biting.</w:t>
      </w:r>
    </w:p>
    <w:p w:rsidR="000C4EAA" w:rsidRDefault="000C4EAA" w:rsidP="000C4EAA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Help your child express their feelings. “You feel cross because you want to go on the bike.  It’s Cary’s turn now, then you can have a go.  Do you want to play with the train or the dolls, while you are waiting?”</w:t>
      </w:r>
    </w:p>
    <w:p w:rsidR="000C4EAA" w:rsidRDefault="000C4EAA" w:rsidP="000C4EAA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lastRenderedPageBreak/>
        <w:t>Make time for active play every day. Go to the park, play in the garden or put some music on and dance. This will reduce your child’s anger and frustration.</w:t>
      </w:r>
    </w:p>
    <w:p w:rsidR="000C4EAA" w:rsidRDefault="000C4EAA" w:rsidP="000C4EAA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Try to avoid stressful activities or places where there will be lots of other children on days when your child is very tired.</w:t>
      </w:r>
    </w:p>
    <w:p w:rsidR="000C4EAA" w:rsidRDefault="000C4EAA" w:rsidP="000C4EA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Style w:val="Strong"/>
          <w:rFonts w:ascii="Arial" w:hAnsi="Arial" w:cs="Arial"/>
          <w:color w:val="1F1F1F"/>
        </w:rPr>
        <w:t>It may help to talk things over.</w:t>
      </w:r>
      <w:r>
        <w:rPr>
          <w:rFonts w:ascii="Arial" w:hAnsi="Arial" w:cs="Arial"/>
          <w:color w:val="1F1F1F"/>
        </w:rPr>
        <w:t> </w:t>
      </w:r>
      <w:hyperlink r:id="rId7" w:history="1">
        <w:r>
          <w:rPr>
            <w:rStyle w:val="Hyperlink"/>
            <w:rFonts w:ascii="Arial" w:hAnsi="Arial" w:cs="Arial"/>
            <w:b/>
            <w:bCs/>
            <w:color w:val="0360A6"/>
          </w:rPr>
          <w:t>Family Lives</w:t>
        </w:r>
      </w:hyperlink>
      <w:r>
        <w:rPr>
          <w:rFonts w:ascii="Arial" w:hAnsi="Arial" w:cs="Arial"/>
          <w:color w:val="1F1F1F"/>
        </w:rPr>
        <w:t xml:space="preserve"> (External link) offers a confidential and free (from landlines and most mobiles) helpline (previously known as </w:t>
      </w:r>
      <w:proofErr w:type="spellStart"/>
      <w:r>
        <w:rPr>
          <w:rFonts w:ascii="Arial" w:hAnsi="Arial" w:cs="Arial"/>
          <w:color w:val="1F1F1F"/>
        </w:rPr>
        <w:t>Parentline</w:t>
      </w:r>
      <w:proofErr w:type="spellEnd"/>
      <w:r>
        <w:rPr>
          <w:rFonts w:ascii="Arial" w:hAnsi="Arial" w:cs="Arial"/>
          <w:color w:val="1F1F1F"/>
        </w:rPr>
        <w:t>). You can call on 0808 800 2222 for information, advice, guidance and support on any aspect of parenting and family life. The (English language) helpline is open 9am – 9pm, Monday to Friday and 10am – 3pm Saturday and Sunday.</w:t>
      </w:r>
    </w:p>
    <w:p w:rsidR="0004225C" w:rsidRPr="00E46A9C" w:rsidRDefault="0004225C" w:rsidP="000C4EAA">
      <w:pPr>
        <w:pStyle w:val="Heading1"/>
        <w:spacing w:before="0" w:beforeAutospacing="0" w:after="300" w:afterAutospacing="0"/>
      </w:pPr>
    </w:p>
    <w:sectPr w:rsidR="0004225C" w:rsidRPr="00E46A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98" w:rsidRDefault="00D51898" w:rsidP="0004225C">
      <w:pPr>
        <w:spacing w:after="0" w:line="240" w:lineRule="auto"/>
      </w:pPr>
      <w:r>
        <w:separator/>
      </w:r>
    </w:p>
  </w:endnote>
  <w:endnote w:type="continuationSeparator" w:id="0">
    <w:p w:rsidR="00D51898" w:rsidRDefault="00D51898" w:rsidP="0004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98" w:rsidRDefault="00D51898" w:rsidP="0004225C">
      <w:pPr>
        <w:spacing w:after="0" w:line="240" w:lineRule="auto"/>
      </w:pPr>
      <w:r>
        <w:separator/>
      </w:r>
    </w:p>
  </w:footnote>
  <w:footnote w:type="continuationSeparator" w:id="0">
    <w:p w:rsidR="00D51898" w:rsidRDefault="00D51898" w:rsidP="0004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9C" w:rsidRDefault="0004225C" w:rsidP="00E46A9C">
    <w:pPr>
      <w:spacing w:after="300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GB"/>
      </w:rPr>
    </w:pPr>
    <w:r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GB"/>
      </w:rPr>
      <w:t xml:space="preserve">Parenting Give It Time </w:t>
    </w:r>
  </w:p>
  <w:p w:rsidR="0004225C" w:rsidRPr="00E46A9C" w:rsidRDefault="0004225C" w:rsidP="00E46A9C">
    <w:pPr>
      <w:spacing w:after="300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GB"/>
      </w:rPr>
    </w:pPr>
    <w:r>
      <w:t>26.06.2020</w:t>
    </w:r>
  </w:p>
  <w:p w:rsidR="0001293A" w:rsidRDefault="000C4EAA" w:rsidP="000C4EAA">
    <w:pPr>
      <w:pStyle w:val="Header"/>
    </w:pPr>
    <w:hyperlink r:id="rId1" w:history="1">
      <w:r w:rsidRPr="000C4EAA">
        <w:rPr>
          <w:color w:val="0000FF"/>
          <w:u w:val="single"/>
        </w:rPr>
        <w:t>https://gov.wales/parenting-give-it-time/guidance-and-advice/tricky-moments-and-behaviours/biting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015"/>
    <w:multiLevelType w:val="multilevel"/>
    <w:tmpl w:val="1DB4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24EB"/>
    <w:multiLevelType w:val="multilevel"/>
    <w:tmpl w:val="285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008B7"/>
    <w:multiLevelType w:val="multilevel"/>
    <w:tmpl w:val="F95C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4666C"/>
    <w:multiLevelType w:val="multilevel"/>
    <w:tmpl w:val="19E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A31AA"/>
    <w:multiLevelType w:val="multilevel"/>
    <w:tmpl w:val="27BE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50949"/>
    <w:multiLevelType w:val="multilevel"/>
    <w:tmpl w:val="EB2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91EDB"/>
    <w:multiLevelType w:val="multilevel"/>
    <w:tmpl w:val="CF0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37A77"/>
    <w:multiLevelType w:val="multilevel"/>
    <w:tmpl w:val="076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8474A"/>
    <w:multiLevelType w:val="multilevel"/>
    <w:tmpl w:val="6186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30699"/>
    <w:multiLevelType w:val="multilevel"/>
    <w:tmpl w:val="72A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A31D1"/>
    <w:multiLevelType w:val="multilevel"/>
    <w:tmpl w:val="C96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06C5F"/>
    <w:multiLevelType w:val="multilevel"/>
    <w:tmpl w:val="7D7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E7971"/>
    <w:multiLevelType w:val="multilevel"/>
    <w:tmpl w:val="4AC6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620533"/>
    <w:multiLevelType w:val="multilevel"/>
    <w:tmpl w:val="42F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5748C"/>
    <w:multiLevelType w:val="multilevel"/>
    <w:tmpl w:val="F760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BA0F4C"/>
    <w:multiLevelType w:val="multilevel"/>
    <w:tmpl w:val="1090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FD4F0B"/>
    <w:multiLevelType w:val="multilevel"/>
    <w:tmpl w:val="2A7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CF42AE"/>
    <w:multiLevelType w:val="multilevel"/>
    <w:tmpl w:val="8F2A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7F71F5"/>
    <w:multiLevelType w:val="multilevel"/>
    <w:tmpl w:val="4216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B305F5"/>
    <w:multiLevelType w:val="multilevel"/>
    <w:tmpl w:val="897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AE17E0"/>
    <w:multiLevelType w:val="multilevel"/>
    <w:tmpl w:val="360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D366A8"/>
    <w:multiLevelType w:val="multilevel"/>
    <w:tmpl w:val="FE7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D4792A"/>
    <w:multiLevelType w:val="multilevel"/>
    <w:tmpl w:val="0E4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747E8"/>
    <w:multiLevelType w:val="multilevel"/>
    <w:tmpl w:val="A53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8E3B90"/>
    <w:multiLevelType w:val="multilevel"/>
    <w:tmpl w:val="8ADA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FB51BB"/>
    <w:multiLevelType w:val="multilevel"/>
    <w:tmpl w:val="8790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3B7501"/>
    <w:multiLevelType w:val="multilevel"/>
    <w:tmpl w:val="149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567468"/>
    <w:multiLevelType w:val="multilevel"/>
    <w:tmpl w:val="3AC6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6102FC"/>
    <w:multiLevelType w:val="multilevel"/>
    <w:tmpl w:val="3DB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CB5820"/>
    <w:multiLevelType w:val="multilevel"/>
    <w:tmpl w:val="F49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9F693C"/>
    <w:multiLevelType w:val="multilevel"/>
    <w:tmpl w:val="E00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AE5C80"/>
    <w:multiLevelType w:val="multilevel"/>
    <w:tmpl w:val="E7CE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0E1A5A"/>
    <w:multiLevelType w:val="multilevel"/>
    <w:tmpl w:val="6CB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07853"/>
    <w:multiLevelType w:val="multilevel"/>
    <w:tmpl w:val="A6B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401B8C"/>
    <w:multiLevelType w:val="multilevel"/>
    <w:tmpl w:val="130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024B57"/>
    <w:multiLevelType w:val="multilevel"/>
    <w:tmpl w:val="03FE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0825D8"/>
    <w:multiLevelType w:val="multilevel"/>
    <w:tmpl w:val="14F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203C2F"/>
    <w:multiLevelType w:val="multilevel"/>
    <w:tmpl w:val="18D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460CA5"/>
    <w:multiLevelType w:val="multilevel"/>
    <w:tmpl w:val="97F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67FCD"/>
    <w:multiLevelType w:val="multilevel"/>
    <w:tmpl w:val="6AFA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71B37"/>
    <w:multiLevelType w:val="multilevel"/>
    <w:tmpl w:val="64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95608"/>
    <w:multiLevelType w:val="multilevel"/>
    <w:tmpl w:val="580A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FD32E7"/>
    <w:multiLevelType w:val="multilevel"/>
    <w:tmpl w:val="F338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DB3510"/>
    <w:multiLevelType w:val="multilevel"/>
    <w:tmpl w:val="D9C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A24817"/>
    <w:multiLevelType w:val="multilevel"/>
    <w:tmpl w:val="AD30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8F57DF"/>
    <w:multiLevelType w:val="multilevel"/>
    <w:tmpl w:val="783A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BF307D"/>
    <w:multiLevelType w:val="multilevel"/>
    <w:tmpl w:val="BA6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3"/>
  </w:num>
  <w:num w:numId="3">
    <w:abstractNumId w:val="45"/>
  </w:num>
  <w:num w:numId="4">
    <w:abstractNumId w:val="34"/>
  </w:num>
  <w:num w:numId="5">
    <w:abstractNumId w:val="17"/>
  </w:num>
  <w:num w:numId="6">
    <w:abstractNumId w:val="15"/>
  </w:num>
  <w:num w:numId="7">
    <w:abstractNumId w:val="6"/>
  </w:num>
  <w:num w:numId="8">
    <w:abstractNumId w:val="22"/>
  </w:num>
  <w:num w:numId="9">
    <w:abstractNumId w:val="26"/>
  </w:num>
  <w:num w:numId="10">
    <w:abstractNumId w:val="1"/>
  </w:num>
  <w:num w:numId="11">
    <w:abstractNumId w:val="36"/>
  </w:num>
  <w:num w:numId="12">
    <w:abstractNumId w:val="3"/>
  </w:num>
  <w:num w:numId="13">
    <w:abstractNumId w:val="25"/>
  </w:num>
  <w:num w:numId="14">
    <w:abstractNumId w:val="38"/>
  </w:num>
  <w:num w:numId="15">
    <w:abstractNumId w:val="23"/>
  </w:num>
  <w:num w:numId="16">
    <w:abstractNumId w:val="12"/>
  </w:num>
  <w:num w:numId="17">
    <w:abstractNumId w:val="18"/>
  </w:num>
  <w:num w:numId="18">
    <w:abstractNumId w:val="37"/>
  </w:num>
  <w:num w:numId="19">
    <w:abstractNumId w:val="28"/>
  </w:num>
  <w:num w:numId="20">
    <w:abstractNumId w:val="31"/>
  </w:num>
  <w:num w:numId="21">
    <w:abstractNumId w:val="21"/>
  </w:num>
  <w:num w:numId="22">
    <w:abstractNumId w:val="5"/>
  </w:num>
  <w:num w:numId="23">
    <w:abstractNumId w:val="19"/>
  </w:num>
  <w:num w:numId="24">
    <w:abstractNumId w:val="39"/>
  </w:num>
  <w:num w:numId="25">
    <w:abstractNumId w:val="20"/>
  </w:num>
  <w:num w:numId="26">
    <w:abstractNumId w:val="11"/>
  </w:num>
  <w:num w:numId="27">
    <w:abstractNumId w:val="43"/>
  </w:num>
  <w:num w:numId="28">
    <w:abstractNumId w:val="42"/>
  </w:num>
  <w:num w:numId="29">
    <w:abstractNumId w:val="8"/>
  </w:num>
  <w:num w:numId="30">
    <w:abstractNumId w:val="10"/>
  </w:num>
  <w:num w:numId="31">
    <w:abstractNumId w:val="41"/>
  </w:num>
  <w:num w:numId="32">
    <w:abstractNumId w:val="2"/>
  </w:num>
  <w:num w:numId="33">
    <w:abstractNumId w:val="27"/>
  </w:num>
  <w:num w:numId="34">
    <w:abstractNumId w:val="9"/>
  </w:num>
  <w:num w:numId="35">
    <w:abstractNumId w:val="40"/>
  </w:num>
  <w:num w:numId="36">
    <w:abstractNumId w:val="0"/>
  </w:num>
  <w:num w:numId="37">
    <w:abstractNumId w:val="30"/>
  </w:num>
  <w:num w:numId="38">
    <w:abstractNumId w:val="24"/>
  </w:num>
  <w:num w:numId="39">
    <w:abstractNumId w:val="4"/>
  </w:num>
  <w:num w:numId="40">
    <w:abstractNumId w:val="14"/>
  </w:num>
  <w:num w:numId="41">
    <w:abstractNumId w:val="44"/>
  </w:num>
  <w:num w:numId="42">
    <w:abstractNumId w:val="16"/>
  </w:num>
  <w:num w:numId="43">
    <w:abstractNumId w:val="32"/>
  </w:num>
  <w:num w:numId="44">
    <w:abstractNumId w:val="7"/>
  </w:num>
  <w:num w:numId="45">
    <w:abstractNumId w:val="46"/>
  </w:num>
  <w:num w:numId="46">
    <w:abstractNumId w:val="3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5C"/>
    <w:rsid w:val="0001293A"/>
    <w:rsid w:val="0004225C"/>
    <w:rsid w:val="000C4EAA"/>
    <w:rsid w:val="00151BBA"/>
    <w:rsid w:val="001E7998"/>
    <w:rsid w:val="002369D2"/>
    <w:rsid w:val="00326ACF"/>
    <w:rsid w:val="005501D8"/>
    <w:rsid w:val="005F2819"/>
    <w:rsid w:val="0082167B"/>
    <w:rsid w:val="00884B5A"/>
    <w:rsid w:val="00AF7B23"/>
    <w:rsid w:val="00C35D2F"/>
    <w:rsid w:val="00CB5E70"/>
    <w:rsid w:val="00D51898"/>
    <w:rsid w:val="00E46A9C"/>
    <w:rsid w:val="00E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11B1"/>
  <w15:chartTrackingRefBased/>
  <w15:docId w15:val="{038ECCC4-674A-4D89-9CD8-C4D92DA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46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16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5C"/>
  </w:style>
  <w:style w:type="paragraph" w:styleId="Footer">
    <w:name w:val="footer"/>
    <w:basedOn w:val="Normal"/>
    <w:link w:val="FooterChar"/>
    <w:uiPriority w:val="99"/>
    <w:unhideWhenUsed/>
    <w:rsid w:val="00042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5C"/>
  </w:style>
  <w:style w:type="character" w:styleId="Hyperlink">
    <w:name w:val="Hyperlink"/>
    <w:basedOn w:val="DefaultParagraphFont"/>
    <w:uiPriority w:val="99"/>
    <w:semiHidden/>
    <w:unhideWhenUsed/>
    <w:rsid w:val="000422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A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6A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6A9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6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E7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9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8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0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milylives.org.uk/how-we-can-help/confidential-help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v.wales/parenting-give-it-time/guidance-and-advice/tricky-moments-and-behaviours/b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Regimbal, Paul</dc:creator>
  <cp:keywords/>
  <dc:description/>
  <cp:lastModifiedBy>Regimbal, Paul</cp:lastModifiedBy>
  <cp:revision>2</cp:revision>
  <dcterms:created xsi:type="dcterms:W3CDTF">2020-06-25T21:09:00Z</dcterms:created>
  <dcterms:modified xsi:type="dcterms:W3CDTF">2020-06-25T21:09:00Z</dcterms:modified>
</cp:coreProperties>
</file>