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F72" w:rsidRDefault="00280B33">
      <w:r>
        <w:t xml:space="preserve">This is a loose version of the timetable I had intended for this week. Complete them in the order that you wish, but </w:t>
      </w:r>
      <w:r w:rsidR="00DE3297">
        <w:t xml:space="preserve">please </w:t>
      </w:r>
      <w:r>
        <w:t xml:space="preserve">complete the Maths lessons in the sequence </w:t>
      </w:r>
      <w:r w:rsidR="00DE3297">
        <w:t xml:space="preserve">shown. I will upload introductions to the Maths lessons on </w:t>
      </w:r>
      <w:proofErr w:type="spellStart"/>
      <w:r w:rsidR="00DE3297">
        <w:t>Hwb</w:t>
      </w:r>
      <w:proofErr w:type="spellEnd"/>
      <w:r w:rsidR="00DE3297">
        <w:t xml:space="preserve">, your child will find them in their shared files. Please send photos of work to </w:t>
      </w:r>
      <w:hyperlink r:id="rId6" w:history="1">
        <w:r w:rsidR="00DE3297" w:rsidRPr="00324F23">
          <w:rPr>
            <w:rStyle w:val="Hyperlink"/>
          </w:rPr>
          <w:t>jonest499@hwbcymru.net</w:t>
        </w:r>
      </w:hyperlink>
      <w:r w:rsidR="00DE3297">
        <w:t xml:space="preserve"> </w:t>
      </w:r>
      <w:r w:rsidR="009F3F72">
        <w:t xml:space="preserve">, upload them to the Teams chat </w:t>
      </w:r>
      <w:r w:rsidR="00DE3297">
        <w:t>or if work is completed using Office 365 then your children can ‘share’ their work with me.</w:t>
      </w:r>
    </w:p>
    <w:p w:rsidR="009F3F72" w:rsidRDefault="009F3F72">
      <w:r w:rsidRPr="00533337">
        <w:rPr>
          <w:b/>
        </w:rPr>
        <w:t>Minute Maths</w:t>
      </w:r>
      <w:r>
        <w:t xml:space="preserve">- please practise daily- new sheets are on </w:t>
      </w:r>
      <w:proofErr w:type="spellStart"/>
      <w:r>
        <w:t>Hwb</w:t>
      </w:r>
      <w:proofErr w:type="spellEnd"/>
      <w:r>
        <w:t>-Shared files</w:t>
      </w:r>
    </w:p>
    <w:p w:rsidR="009F3F72" w:rsidRDefault="009F3F72">
      <w:r w:rsidRPr="00533337">
        <w:rPr>
          <w:b/>
        </w:rPr>
        <w:t>Times-Table Rock Stars</w:t>
      </w:r>
      <w:r>
        <w:t>…5 minutes a day will make a HUGE difference</w:t>
      </w:r>
      <w:r w:rsidR="00072197">
        <w:t xml:space="preserve">. We will be logging on and playing in class at 12.40 on a Monday, Tuesday, Wednesday and Friday if you would like to do so then, you will have the option of playing against each other in a challenge. I think most of you know how to do this…? In Arena or </w:t>
      </w:r>
      <w:proofErr w:type="spellStart"/>
      <w:r w:rsidR="00072197">
        <w:t>Rockslam</w:t>
      </w:r>
      <w:proofErr w:type="spellEnd"/>
      <w:r w:rsidR="00072197">
        <w:t>.</w:t>
      </w:r>
    </w:p>
    <w:tbl>
      <w:tblPr>
        <w:tblStyle w:val="TableGrid"/>
        <w:tblpPr w:leftFromText="180" w:rightFromText="180" w:vertAnchor="page" w:horzAnchor="margin" w:tblpY="1081"/>
        <w:tblW w:w="15388" w:type="dxa"/>
        <w:tblLook w:val="04A0" w:firstRow="1" w:lastRow="0" w:firstColumn="1" w:lastColumn="0" w:noHBand="0" w:noVBand="1"/>
      </w:tblPr>
      <w:tblGrid>
        <w:gridCol w:w="1270"/>
        <w:gridCol w:w="2548"/>
        <w:gridCol w:w="675"/>
        <w:gridCol w:w="1245"/>
        <w:gridCol w:w="1747"/>
        <w:gridCol w:w="1070"/>
        <w:gridCol w:w="750"/>
        <w:gridCol w:w="3585"/>
        <w:gridCol w:w="1071"/>
        <w:gridCol w:w="1427"/>
      </w:tblGrid>
      <w:tr w:rsidR="00600059" w:rsidTr="00737F10">
        <w:trPr>
          <w:cantSplit/>
          <w:trHeight w:val="1134"/>
        </w:trPr>
        <w:tc>
          <w:tcPr>
            <w:tcW w:w="1270" w:type="dxa"/>
          </w:tcPr>
          <w:p w:rsidR="00600059" w:rsidRDefault="00600059" w:rsidP="00072197">
            <w:pPr>
              <w:jc w:val="center"/>
            </w:pPr>
            <w:r>
              <w:lastRenderedPageBreak/>
              <w:t>Monday</w:t>
            </w:r>
          </w:p>
          <w:p w:rsidR="00600059" w:rsidRDefault="00600059" w:rsidP="00072197">
            <w:pPr>
              <w:jc w:val="center"/>
            </w:pPr>
          </w:p>
          <w:p w:rsidR="00600059" w:rsidRDefault="00600059" w:rsidP="00072197">
            <w:pPr>
              <w:jc w:val="center"/>
            </w:pPr>
            <w:r>
              <w:t>Joe Wicks live @ 9am</w:t>
            </w:r>
          </w:p>
          <w:p w:rsidR="00600059" w:rsidRDefault="00600059" w:rsidP="00072197">
            <w:pPr>
              <w:jc w:val="center"/>
            </w:pPr>
          </w:p>
          <w:p w:rsidR="00600059" w:rsidRDefault="00600059" w:rsidP="00072197">
            <w:pPr>
              <w:jc w:val="center"/>
            </w:pPr>
            <w:r>
              <w:t>Check-in; Articulate</w:t>
            </w:r>
          </w:p>
        </w:tc>
        <w:tc>
          <w:tcPr>
            <w:tcW w:w="2548" w:type="dxa"/>
          </w:tcPr>
          <w:p w:rsidR="00600059" w:rsidRDefault="00600059" w:rsidP="00072197">
            <w:pPr>
              <w:jc w:val="center"/>
            </w:pPr>
            <w:r>
              <w:t>Maths at 9.40</w:t>
            </w:r>
          </w:p>
          <w:p w:rsidR="00600059" w:rsidRDefault="00600059" w:rsidP="00072197">
            <w:pPr>
              <w:jc w:val="center"/>
            </w:pPr>
          </w:p>
          <w:p w:rsidR="00600059" w:rsidRDefault="00600059" w:rsidP="00072197">
            <w:pPr>
              <w:jc w:val="center"/>
            </w:pPr>
            <w:r>
              <w:t>Fractions</w:t>
            </w:r>
          </w:p>
          <w:p w:rsidR="00600059" w:rsidRDefault="00600059" w:rsidP="00072197">
            <w:pPr>
              <w:jc w:val="center"/>
            </w:pPr>
          </w:p>
        </w:tc>
        <w:tc>
          <w:tcPr>
            <w:tcW w:w="675" w:type="dxa"/>
            <w:shd w:val="clear" w:color="auto" w:fill="BFBFBF" w:themeFill="background1" w:themeFillShade="BF"/>
            <w:textDirection w:val="btLr"/>
          </w:tcPr>
          <w:p w:rsidR="00600059" w:rsidRDefault="00600059" w:rsidP="00072197">
            <w:pPr>
              <w:ind w:left="113" w:right="113"/>
              <w:jc w:val="center"/>
            </w:pPr>
            <w:r>
              <w:t>Break</w:t>
            </w:r>
          </w:p>
        </w:tc>
        <w:tc>
          <w:tcPr>
            <w:tcW w:w="2992" w:type="dxa"/>
            <w:gridSpan w:val="2"/>
          </w:tcPr>
          <w:p w:rsidR="00600059" w:rsidRDefault="00600059" w:rsidP="00072197">
            <w:pPr>
              <w:jc w:val="center"/>
            </w:pPr>
            <w:proofErr w:type="spellStart"/>
            <w:r>
              <w:t>Iaith</w:t>
            </w:r>
            <w:proofErr w:type="spellEnd"/>
          </w:p>
          <w:p w:rsidR="00600059" w:rsidRDefault="00600059" w:rsidP="00072197">
            <w:pPr>
              <w:jc w:val="center"/>
            </w:pPr>
            <w:r>
              <w:t>Reading comprehension</w:t>
            </w:r>
          </w:p>
        </w:tc>
        <w:tc>
          <w:tcPr>
            <w:tcW w:w="1070" w:type="dxa"/>
            <w:shd w:val="clear" w:color="auto" w:fill="auto"/>
          </w:tcPr>
          <w:p w:rsidR="00600059" w:rsidRDefault="00600059" w:rsidP="00072197">
            <w:pPr>
              <w:jc w:val="center"/>
            </w:pPr>
            <w:r>
              <w:t>Spelling challenge</w:t>
            </w:r>
          </w:p>
          <w:p w:rsidR="00600059" w:rsidRDefault="00600059" w:rsidP="00072197">
            <w:pPr>
              <w:jc w:val="center"/>
            </w:pPr>
            <w:r>
              <w:t xml:space="preserve">See </w:t>
            </w:r>
            <w:proofErr w:type="spellStart"/>
            <w:r>
              <w:t>Hwb</w:t>
            </w:r>
            <w:proofErr w:type="spellEnd"/>
            <w:r>
              <w:t xml:space="preserve"> for video</w:t>
            </w:r>
          </w:p>
        </w:tc>
        <w:tc>
          <w:tcPr>
            <w:tcW w:w="750" w:type="dxa"/>
            <w:shd w:val="clear" w:color="auto" w:fill="BFBFBF" w:themeFill="background1" w:themeFillShade="BF"/>
            <w:textDirection w:val="btLr"/>
          </w:tcPr>
          <w:p w:rsidR="00600059" w:rsidRDefault="00600059" w:rsidP="00072197">
            <w:pPr>
              <w:ind w:left="113" w:right="113"/>
              <w:jc w:val="center"/>
            </w:pPr>
            <w:r>
              <w:t>Lunch</w:t>
            </w:r>
          </w:p>
        </w:tc>
        <w:tc>
          <w:tcPr>
            <w:tcW w:w="3585" w:type="dxa"/>
          </w:tcPr>
          <w:p w:rsidR="00600059" w:rsidRDefault="00600059" w:rsidP="00072197">
            <w:pPr>
              <w:jc w:val="center"/>
            </w:pPr>
            <w:r>
              <w:t>P4C</w:t>
            </w:r>
          </w:p>
          <w:p w:rsidR="00600059" w:rsidRDefault="00600059" w:rsidP="00072197">
            <w:pPr>
              <w:jc w:val="center"/>
            </w:pPr>
            <w:r>
              <w:t>People and animals</w:t>
            </w:r>
          </w:p>
          <w:p w:rsidR="00600059" w:rsidRDefault="00600059" w:rsidP="00072197">
            <w:pPr>
              <w:jc w:val="center"/>
            </w:pPr>
            <w:r>
              <w:t>To what extent are animals similar to people?</w:t>
            </w:r>
          </w:p>
        </w:tc>
        <w:tc>
          <w:tcPr>
            <w:tcW w:w="2498" w:type="dxa"/>
            <w:gridSpan w:val="2"/>
          </w:tcPr>
          <w:p w:rsidR="00600059" w:rsidRPr="00600059" w:rsidRDefault="00600059" w:rsidP="00072197">
            <w:pPr>
              <w:jc w:val="center"/>
              <w:rPr>
                <w:sz w:val="20"/>
              </w:rPr>
            </w:pPr>
            <w:r w:rsidRPr="00600059">
              <w:rPr>
                <w:sz w:val="20"/>
              </w:rPr>
              <w:t>Mindfulness</w:t>
            </w:r>
          </w:p>
          <w:p w:rsidR="00600059" w:rsidRDefault="00600059" w:rsidP="00072197">
            <w:pPr>
              <w:jc w:val="center"/>
            </w:pPr>
            <w:r w:rsidRPr="00600059">
              <w:rPr>
                <w:sz w:val="20"/>
              </w:rPr>
              <w:t>Close your eyes and ask your adult to pass you an object that you can hold in your hands. Touch and turn the object, describing each aspect in detail and then swap places.</w:t>
            </w:r>
          </w:p>
        </w:tc>
      </w:tr>
      <w:tr w:rsidR="00954BC2" w:rsidTr="00264374">
        <w:trPr>
          <w:cantSplit/>
          <w:trHeight w:val="1749"/>
        </w:trPr>
        <w:tc>
          <w:tcPr>
            <w:tcW w:w="1270" w:type="dxa"/>
          </w:tcPr>
          <w:p w:rsidR="00954BC2" w:rsidRDefault="00954BC2" w:rsidP="00072197">
            <w:pPr>
              <w:jc w:val="center"/>
            </w:pPr>
            <w:r>
              <w:t>Tuesday</w:t>
            </w:r>
          </w:p>
          <w:p w:rsidR="00954BC2" w:rsidRDefault="00954BC2" w:rsidP="00072197">
            <w:pPr>
              <w:jc w:val="center"/>
            </w:pPr>
          </w:p>
          <w:p w:rsidR="00954BC2" w:rsidRDefault="00954BC2" w:rsidP="00072197">
            <w:pPr>
              <w:jc w:val="center"/>
            </w:pPr>
          </w:p>
          <w:p w:rsidR="00954BC2" w:rsidRDefault="00954BC2" w:rsidP="00072197">
            <w:pPr>
              <w:jc w:val="center"/>
            </w:pPr>
            <w:r>
              <w:t>Check-in; number bonds</w:t>
            </w:r>
          </w:p>
        </w:tc>
        <w:tc>
          <w:tcPr>
            <w:tcW w:w="2548" w:type="dxa"/>
          </w:tcPr>
          <w:p w:rsidR="00954BC2" w:rsidRDefault="00954BC2" w:rsidP="00072197">
            <w:pPr>
              <w:jc w:val="center"/>
            </w:pPr>
            <w:r>
              <w:t>Maths at 9.40</w:t>
            </w:r>
          </w:p>
          <w:p w:rsidR="00954BC2" w:rsidRDefault="00954BC2" w:rsidP="00072197">
            <w:pPr>
              <w:jc w:val="center"/>
            </w:pPr>
          </w:p>
          <w:p w:rsidR="00954BC2" w:rsidRDefault="00072197" w:rsidP="00072197">
            <w:pPr>
              <w:jc w:val="center"/>
            </w:pPr>
            <w:r>
              <w:t>Fractions</w:t>
            </w:r>
          </w:p>
        </w:tc>
        <w:tc>
          <w:tcPr>
            <w:tcW w:w="675" w:type="dxa"/>
            <w:shd w:val="clear" w:color="auto" w:fill="BFBFBF" w:themeFill="background1" w:themeFillShade="BF"/>
            <w:textDirection w:val="btLr"/>
          </w:tcPr>
          <w:p w:rsidR="00954BC2" w:rsidRDefault="00954BC2" w:rsidP="00072197">
            <w:pPr>
              <w:ind w:left="113" w:right="113"/>
              <w:jc w:val="center"/>
            </w:pPr>
            <w:r>
              <w:t>Break</w:t>
            </w:r>
          </w:p>
        </w:tc>
        <w:tc>
          <w:tcPr>
            <w:tcW w:w="1245" w:type="dxa"/>
          </w:tcPr>
          <w:p w:rsidR="00954BC2" w:rsidRPr="003167DD" w:rsidRDefault="00954BC2" w:rsidP="00072197">
            <w:pPr>
              <w:jc w:val="center"/>
              <w:rPr>
                <w:sz w:val="20"/>
              </w:rPr>
            </w:pPr>
            <w:r w:rsidRPr="003167DD">
              <w:rPr>
                <w:sz w:val="20"/>
              </w:rPr>
              <w:t>Read</w:t>
            </w:r>
            <w:r>
              <w:rPr>
                <w:sz w:val="20"/>
              </w:rPr>
              <w:t xml:space="preserve"> </w:t>
            </w:r>
            <w:r w:rsidRPr="003167DD">
              <w:rPr>
                <w:sz w:val="20"/>
              </w:rPr>
              <w:t>own book to an adult- talk about it</w:t>
            </w:r>
          </w:p>
        </w:tc>
        <w:tc>
          <w:tcPr>
            <w:tcW w:w="1747" w:type="dxa"/>
          </w:tcPr>
          <w:p w:rsidR="00954BC2" w:rsidRDefault="00A8350A" w:rsidP="00072197">
            <w:pPr>
              <w:jc w:val="center"/>
            </w:pPr>
            <w:proofErr w:type="spellStart"/>
            <w:r>
              <w:t>Iaith</w:t>
            </w:r>
            <w:proofErr w:type="spellEnd"/>
          </w:p>
          <w:p w:rsidR="00A8350A" w:rsidRDefault="00A8350A" w:rsidP="00072197">
            <w:pPr>
              <w:jc w:val="center"/>
            </w:pPr>
            <w:r>
              <w:t>Handwriting</w:t>
            </w:r>
          </w:p>
          <w:p w:rsidR="00A8350A" w:rsidRDefault="00A8350A" w:rsidP="00072197">
            <w:pPr>
              <w:jc w:val="center"/>
            </w:pPr>
          </w:p>
        </w:tc>
        <w:tc>
          <w:tcPr>
            <w:tcW w:w="1070" w:type="dxa"/>
            <w:shd w:val="clear" w:color="auto" w:fill="auto"/>
          </w:tcPr>
          <w:p w:rsidR="00954BC2" w:rsidRDefault="00954BC2" w:rsidP="00072197">
            <w:pPr>
              <w:jc w:val="center"/>
            </w:pPr>
            <w:r>
              <w:t xml:space="preserve">Welsh- </w:t>
            </w:r>
            <w:proofErr w:type="spellStart"/>
            <w:r>
              <w:t>Tric</w:t>
            </w:r>
            <w:proofErr w:type="spellEnd"/>
            <w:r>
              <w:t xml:space="preserve"> a </w:t>
            </w:r>
            <w:proofErr w:type="spellStart"/>
            <w:r>
              <w:t>Chlic</w:t>
            </w:r>
            <w:proofErr w:type="spellEnd"/>
            <w:r>
              <w:t xml:space="preserve"> books- </w:t>
            </w:r>
            <w:proofErr w:type="spellStart"/>
            <w:r>
              <w:t>Hwb</w:t>
            </w:r>
            <w:proofErr w:type="spellEnd"/>
          </w:p>
        </w:tc>
        <w:tc>
          <w:tcPr>
            <w:tcW w:w="750" w:type="dxa"/>
            <w:shd w:val="clear" w:color="auto" w:fill="BFBFBF" w:themeFill="background1" w:themeFillShade="BF"/>
            <w:textDirection w:val="btLr"/>
          </w:tcPr>
          <w:p w:rsidR="00954BC2" w:rsidRDefault="00954BC2" w:rsidP="00072197">
            <w:pPr>
              <w:ind w:left="113" w:right="113"/>
              <w:jc w:val="center"/>
            </w:pPr>
            <w:r>
              <w:t>Lunch</w:t>
            </w:r>
          </w:p>
        </w:tc>
        <w:tc>
          <w:tcPr>
            <w:tcW w:w="3585" w:type="dxa"/>
          </w:tcPr>
          <w:p w:rsidR="00954BC2" w:rsidRPr="009F3F72" w:rsidRDefault="00954BC2" w:rsidP="00072197">
            <w:pPr>
              <w:jc w:val="center"/>
              <w:rPr>
                <w:sz w:val="16"/>
              </w:rPr>
            </w:pPr>
            <w:r w:rsidRPr="009F3F72">
              <w:rPr>
                <w:sz w:val="16"/>
              </w:rPr>
              <w:t>PE</w:t>
            </w:r>
          </w:p>
          <w:p w:rsidR="00954BC2" w:rsidRPr="009F3F72" w:rsidRDefault="00954BC2" w:rsidP="00072197">
            <w:pPr>
              <w:jc w:val="center"/>
              <w:rPr>
                <w:sz w:val="16"/>
              </w:rPr>
            </w:pPr>
            <w:r w:rsidRPr="009F3F72">
              <w:rPr>
                <w:sz w:val="16"/>
              </w:rPr>
              <w:t>Be active:</w:t>
            </w:r>
          </w:p>
          <w:p w:rsidR="00954BC2" w:rsidRPr="009F3F72" w:rsidRDefault="00954BC2" w:rsidP="00072197">
            <w:pPr>
              <w:jc w:val="center"/>
              <w:rPr>
                <w:sz w:val="16"/>
              </w:rPr>
            </w:pPr>
            <w:r w:rsidRPr="009F3F72">
              <w:rPr>
                <w:sz w:val="16"/>
              </w:rPr>
              <w:t>-ride your bike</w:t>
            </w:r>
          </w:p>
          <w:p w:rsidR="00954BC2" w:rsidRPr="009F3F72" w:rsidRDefault="00954BC2" w:rsidP="00072197">
            <w:pPr>
              <w:jc w:val="center"/>
              <w:rPr>
                <w:sz w:val="16"/>
              </w:rPr>
            </w:pPr>
            <w:r w:rsidRPr="009F3F72">
              <w:rPr>
                <w:sz w:val="16"/>
              </w:rPr>
              <w:t>-play a game of something</w:t>
            </w:r>
          </w:p>
          <w:p w:rsidR="00954BC2" w:rsidRPr="009F3F72" w:rsidRDefault="00954BC2" w:rsidP="00072197">
            <w:pPr>
              <w:jc w:val="center"/>
              <w:rPr>
                <w:sz w:val="16"/>
              </w:rPr>
            </w:pPr>
            <w:r w:rsidRPr="009F3F72">
              <w:rPr>
                <w:sz w:val="16"/>
              </w:rPr>
              <w:t>-go for a walk</w:t>
            </w:r>
          </w:p>
          <w:p w:rsidR="00954BC2" w:rsidRPr="009F3F72" w:rsidRDefault="00954BC2" w:rsidP="00072197">
            <w:pPr>
              <w:jc w:val="center"/>
              <w:rPr>
                <w:sz w:val="16"/>
              </w:rPr>
            </w:pPr>
            <w:r w:rsidRPr="009F3F72">
              <w:rPr>
                <w:sz w:val="16"/>
              </w:rPr>
              <w:t>-do a Joe Wicks workout</w:t>
            </w:r>
          </w:p>
          <w:p w:rsidR="00954BC2" w:rsidRPr="009F3F72" w:rsidRDefault="00954BC2" w:rsidP="00072197">
            <w:pPr>
              <w:jc w:val="center"/>
              <w:rPr>
                <w:sz w:val="16"/>
              </w:rPr>
            </w:pPr>
            <w:r w:rsidRPr="009F3F72">
              <w:rPr>
                <w:sz w:val="16"/>
              </w:rPr>
              <w:t>-Cosmic yoga</w:t>
            </w:r>
          </w:p>
          <w:p w:rsidR="00954BC2" w:rsidRDefault="00954BC2" w:rsidP="00072197">
            <w:pPr>
              <w:jc w:val="center"/>
            </w:pPr>
            <w:r w:rsidRPr="009F3F72">
              <w:rPr>
                <w:sz w:val="16"/>
              </w:rPr>
              <w:t>-You choose!</w:t>
            </w:r>
          </w:p>
        </w:tc>
        <w:tc>
          <w:tcPr>
            <w:tcW w:w="2498" w:type="dxa"/>
            <w:gridSpan w:val="2"/>
          </w:tcPr>
          <w:p w:rsidR="00954BC2" w:rsidRDefault="00954BC2" w:rsidP="00072197">
            <w:pPr>
              <w:jc w:val="center"/>
            </w:pPr>
            <w:r>
              <w:t>RE</w:t>
            </w:r>
          </w:p>
          <w:p w:rsidR="00BD1AAD" w:rsidRDefault="00BD1AAD" w:rsidP="00072197">
            <w:pPr>
              <w:jc w:val="center"/>
            </w:pPr>
            <w:r>
              <w:t>Islam- mosque</w:t>
            </w:r>
          </w:p>
          <w:p w:rsidR="00571044" w:rsidRDefault="00571044" w:rsidP="00072197">
            <w:pPr>
              <w:jc w:val="center"/>
            </w:pPr>
          </w:p>
          <w:p w:rsidR="00571044" w:rsidRDefault="00571044" w:rsidP="00072197">
            <w:pPr>
              <w:jc w:val="center"/>
            </w:pPr>
            <w:r>
              <w:t>A cardboard box will be needed</w:t>
            </w:r>
            <w:r w:rsidR="007E4A6F">
              <w:t>-or Playdough if you prefer</w:t>
            </w:r>
          </w:p>
        </w:tc>
      </w:tr>
      <w:tr w:rsidR="00264374" w:rsidTr="00264374">
        <w:trPr>
          <w:cantSplit/>
          <w:trHeight w:val="1672"/>
        </w:trPr>
        <w:tc>
          <w:tcPr>
            <w:tcW w:w="1270" w:type="dxa"/>
          </w:tcPr>
          <w:p w:rsidR="00264374" w:rsidRDefault="00264374" w:rsidP="00072197">
            <w:pPr>
              <w:jc w:val="center"/>
            </w:pPr>
            <w:r>
              <w:t>Wednesday</w:t>
            </w:r>
          </w:p>
          <w:p w:rsidR="00264374" w:rsidRDefault="00264374" w:rsidP="00072197">
            <w:pPr>
              <w:jc w:val="center"/>
            </w:pPr>
          </w:p>
          <w:p w:rsidR="00264374" w:rsidRDefault="00264374" w:rsidP="00072197">
            <w:pPr>
              <w:jc w:val="center"/>
            </w:pPr>
            <w:r>
              <w:t>Joe Wicks live @ 9am</w:t>
            </w:r>
          </w:p>
          <w:p w:rsidR="00264374" w:rsidRDefault="00264374" w:rsidP="00072197">
            <w:pPr>
              <w:jc w:val="center"/>
            </w:pPr>
          </w:p>
          <w:p w:rsidR="00264374" w:rsidRDefault="00264374" w:rsidP="00072197">
            <w:pPr>
              <w:jc w:val="center"/>
            </w:pPr>
            <w:r>
              <w:t>Check-in; times-tables</w:t>
            </w:r>
          </w:p>
        </w:tc>
        <w:tc>
          <w:tcPr>
            <w:tcW w:w="2548" w:type="dxa"/>
          </w:tcPr>
          <w:p w:rsidR="00264374" w:rsidRDefault="00264374" w:rsidP="00072197">
            <w:pPr>
              <w:jc w:val="center"/>
            </w:pPr>
            <w:r>
              <w:t>Maths at 9.40</w:t>
            </w:r>
          </w:p>
          <w:p w:rsidR="00264374" w:rsidRDefault="00264374" w:rsidP="00072197">
            <w:pPr>
              <w:jc w:val="center"/>
            </w:pPr>
          </w:p>
          <w:p w:rsidR="00264374" w:rsidRDefault="00264374" w:rsidP="00072197">
            <w:pPr>
              <w:jc w:val="center"/>
            </w:pPr>
            <w:r>
              <w:t>Simplify fractions</w:t>
            </w:r>
          </w:p>
        </w:tc>
        <w:tc>
          <w:tcPr>
            <w:tcW w:w="675" w:type="dxa"/>
            <w:shd w:val="clear" w:color="auto" w:fill="BFBFBF" w:themeFill="background1" w:themeFillShade="BF"/>
            <w:textDirection w:val="btLr"/>
          </w:tcPr>
          <w:p w:rsidR="00264374" w:rsidRDefault="00264374" w:rsidP="00072197">
            <w:pPr>
              <w:ind w:left="113" w:right="113"/>
              <w:jc w:val="center"/>
            </w:pPr>
            <w:r>
              <w:t>Break</w:t>
            </w:r>
          </w:p>
        </w:tc>
        <w:tc>
          <w:tcPr>
            <w:tcW w:w="1245" w:type="dxa"/>
          </w:tcPr>
          <w:p w:rsidR="00264374" w:rsidRPr="003167DD" w:rsidRDefault="00264374" w:rsidP="00072197">
            <w:pPr>
              <w:jc w:val="center"/>
              <w:rPr>
                <w:sz w:val="20"/>
              </w:rPr>
            </w:pPr>
            <w:r w:rsidRPr="003167DD">
              <w:rPr>
                <w:sz w:val="20"/>
              </w:rPr>
              <w:t>Read</w:t>
            </w:r>
            <w:r>
              <w:rPr>
                <w:sz w:val="20"/>
              </w:rPr>
              <w:t xml:space="preserve"> </w:t>
            </w:r>
            <w:r w:rsidRPr="003167DD">
              <w:rPr>
                <w:sz w:val="20"/>
              </w:rPr>
              <w:t xml:space="preserve">own book to an adult- talk about it </w:t>
            </w:r>
          </w:p>
        </w:tc>
        <w:tc>
          <w:tcPr>
            <w:tcW w:w="1747" w:type="dxa"/>
          </w:tcPr>
          <w:p w:rsidR="00264374" w:rsidRDefault="00264374" w:rsidP="00072197">
            <w:pPr>
              <w:jc w:val="center"/>
            </w:pPr>
            <w:proofErr w:type="spellStart"/>
            <w:r>
              <w:t>Iaith</w:t>
            </w:r>
            <w:proofErr w:type="spellEnd"/>
          </w:p>
          <w:p w:rsidR="00264374" w:rsidRDefault="00264374" w:rsidP="00072197">
            <w:pPr>
              <w:jc w:val="center"/>
            </w:pPr>
            <w:r>
              <w:t>Create information text</w:t>
            </w:r>
          </w:p>
          <w:p w:rsidR="00600059" w:rsidRDefault="00600059" w:rsidP="00072197">
            <w:pPr>
              <w:jc w:val="center"/>
            </w:pPr>
            <w:r>
              <w:t>-pen &amp; paper, or PowerPoint through Office 365</w:t>
            </w:r>
          </w:p>
        </w:tc>
        <w:tc>
          <w:tcPr>
            <w:tcW w:w="1070" w:type="dxa"/>
            <w:shd w:val="clear" w:color="auto" w:fill="auto"/>
          </w:tcPr>
          <w:p w:rsidR="00264374" w:rsidRDefault="00264374" w:rsidP="00072197">
            <w:pPr>
              <w:jc w:val="center"/>
            </w:pPr>
            <w:r>
              <w:t>Spelling challenge</w:t>
            </w:r>
          </w:p>
          <w:p w:rsidR="00264374" w:rsidRDefault="00264374" w:rsidP="00072197">
            <w:pPr>
              <w:jc w:val="center"/>
            </w:pPr>
            <w:r>
              <w:t xml:space="preserve">See </w:t>
            </w:r>
            <w:proofErr w:type="spellStart"/>
            <w:r>
              <w:t>Hwb</w:t>
            </w:r>
            <w:proofErr w:type="spellEnd"/>
            <w:r>
              <w:t xml:space="preserve"> for video</w:t>
            </w:r>
          </w:p>
        </w:tc>
        <w:tc>
          <w:tcPr>
            <w:tcW w:w="750" w:type="dxa"/>
            <w:shd w:val="clear" w:color="auto" w:fill="BFBFBF" w:themeFill="background1" w:themeFillShade="BF"/>
            <w:textDirection w:val="btLr"/>
          </w:tcPr>
          <w:p w:rsidR="00264374" w:rsidRDefault="00264374" w:rsidP="00072197">
            <w:pPr>
              <w:ind w:left="113" w:right="113"/>
              <w:jc w:val="center"/>
            </w:pPr>
            <w:r>
              <w:t>Lunch</w:t>
            </w:r>
          </w:p>
        </w:tc>
        <w:tc>
          <w:tcPr>
            <w:tcW w:w="3585" w:type="dxa"/>
          </w:tcPr>
          <w:p w:rsidR="00264374" w:rsidRDefault="00264374" w:rsidP="00A8350A">
            <w:pPr>
              <w:jc w:val="center"/>
            </w:pPr>
            <w:proofErr w:type="spellStart"/>
            <w:r>
              <w:t>Iaith</w:t>
            </w:r>
            <w:proofErr w:type="spellEnd"/>
          </w:p>
          <w:p w:rsidR="00600059" w:rsidRDefault="00600059" w:rsidP="00600059">
            <w:pPr>
              <w:jc w:val="center"/>
            </w:pPr>
            <w:r>
              <w:t>Create information text</w:t>
            </w:r>
          </w:p>
          <w:p w:rsidR="00264374" w:rsidRDefault="00600059" w:rsidP="00600059">
            <w:pPr>
              <w:jc w:val="center"/>
            </w:pPr>
            <w:r>
              <w:t>-pen &amp; paper, or PowerPoint through Office 365</w:t>
            </w:r>
          </w:p>
        </w:tc>
        <w:tc>
          <w:tcPr>
            <w:tcW w:w="2498" w:type="dxa"/>
            <w:gridSpan w:val="2"/>
          </w:tcPr>
          <w:p w:rsidR="00264374" w:rsidRPr="00600059" w:rsidRDefault="00264374" w:rsidP="00072197">
            <w:pPr>
              <w:jc w:val="center"/>
              <w:rPr>
                <w:sz w:val="20"/>
              </w:rPr>
            </w:pPr>
            <w:r w:rsidRPr="00600059">
              <w:rPr>
                <w:sz w:val="20"/>
              </w:rPr>
              <w:t xml:space="preserve">Help </w:t>
            </w:r>
            <w:r w:rsidR="00C87F5B" w:rsidRPr="00600059">
              <w:rPr>
                <w:sz w:val="20"/>
              </w:rPr>
              <w:t>your</w:t>
            </w:r>
            <w:r w:rsidRPr="00600059">
              <w:rPr>
                <w:sz w:val="20"/>
              </w:rPr>
              <w:t xml:space="preserve"> adult at home with one of the chores, e.g. </w:t>
            </w:r>
          </w:p>
          <w:p w:rsidR="00264374" w:rsidRPr="00600059" w:rsidRDefault="00264374" w:rsidP="00072197">
            <w:pPr>
              <w:jc w:val="center"/>
              <w:rPr>
                <w:sz w:val="20"/>
              </w:rPr>
            </w:pPr>
            <w:r w:rsidRPr="00600059">
              <w:rPr>
                <w:sz w:val="20"/>
              </w:rPr>
              <w:t>Washing-up</w:t>
            </w:r>
          </w:p>
          <w:p w:rsidR="00264374" w:rsidRPr="00600059" w:rsidRDefault="00264374" w:rsidP="00264374">
            <w:pPr>
              <w:jc w:val="center"/>
              <w:rPr>
                <w:sz w:val="20"/>
              </w:rPr>
            </w:pPr>
            <w:r w:rsidRPr="00600059">
              <w:rPr>
                <w:sz w:val="20"/>
              </w:rPr>
              <w:t>Tidy your bedroom</w:t>
            </w:r>
          </w:p>
          <w:p w:rsidR="00264374" w:rsidRPr="00600059" w:rsidRDefault="00264374" w:rsidP="00264374">
            <w:pPr>
              <w:jc w:val="center"/>
              <w:rPr>
                <w:sz w:val="20"/>
              </w:rPr>
            </w:pPr>
            <w:r w:rsidRPr="00600059">
              <w:rPr>
                <w:sz w:val="20"/>
              </w:rPr>
              <w:t>Get a snack ready</w:t>
            </w:r>
          </w:p>
          <w:p w:rsidR="00264374" w:rsidRDefault="00264374" w:rsidP="00072197">
            <w:pPr>
              <w:jc w:val="center"/>
            </w:pPr>
            <w:r w:rsidRPr="00600059">
              <w:rPr>
                <w:sz w:val="20"/>
              </w:rPr>
              <w:t>Set/Clear the table for a meal</w:t>
            </w:r>
          </w:p>
        </w:tc>
      </w:tr>
      <w:tr w:rsidR="00954BC2" w:rsidTr="00264374">
        <w:trPr>
          <w:cantSplit/>
          <w:trHeight w:val="1606"/>
        </w:trPr>
        <w:tc>
          <w:tcPr>
            <w:tcW w:w="1270" w:type="dxa"/>
            <w:shd w:val="clear" w:color="auto" w:fill="C5E0B3" w:themeFill="accent6" w:themeFillTint="66"/>
          </w:tcPr>
          <w:p w:rsidR="00954BC2" w:rsidRDefault="00954BC2" w:rsidP="00072197">
            <w:pPr>
              <w:jc w:val="center"/>
            </w:pPr>
            <w:r>
              <w:t>Thursday</w:t>
            </w:r>
          </w:p>
          <w:p w:rsidR="00954BC2" w:rsidRDefault="00954BC2" w:rsidP="00072197">
            <w:pPr>
              <w:jc w:val="center"/>
            </w:pPr>
          </w:p>
          <w:p w:rsidR="00954BC2" w:rsidRDefault="00954BC2" w:rsidP="00072197">
            <w:pPr>
              <w:jc w:val="center"/>
            </w:pPr>
            <w:r>
              <w:t>Check-in; Word Aware</w:t>
            </w:r>
          </w:p>
        </w:tc>
        <w:tc>
          <w:tcPr>
            <w:tcW w:w="2548" w:type="dxa"/>
            <w:shd w:val="clear" w:color="auto" w:fill="C5E0B3" w:themeFill="accent6" w:themeFillTint="66"/>
          </w:tcPr>
          <w:p w:rsidR="00954BC2" w:rsidRDefault="00954BC2" w:rsidP="00072197">
            <w:pPr>
              <w:jc w:val="center"/>
            </w:pPr>
          </w:p>
          <w:p w:rsidR="00954BC2" w:rsidRDefault="00954BC2" w:rsidP="00072197">
            <w:pPr>
              <w:jc w:val="center"/>
            </w:pPr>
            <w:r>
              <w:t>Maths</w:t>
            </w:r>
          </w:p>
          <w:p w:rsidR="00954BC2" w:rsidRDefault="00954BC2" w:rsidP="00072197">
            <w:pPr>
              <w:jc w:val="center"/>
            </w:pPr>
          </w:p>
          <w:p w:rsidR="00954BC2" w:rsidRDefault="00954BC2" w:rsidP="00072197">
            <w:pPr>
              <w:jc w:val="center"/>
            </w:pPr>
            <w:r w:rsidRPr="00CE119E">
              <w:rPr>
                <w:rFonts w:ascii="Helvetica" w:hAnsi="Helvetica"/>
                <w:color w:val="333333"/>
                <w:sz w:val="20"/>
                <w:shd w:val="clear" w:color="auto" w:fill="FFFFFF"/>
              </w:rPr>
              <w:t>clarkea89@hwbcymru.net</w:t>
            </w:r>
          </w:p>
        </w:tc>
        <w:tc>
          <w:tcPr>
            <w:tcW w:w="675" w:type="dxa"/>
            <w:shd w:val="clear" w:color="auto" w:fill="C5E0B3" w:themeFill="accent6" w:themeFillTint="66"/>
            <w:textDirection w:val="btLr"/>
          </w:tcPr>
          <w:p w:rsidR="00954BC2" w:rsidRDefault="00954BC2" w:rsidP="00072197">
            <w:pPr>
              <w:ind w:left="113" w:right="113"/>
              <w:jc w:val="center"/>
            </w:pPr>
            <w:r>
              <w:t>Break</w:t>
            </w:r>
          </w:p>
        </w:tc>
        <w:tc>
          <w:tcPr>
            <w:tcW w:w="1245" w:type="dxa"/>
            <w:shd w:val="clear" w:color="auto" w:fill="C5E0B3" w:themeFill="accent6" w:themeFillTint="66"/>
          </w:tcPr>
          <w:p w:rsidR="00954BC2" w:rsidRPr="003167DD" w:rsidRDefault="00954BC2" w:rsidP="00072197">
            <w:pPr>
              <w:jc w:val="center"/>
              <w:rPr>
                <w:sz w:val="20"/>
              </w:rPr>
            </w:pPr>
            <w:r w:rsidRPr="003167DD">
              <w:rPr>
                <w:sz w:val="20"/>
              </w:rPr>
              <w:t>Read</w:t>
            </w:r>
            <w:r>
              <w:rPr>
                <w:sz w:val="20"/>
              </w:rPr>
              <w:t xml:space="preserve"> </w:t>
            </w:r>
            <w:r w:rsidRPr="003167DD">
              <w:rPr>
                <w:sz w:val="20"/>
              </w:rPr>
              <w:t>own book to an adult- talk about it</w:t>
            </w:r>
          </w:p>
        </w:tc>
        <w:tc>
          <w:tcPr>
            <w:tcW w:w="1747" w:type="dxa"/>
            <w:shd w:val="clear" w:color="auto" w:fill="C5E0B3" w:themeFill="accent6" w:themeFillTint="66"/>
          </w:tcPr>
          <w:p w:rsidR="00954BC2" w:rsidRDefault="00954BC2" w:rsidP="00072197">
            <w:pPr>
              <w:jc w:val="center"/>
            </w:pPr>
          </w:p>
          <w:p w:rsidR="00954BC2" w:rsidRDefault="00954BC2" w:rsidP="00072197">
            <w:pPr>
              <w:jc w:val="center"/>
            </w:pPr>
            <w:proofErr w:type="spellStart"/>
            <w:r>
              <w:t>Iaith</w:t>
            </w:r>
            <w:proofErr w:type="spellEnd"/>
          </w:p>
          <w:p w:rsidR="00954BC2" w:rsidRDefault="00954BC2" w:rsidP="00072197">
            <w:pPr>
              <w:jc w:val="center"/>
            </w:pPr>
          </w:p>
        </w:tc>
        <w:tc>
          <w:tcPr>
            <w:tcW w:w="1070" w:type="dxa"/>
            <w:shd w:val="clear" w:color="auto" w:fill="C5E0B3" w:themeFill="accent6" w:themeFillTint="66"/>
          </w:tcPr>
          <w:p w:rsidR="00954BC2" w:rsidRDefault="00954BC2" w:rsidP="00072197">
            <w:pPr>
              <w:jc w:val="center"/>
            </w:pPr>
          </w:p>
        </w:tc>
        <w:tc>
          <w:tcPr>
            <w:tcW w:w="750" w:type="dxa"/>
            <w:shd w:val="clear" w:color="auto" w:fill="C5E0B3" w:themeFill="accent6" w:themeFillTint="66"/>
            <w:textDirection w:val="btLr"/>
          </w:tcPr>
          <w:p w:rsidR="00954BC2" w:rsidRDefault="00954BC2" w:rsidP="00072197">
            <w:pPr>
              <w:ind w:left="113" w:right="113"/>
              <w:jc w:val="center"/>
            </w:pPr>
            <w:r>
              <w:t>Lunch</w:t>
            </w:r>
          </w:p>
        </w:tc>
        <w:tc>
          <w:tcPr>
            <w:tcW w:w="4656" w:type="dxa"/>
            <w:gridSpan w:val="2"/>
            <w:shd w:val="clear" w:color="auto" w:fill="C5E0B3" w:themeFill="accent6" w:themeFillTint="66"/>
          </w:tcPr>
          <w:p w:rsidR="00954BC2" w:rsidRDefault="00954BC2" w:rsidP="00072197">
            <w:pPr>
              <w:jc w:val="center"/>
            </w:pPr>
          </w:p>
          <w:p w:rsidR="00954BC2" w:rsidRDefault="00954BC2" w:rsidP="00072197">
            <w:pPr>
              <w:jc w:val="center"/>
            </w:pPr>
            <w:r>
              <w:t>Science</w:t>
            </w:r>
          </w:p>
          <w:p w:rsidR="00954BC2" w:rsidRDefault="00954BC2" w:rsidP="00072197">
            <w:pPr>
              <w:jc w:val="center"/>
            </w:pPr>
          </w:p>
          <w:p w:rsidR="00954BC2" w:rsidRDefault="00954BC2" w:rsidP="00072197">
            <w:pPr>
              <w:jc w:val="center"/>
            </w:pPr>
            <w:r>
              <w:rPr>
                <w:rFonts w:ascii="Helvetica" w:hAnsi="Helvetica"/>
                <w:color w:val="333333"/>
                <w:shd w:val="clear" w:color="auto" w:fill="FFFFFF"/>
              </w:rPr>
              <w:t>clarkea89@hwbcymru.net</w:t>
            </w:r>
          </w:p>
        </w:tc>
        <w:tc>
          <w:tcPr>
            <w:tcW w:w="1427" w:type="dxa"/>
            <w:shd w:val="clear" w:color="auto" w:fill="C5E0B3" w:themeFill="accent6" w:themeFillTint="66"/>
          </w:tcPr>
          <w:p w:rsidR="00954BC2" w:rsidRDefault="00954BC2" w:rsidP="00072197">
            <w:pPr>
              <w:jc w:val="center"/>
            </w:pPr>
          </w:p>
          <w:p w:rsidR="00954BC2" w:rsidRDefault="00954BC2" w:rsidP="00072197">
            <w:pPr>
              <w:jc w:val="center"/>
            </w:pPr>
            <w:r>
              <w:t>Physical literacy</w:t>
            </w:r>
          </w:p>
          <w:p w:rsidR="00954BC2" w:rsidRDefault="00954BC2" w:rsidP="00072197">
            <w:pPr>
              <w:jc w:val="center"/>
            </w:pPr>
          </w:p>
        </w:tc>
      </w:tr>
      <w:tr w:rsidR="00954BC2" w:rsidTr="00264374">
        <w:trPr>
          <w:cantSplit/>
          <w:trHeight w:val="1686"/>
        </w:trPr>
        <w:tc>
          <w:tcPr>
            <w:tcW w:w="1270" w:type="dxa"/>
          </w:tcPr>
          <w:p w:rsidR="00954BC2" w:rsidRDefault="00954BC2" w:rsidP="00072197">
            <w:pPr>
              <w:jc w:val="center"/>
            </w:pPr>
            <w:r>
              <w:t>Friday</w:t>
            </w:r>
          </w:p>
          <w:p w:rsidR="00954BC2" w:rsidRDefault="00954BC2" w:rsidP="00072197">
            <w:pPr>
              <w:jc w:val="center"/>
            </w:pPr>
          </w:p>
          <w:p w:rsidR="00954BC2" w:rsidRDefault="00954BC2" w:rsidP="00072197">
            <w:pPr>
              <w:jc w:val="center"/>
            </w:pPr>
            <w:r>
              <w:t>Joe Wicks live @ 9am</w:t>
            </w:r>
          </w:p>
          <w:p w:rsidR="00954BC2" w:rsidRDefault="00954BC2" w:rsidP="00072197">
            <w:pPr>
              <w:jc w:val="center"/>
            </w:pPr>
          </w:p>
          <w:p w:rsidR="00954BC2" w:rsidRDefault="00954BC2" w:rsidP="00072197">
            <w:pPr>
              <w:jc w:val="center"/>
            </w:pPr>
            <w:r>
              <w:t>Check-in; phonics</w:t>
            </w:r>
          </w:p>
        </w:tc>
        <w:tc>
          <w:tcPr>
            <w:tcW w:w="2548" w:type="dxa"/>
          </w:tcPr>
          <w:p w:rsidR="00954BC2" w:rsidRDefault="00954BC2" w:rsidP="00072197">
            <w:pPr>
              <w:jc w:val="center"/>
            </w:pPr>
            <w:r>
              <w:t>Maths at 9.40</w:t>
            </w:r>
          </w:p>
          <w:p w:rsidR="00954BC2" w:rsidRDefault="00954BC2" w:rsidP="00072197">
            <w:pPr>
              <w:jc w:val="center"/>
            </w:pPr>
          </w:p>
          <w:p w:rsidR="00954BC2" w:rsidRDefault="00072197" w:rsidP="00072197">
            <w:pPr>
              <w:jc w:val="center"/>
            </w:pPr>
            <w:r>
              <w:t>Would you rather…? Fractions</w:t>
            </w:r>
          </w:p>
        </w:tc>
        <w:tc>
          <w:tcPr>
            <w:tcW w:w="675" w:type="dxa"/>
            <w:shd w:val="clear" w:color="auto" w:fill="BFBFBF" w:themeFill="background1" w:themeFillShade="BF"/>
            <w:textDirection w:val="btLr"/>
          </w:tcPr>
          <w:p w:rsidR="00954BC2" w:rsidRDefault="00954BC2" w:rsidP="00072197">
            <w:pPr>
              <w:ind w:left="113" w:right="113"/>
              <w:jc w:val="center"/>
            </w:pPr>
            <w:r>
              <w:t>Break</w:t>
            </w:r>
          </w:p>
        </w:tc>
        <w:tc>
          <w:tcPr>
            <w:tcW w:w="1245" w:type="dxa"/>
          </w:tcPr>
          <w:p w:rsidR="00954BC2" w:rsidRPr="003167DD" w:rsidRDefault="00954BC2" w:rsidP="00072197">
            <w:pPr>
              <w:jc w:val="center"/>
              <w:rPr>
                <w:sz w:val="20"/>
              </w:rPr>
            </w:pPr>
            <w:r w:rsidRPr="003167DD">
              <w:rPr>
                <w:sz w:val="20"/>
              </w:rPr>
              <w:t>Read</w:t>
            </w:r>
            <w:r>
              <w:rPr>
                <w:sz w:val="20"/>
              </w:rPr>
              <w:t xml:space="preserve"> </w:t>
            </w:r>
            <w:r w:rsidRPr="003167DD">
              <w:rPr>
                <w:sz w:val="20"/>
              </w:rPr>
              <w:t>own book to an adult- talk about it</w:t>
            </w:r>
          </w:p>
        </w:tc>
        <w:tc>
          <w:tcPr>
            <w:tcW w:w="1747" w:type="dxa"/>
          </w:tcPr>
          <w:p w:rsidR="00954BC2" w:rsidRDefault="00954BC2" w:rsidP="00072197">
            <w:pPr>
              <w:jc w:val="center"/>
            </w:pPr>
            <w:proofErr w:type="spellStart"/>
            <w:r>
              <w:t>Iaith</w:t>
            </w:r>
            <w:proofErr w:type="spellEnd"/>
          </w:p>
          <w:p w:rsidR="00954BC2" w:rsidRDefault="00A8350A" w:rsidP="00072197">
            <w:pPr>
              <w:jc w:val="center"/>
            </w:pPr>
            <w:r>
              <w:t>Improve based on the wishes I give</w:t>
            </w:r>
            <w:r w:rsidR="0002511C">
              <w:t xml:space="preserve"> you</w:t>
            </w:r>
          </w:p>
        </w:tc>
        <w:tc>
          <w:tcPr>
            <w:tcW w:w="1070" w:type="dxa"/>
            <w:shd w:val="clear" w:color="auto" w:fill="auto"/>
          </w:tcPr>
          <w:p w:rsidR="00954BC2" w:rsidRDefault="00954BC2" w:rsidP="00072197">
            <w:pPr>
              <w:jc w:val="center"/>
            </w:pPr>
            <w:r>
              <w:t xml:space="preserve">Welsh- </w:t>
            </w:r>
            <w:proofErr w:type="spellStart"/>
            <w:r>
              <w:t>Tric</w:t>
            </w:r>
            <w:proofErr w:type="spellEnd"/>
            <w:r>
              <w:t xml:space="preserve"> a </w:t>
            </w:r>
            <w:proofErr w:type="spellStart"/>
            <w:r>
              <w:t>Chlic</w:t>
            </w:r>
            <w:proofErr w:type="spellEnd"/>
            <w:r>
              <w:t xml:space="preserve"> books- </w:t>
            </w:r>
            <w:proofErr w:type="spellStart"/>
            <w:r>
              <w:t>Hwb</w:t>
            </w:r>
            <w:proofErr w:type="spellEnd"/>
          </w:p>
        </w:tc>
        <w:tc>
          <w:tcPr>
            <w:tcW w:w="750" w:type="dxa"/>
            <w:shd w:val="clear" w:color="auto" w:fill="BFBFBF" w:themeFill="background1" w:themeFillShade="BF"/>
            <w:textDirection w:val="btLr"/>
          </w:tcPr>
          <w:p w:rsidR="00954BC2" w:rsidRDefault="00954BC2" w:rsidP="00072197">
            <w:pPr>
              <w:ind w:left="113" w:right="113"/>
              <w:jc w:val="center"/>
            </w:pPr>
            <w:r>
              <w:t>Lunch</w:t>
            </w:r>
          </w:p>
        </w:tc>
        <w:tc>
          <w:tcPr>
            <w:tcW w:w="3585" w:type="dxa"/>
          </w:tcPr>
          <w:p w:rsidR="00954BC2" w:rsidRDefault="00954BC2" w:rsidP="00072197">
            <w:pPr>
              <w:jc w:val="center"/>
            </w:pPr>
            <w:r>
              <w:t>I.C.T.</w:t>
            </w:r>
          </w:p>
          <w:p w:rsidR="00954BC2" w:rsidRDefault="0002511C" w:rsidP="00072197">
            <w:pPr>
              <w:jc w:val="center"/>
            </w:pPr>
            <w:proofErr w:type="spellStart"/>
            <w:r w:rsidRPr="0002511C">
              <w:t>M</w:t>
            </w:r>
            <w:r>
              <w:t>icrobit-Dydd</w:t>
            </w:r>
            <w:proofErr w:type="spellEnd"/>
            <w:r>
              <w:t xml:space="preserve"> </w:t>
            </w:r>
            <w:proofErr w:type="spellStart"/>
            <w:r>
              <w:t>Santes</w:t>
            </w:r>
            <w:proofErr w:type="spellEnd"/>
            <w:r>
              <w:t xml:space="preserve"> </w:t>
            </w:r>
            <w:proofErr w:type="spellStart"/>
            <w:r>
              <w:t>Dwynwen</w:t>
            </w:r>
            <w:proofErr w:type="spellEnd"/>
            <w:r>
              <w:t xml:space="preserve"> (see PowerPoint)</w:t>
            </w:r>
            <w:bookmarkStart w:id="0" w:name="_GoBack"/>
            <w:bookmarkEnd w:id="0"/>
          </w:p>
        </w:tc>
        <w:tc>
          <w:tcPr>
            <w:tcW w:w="2498" w:type="dxa"/>
            <w:gridSpan w:val="2"/>
          </w:tcPr>
          <w:p w:rsidR="00954BC2" w:rsidRDefault="00954BC2" w:rsidP="00072197">
            <w:pPr>
              <w:jc w:val="center"/>
            </w:pPr>
            <w:proofErr w:type="spellStart"/>
            <w:r>
              <w:t>Amser</w:t>
            </w:r>
            <w:proofErr w:type="spellEnd"/>
            <w:r>
              <w:t xml:space="preserve"> </w:t>
            </w:r>
            <w:proofErr w:type="spellStart"/>
            <w:r>
              <w:t>arian</w:t>
            </w:r>
            <w:proofErr w:type="spellEnd"/>
          </w:p>
          <w:p w:rsidR="00072197" w:rsidRDefault="00072197" w:rsidP="00072197">
            <w:pPr>
              <w:jc w:val="center"/>
            </w:pPr>
            <w:r>
              <w:t>Watch a film</w:t>
            </w:r>
          </w:p>
          <w:p w:rsidR="00072197" w:rsidRDefault="00072197" w:rsidP="00072197">
            <w:pPr>
              <w:jc w:val="center"/>
            </w:pPr>
            <w:r>
              <w:t>Go for a walk</w:t>
            </w:r>
          </w:p>
          <w:p w:rsidR="00072197" w:rsidRDefault="00072197" w:rsidP="00072197">
            <w:pPr>
              <w:jc w:val="center"/>
            </w:pPr>
            <w:r>
              <w:t>Bake/Cook tea together</w:t>
            </w:r>
          </w:p>
          <w:p w:rsidR="00072197" w:rsidRDefault="00072197" w:rsidP="00072197">
            <w:pPr>
              <w:jc w:val="center"/>
            </w:pPr>
          </w:p>
          <w:p w:rsidR="00072197" w:rsidRDefault="00072197" w:rsidP="00072197">
            <w:pPr>
              <w:jc w:val="center"/>
            </w:pPr>
            <w:r>
              <w:t>You choose!</w:t>
            </w:r>
          </w:p>
        </w:tc>
      </w:tr>
    </w:tbl>
    <w:p w:rsidR="00F47272" w:rsidRDefault="00F47272" w:rsidP="00600059"/>
    <w:sectPr w:rsidR="00F47272" w:rsidSect="00925D72">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D72" w:rsidRDefault="00925D72" w:rsidP="00925D72">
      <w:pPr>
        <w:spacing w:after="0" w:line="240" w:lineRule="auto"/>
      </w:pPr>
      <w:r>
        <w:separator/>
      </w:r>
    </w:p>
  </w:endnote>
  <w:endnote w:type="continuationSeparator" w:id="0">
    <w:p w:rsidR="00925D72" w:rsidRDefault="00925D72" w:rsidP="00925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D72" w:rsidRDefault="00925D72" w:rsidP="00925D72">
      <w:pPr>
        <w:spacing w:after="0" w:line="240" w:lineRule="auto"/>
      </w:pPr>
      <w:r>
        <w:separator/>
      </w:r>
    </w:p>
  </w:footnote>
  <w:footnote w:type="continuationSeparator" w:id="0">
    <w:p w:rsidR="00925D72" w:rsidRDefault="00925D72" w:rsidP="00925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D72" w:rsidRDefault="00925D72">
    <w:pPr>
      <w:pStyle w:val="Header"/>
    </w:pPr>
    <w:proofErr w:type="spellStart"/>
    <w:r>
      <w:t>Cnoc</w:t>
    </w:r>
    <w:proofErr w:type="spellEnd"/>
    <w:r>
      <w:t xml:space="preserve"> y </w:t>
    </w:r>
    <w:proofErr w:type="spellStart"/>
    <w:r>
      <w:t>coed</w:t>
    </w:r>
    <w:proofErr w:type="spellEnd"/>
    <w:r>
      <w:t xml:space="preserve"> </w:t>
    </w:r>
    <w:proofErr w:type="gramStart"/>
    <w:r>
      <w:t>-  Y</w:t>
    </w:r>
    <w:proofErr w:type="gramEnd"/>
    <w:r>
      <w:t>4 -  Miss Jones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D72"/>
    <w:rsid w:val="0002511C"/>
    <w:rsid w:val="00072197"/>
    <w:rsid w:val="000C255A"/>
    <w:rsid w:val="00133FF5"/>
    <w:rsid w:val="00234D3A"/>
    <w:rsid w:val="00264374"/>
    <w:rsid w:val="00280B33"/>
    <w:rsid w:val="00360F1F"/>
    <w:rsid w:val="00397B36"/>
    <w:rsid w:val="004A2FC4"/>
    <w:rsid w:val="00533337"/>
    <w:rsid w:val="005349D3"/>
    <w:rsid w:val="00571044"/>
    <w:rsid w:val="00597B62"/>
    <w:rsid w:val="005B65EB"/>
    <w:rsid w:val="00600059"/>
    <w:rsid w:val="007E4337"/>
    <w:rsid w:val="007E4A6F"/>
    <w:rsid w:val="007F4BFA"/>
    <w:rsid w:val="0084374D"/>
    <w:rsid w:val="00916589"/>
    <w:rsid w:val="00925D72"/>
    <w:rsid w:val="00954BC2"/>
    <w:rsid w:val="009F3F72"/>
    <w:rsid w:val="00A43469"/>
    <w:rsid w:val="00A8350A"/>
    <w:rsid w:val="00B322FF"/>
    <w:rsid w:val="00B676A8"/>
    <w:rsid w:val="00BD1AAD"/>
    <w:rsid w:val="00C87F5B"/>
    <w:rsid w:val="00CB7D65"/>
    <w:rsid w:val="00CE119E"/>
    <w:rsid w:val="00CF7A60"/>
    <w:rsid w:val="00DE3297"/>
    <w:rsid w:val="00EB0B61"/>
    <w:rsid w:val="00F4634F"/>
    <w:rsid w:val="00F47272"/>
    <w:rsid w:val="00F6462E"/>
    <w:rsid w:val="00FC1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39D16"/>
  <w15:chartTrackingRefBased/>
  <w15:docId w15:val="{45331CB4-C0BC-4477-AAD6-D7676422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5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5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D72"/>
  </w:style>
  <w:style w:type="paragraph" w:styleId="Footer">
    <w:name w:val="footer"/>
    <w:basedOn w:val="Normal"/>
    <w:link w:val="FooterChar"/>
    <w:uiPriority w:val="99"/>
    <w:unhideWhenUsed/>
    <w:rsid w:val="00925D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D72"/>
  </w:style>
  <w:style w:type="character" w:styleId="Hyperlink">
    <w:name w:val="Hyperlink"/>
    <w:basedOn w:val="DefaultParagraphFont"/>
    <w:uiPriority w:val="99"/>
    <w:unhideWhenUsed/>
    <w:rsid w:val="00DE3297"/>
    <w:rPr>
      <w:color w:val="0563C1" w:themeColor="hyperlink"/>
      <w:u w:val="single"/>
    </w:rPr>
  </w:style>
  <w:style w:type="character" w:styleId="UnresolvedMention">
    <w:name w:val="Unresolved Mention"/>
    <w:basedOn w:val="DefaultParagraphFont"/>
    <w:uiPriority w:val="99"/>
    <w:semiHidden/>
    <w:unhideWhenUsed/>
    <w:rsid w:val="00DE3297"/>
    <w:rPr>
      <w:color w:val="605E5C"/>
      <w:shd w:val="clear" w:color="auto" w:fill="E1DFDD"/>
    </w:rPr>
  </w:style>
  <w:style w:type="character" w:styleId="FollowedHyperlink">
    <w:name w:val="FollowedHyperlink"/>
    <w:basedOn w:val="DefaultParagraphFont"/>
    <w:uiPriority w:val="99"/>
    <w:semiHidden/>
    <w:unhideWhenUsed/>
    <w:rsid w:val="002643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nest499@hwbcymru.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tjones@ysgolknighton.local</dc:creator>
  <cp:keywords/>
  <dc:description/>
  <cp:lastModifiedBy>Annabelle Murray-Jones</cp:lastModifiedBy>
  <cp:revision>13</cp:revision>
  <dcterms:created xsi:type="dcterms:W3CDTF">2021-01-05T12:59:00Z</dcterms:created>
  <dcterms:modified xsi:type="dcterms:W3CDTF">2021-01-19T14:31:00Z</dcterms:modified>
</cp:coreProperties>
</file>