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65" w:rsidRDefault="00BF4FBF" w:rsidP="00BF4FBF">
      <w:bookmarkStart w:id="0" w:name="_GoBack"/>
      <w:r>
        <w:rPr>
          <w:noProof/>
          <w:color w:val="1F497D"/>
          <w:lang w:eastAsia="en-GB"/>
        </w:rPr>
        <w:drawing>
          <wp:inline distT="0" distB="0" distL="0" distR="0">
            <wp:extent cx="6457950" cy="64579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BF"/>
    <w:rsid w:val="00BF4FBF"/>
    <w:rsid w:val="00C81C3D"/>
    <w:rsid w:val="00C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C43C1-13AC-45A2-B6AF-797778B3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081E.01BF65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Maesmarchog Community Primary Headteacher (6712155) - Katrina Winston</dc:creator>
  <cp:keywords/>
  <dc:description/>
  <cp:lastModifiedBy>Maesmarchog Community Primary Headteacher (6712155) - Katrina Winston</cp:lastModifiedBy>
  <cp:revision>1</cp:revision>
  <dcterms:created xsi:type="dcterms:W3CDTF">2020-04-03T12:14:00Z</dcterms:created>
  <dcterms:modified xsi:type="dcterms:W3CDTF">2020-04-03T12:15:00Z</dcterms:modified>
</cp:coreProperties>
</file>