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E" w:rsidRDefault="00776CEE" w:rsidP="00776CEE">
      <w:pPr>
        <w:pStyle w:val="Body"/>
        <w:widowControl w:val="0"/>
        <w:tabs>
          <w:tab w:val="left" w:pos="8235"/>
        </w:tabs>
        <w:jc w:val="center"/>
        <w:rPr>
          <w:rFonts w:ascii="Arial" w:eastAsia="Arial" w:hAnsi="Arial" w:cs="Arial"/>
          <w:color w:val="6600CC"/>
          <w:u w:val="single" w:color="6600CC"/>
        </w:rPr>
      </w:pPr>
      <w:r>
        <w:rPr>
          <w:noProof/>
        </w:rPr>
        <w:drawing>
          <wp:inline distT="0" distB="0" distL="0" distR="0" wp14:anchorId="1DC6E56E" wp14:editId="725C5EEF">
            <wp:extent cx="2331720" cy="44196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09" cy="44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EE" w:rsidRPr="00B258C9" w:rsidRDefault="00776CEE" w:rsidP="00776CEE">
      <w:pPr>
        <w:pStyle w:val="Body"/>
        <w:widowControl w:val="0"/>
        <w:tabs>
          <w:tab w:val="left" w:pos="8235"/>
        </w:tabs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B258C9">
        <w:rPr>
          <w:rFonts w:ascii="Arial" w:eastAsia="Arial" w:hAnsi="Arial" w:cs="Arial"/>
          <w:b/>
          <w:color w:val="auto"/>
          <w:sz w:val="20"/>
          <w:szCs w:val="20"/>
        </w:rPr>
        <w:t>Hendrefoilan Primary School – Spend Plan 201</w:t>
      </w:r>
      <w:r w:rsidR="00366466">
        <w:rPr>
          <w:rFonts w:ascii="Arial" w:eastAsia="Arial" w:hAnsi="Arial" w:cs="Arial"/>
          <w:b/>
          <w:color w:val="auto"/>
          <w:sz w:val="20"/>
          <w:szCs w:val="20"/>
        </w:rPr>
        <w:t>9</w:t>
      </w:r>
      <w:r w:rsidRPr="00B258C9">
        <w:rPr>
          <w:rFonts w:ascii="Arial" w:eastAsia="Arial" w:hAnsi="Arial" w:cs="Arial"/>
          <w:b/>
          <w:color w:val="auto"/>
          <w:sz w:val="20"/>
          <w:szCs w:val="20"/>
        </w:rPr>
        <w:t xml:space="preserve"> - 20</w:t>
      </w:r>
      <w:r w:rsidR="00366466">
        <w:rPr>
          <w:rFonts w:ascii="Arial" w:eastAsia="Arial" w:hAnsi="Arial" w:cs="Arial"/>
          <w:b/>
          <w:color w:val="auto"/>
          <w:sz w:val="20"/>
          <w:szCs w:val="20"/>
        </w:rPr>
        <w:t>20</w:t>
      </w:r>
    </w:p>
    <w:tbl>
      <w:tblPr>
        <w:tblW w:w="158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8484"/>
        <w:gridCol w:w="3008"/>
      </w:tblGrid>
      <w:tr w:rsidR="00776CEE" w:rsidRPr="00B258C9" w:rsidTr="00F61BAC">
        <w:trPr>
          <w:trHeight w:val="321"/>
          <w:jc w:val="center"/>
        </w:trPr>
        <w:tc>
          <w:tcPr>
            <w:tcW w:w="1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 w:rsidP="00366466">
            <w:pPr>
              <w:pStyle w:val="Body"/>
              <w:tabs>
                <w:tab w:val="left" w:pos="8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Grant Finance 201</w:t>
            </w:r>
            <w:r w:rsidR="003664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-20</w:t>
            </w:r>
            <w:r w:rsidR="003664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776CEE" w:rsidRPr="00B258C9" w:rsidTr="00F61BAC">
        <w:trPr>
          <w:trHeight w:val="282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>
            <w:pPr>
              <w:pStyle w:val="Body"/>
              <w:tabs>
                <w:tab w:val="left" w:pos="82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</w:tr>
      <w:tr w:rsidR="00776CEE" w:rsidRPr="00B258C9" w:rsidTr="00F61BAC">
        <w:trPr>
          <w:trHeight w:val="1122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366466" w:rsidP="005B13EF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B13EF">
              <w:rPr>
                <w:rFonts w:ascii="Arial" w:hAnsi="Arial" w:cs="Arial"/>
                <w:sz w:val="20"/>
                <w:szCs w:val="20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B13EF">
              <w:rPr>
                <w:rFonts w:ascii="Arial" w:hAnsi="Arial" w:cs="Arial"/>
                <w:sz w:val="20"/>
                <w:szCs w:val="20"/>
              </w:rPr>
              <w:t xml:space="preserve">onsortia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B13EF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B13EF"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B13EF">
              <w:rPr>
                <w:rFonts w:ascii="Arial" w:hAnsi="Arial" w:cs="Arial"/>
                <w:sz w:val="20"/>
                <w:szCs w:val="20"/>
              </w:rPr>
              <w:t>rant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Ensure each pupil profits from excellent teaching and learning, focusing on </w:t>
            </w:r>
          </w:p>
          <w:p w:rsidR="00776CEE" w:rsidRPr="00B258C9" w:rsidRDefault="00776CEE" w:rsidP="00C328C6">
            <w:pPr>
              <w:pStyle w:val="Body"/>
              <w:numPr>
                <w:ilvl w:val="0"/>
                <w:numId w:val="1"/>
              </w:numPr>
              <w:tabs>
                <w:tab w:val="num" w:pos="690"/>
              </w:tabs>
              <w:spacing w:after="0" w:line="240" w:lineRule="auto"/>
              <w:ind w:left="690" w:hanging="33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Improving Literacy </w:t>
            </w: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776CEE" w:rsidRPr="00B258C9" w:rsidRDefault="00776CEE" w:rsidP="00C328C6">
            <w:pPr>
              <w:pStyle w:val="Body"/>
              <w:numPr>
                <w:ilvl w:val="0"/>
                <w:numId w:val="2"/>
              </w:numPr>
              <w:tabs>
                <w:tab w:val="num" w:pos="690"/>
              </w:tabs>
              <w:spacing w:after="0" w:line="240" w:lineRule="auto"/>
              <w:ind w:left="690" w:hanging="33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Improving Numeracy </w:t>
            </w:r>
          </w:p>
          <w:p w:rsidR="00776CEE" w:rsidRPr="000A3284" w:rsidRDefault="00776CEE" w:rsidP="00C328C6">
            <w:pPr>
              <w:pStyle w:val="Body"/>
              <w:numPr>
                <w:ilvl w:val="0"/>
                <w:numId w:val="4"/>
              </w:numPr>
              <w:tabs>
                <w:tab w:val="num" w:pos="690"/>
              </w:tabs>
              <w:spacing w:after="0" w:line="240" w:lineRule="auto"/>
              <w:ind w:left="690" w:hanging="330"/>
              <w:rPr>
                <w:rFonts w:ascii="Arial" w:eastAsia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Breaking the link between disadvantage and educational attainment </w:t>
            </w:r>
          </w:p>
          <w:p w:rsidR="000A3284" w:rsidRPr="00B258C9" w:rsidRDefault="000A3284" w:rsidP="000A3284">
            <w:pPr>
              <w:pStyle w:val="Body"/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776CEE" w:rsidRPr="00B258C9" w:rsidRDefault="00776CEE" w:rsidP="00E314FB">
            <w:pPr>
              <w:pStyle w:val="Body"/>
              <w:numPr>
                <w:ilvl w:val="0"/>
                <w:numId w:val="4"/>
              </w:numPr>
              <w:tabs>
                <w:tab w:val="num" w:pos="690"/>
              </w:tabs>
              <w:spacing w:after="0" w:line="240" w:lineRule="auto"/>
              <w:ind w:left="690" w:hanging="330"/>
              <w:rPr>
                <w:rFonts w:ascii="Arial" w:eastAsia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156.25 </w:t>
            </w:r>
            <w:r w:rsidR="00E314FB"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hours of </w:t>
            </w: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assistant </w:t>
            </w:r>
            <w:r w:rsidR="00E314FB" w:rsidRPr="00B258C9">
              <w:rPr>
                <w:rFonts w:ascii="Arial" w:hAnsi="Arial" w:cs="Arial"/>
                <w:sz w:val="20"/>
                <w:szCs w:val="20"/>
                <w:lang w:val="en-US"/>
              </w:rPr>
              <w:t>costs</w:t>
            </w: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 have been funded by the EIG 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 w:rsidP="005B13EF">
            <w:pPr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sz w:val="20"/>
                <w:szCs w:val="20"/>
              </w:rPr>
              <w:t>£7</w:t>
            </w:r>
            <w:r w:rsidR="005B13EF">
              <w:rPr>
                <w:rFonts w:ascii="Arial" w:hAnsi="Arial" w:cs="Arial"/>
                <w:sz w:val="20"/>
                <w:szCs w:val="20"/>
              </w:rPr>
              <w:t>3</w:t>
            </w:r>
            <w:r w:rsidRPr="00B258C9">
              <w:rPr>
                <w:rFonts w:ascii="Arial" w:hAnsi="Arial" w:cs="Arial"/>
                <w:sz w:val="20"/>
                <w:szCs w:val="20"/>
              </w:rPr>
              <w:t>,</w:t>
            </w:r>
            <w:r w:rsidR="008A1BF0" w:rsidRPr="00B258C9">
              <w:rPr>
                <w:rFonts w:ascii="Arial" w:hAnsi="Arial" w:cs="Arial"/>
                <w:sz w:val="20"/>
                <w:szCs w:val="20"/>
              </w:rPr>
              <w:t>897</w:t>
            </w:r>
            <w:r w:rsidRPr="00B258C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76CEE" w:rsidRPr="00B258C9" w:rsidTr="002B479F">
        <w:trPr>
          <w:trHeight w:val="1161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Pr="00B258C9" w:rsidRDefault="00776CEE" w:rsidP="005B13EF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>Pupil De</w:t>
            </w:r>
            <w:r w:rsidR="008A1BF0"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velopment </w:t>
            </w: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Grant 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CEE" w:rsidRDefault="00776CEE" w:rsidP="00C328C6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Breaking the link between disadvantage and educational attainment </w:t>
            </w:r>
          </w:p>
          <w:p w:rsidR="000A3284" w:rsidRPr="00B258C9" w:rsidRDefault="000A3284" w:rsidP="000A3284">
            <w:pPr>
              <w:pStyle w:val="Body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776CEE" w:rsidRPr="00B258C9" w:rsidRDefault="00776CEE" w:rsidP="000A3284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 xml:space="preserve">14 hours of Teaching assistant costs </w:t>
            </w:r>
            <w:r w:rsidR="000A3284">
              <w:rPr>
                <w:rFonts w:ascii="Arial" w:hAnsi="Arial" w:cs="Arial"/>
                <w:sz w:val="20"/>
                <w:szCs w:val="20"/>
                <w:lang w:val="en-US"/>
              </w:rPr>
              <w:t xml:space="preserve">will be </w:t>
            </w:r>
            <w:r w:rsidRPr="00B258C9">
              <w:rPr>
                <w:rFonts w:ascii="Arial" w:hAnsi="Arial" w:cs="Arial"/>
                <w:sz w:val="20"/>
                <w:szCs w:val="20"/>
                <w:lang w:val="en-US"/>
              </w:rPr>
              <w:t>funded by the PDG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1BF0" w:rsidRPr="00B258C9" w:rsidRDefault="005B13EF" w:rsidP="008A1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£5,6000</w:t>
            </w:r>
          </w:p>
        </w:tc>
      </w:tr>
    </w:tbl>
    <w:p w:rsidR="00776CEE" w:rsidRDefault="00776CEE" w:rsidP="00776CEE">
      <w:pPr>
        <w:pStyle w:val="Body"/>
        <w:widowControl w:val="0"/>
        <w:tabs>
          <w:tab w:val="left" w:pos="8235"/>
        </w:tabs>
        <w:spacing w:line="240" w:lineRule="auto"/>
        <w:jc w:val="center"/>
        <w:rPr>
          <w:rFonts w:ascii="Arial" w:eastAsia="Arial" w:hAnsi="Arial" w:cs="Arial"/>
        </w:rPr>
      </w:pPr>
    </w:p>
    <w:p w:rsidR="00776CEE" w:rsidRDefault="00776CEE" w:rsidP="00776CEE">
      <w:pPr>
        <w:pStyle w:val="Body"/>
        <w:widowControl w:val="0"/>
        <w:tabs>
          <w:tab w:val="left" w:pos="8235"/>
        </w:tabs>
        <w:spacing w:line="240" w:lineRule="auto"/>
        <w:jc w:val="center"/>
        <w:rPr>
          <w:rFonts w:ascii="Arial" w:eastAsia="Arial" w:hAnsi="Arial" w:cs="Arial"/>
        </w:rPr>
      </w:pPr>
    </w:p>
    <w:p w:rsidR="006D0987" w:rsidRDefault="006D0987"/>
    <w:sectPr w:rsidR="006D0987" w:rsidSect="00776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3C"/>
    <w:multiLevelType w:val="multilevel"/>
    <w:tmpl w:val="12B288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">
    <w:nsid w:val="06DF5359"/>
    <w:multiLevelType w:val="multilevel"/>
    <w:tmpl w:val="63BA3A50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">
    <w:nsid w:val="0E6E4BB7"/>
    <w:multiLevelType w:val="multilevel"/>
    <w:tmpl w:val="D5F246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3">
    <w:nsid w:val="29903A38"/>
    <w:multiLevelType w:val="hybridMultilevel"/>
    <w:tmpl w:val="5924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04AA7"/>
    <w:multiLevelType w:val="hybridMultilevel"/>
    <w:tmpl w:val="6C1C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03CFB"/>
    <w:multiLevelType w:val="hybridMultilevel"/>
    <w:tmpl w:val="6DD2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42874"/>
    <w:multiLevelType w:val="hybridMultilevel"/>
    <w:tmpl w:val="2A067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E"/>
    <w:rsid w:val="0007024B"/>
    <w:rsid w:val="000A3284"/>
    <w:rsid w:val="001E3671"/>
    <w:rsid w:val="00212650"/>
    <w:rsid w:val="00243308"/>
    <w:rsid w:val="002B479F"/>
    <w:rsid w:val="00366466"/>
    <w:rsid w:val="00471288"/>
    <w:rsid w:val="005B13EF"/>
    <w:rsid w:val="006D0987"/>
    <w:rsid w:val="00776CEE"/>
    <w:rsid w:val="008A1BF0"/>
    <w:rsid w:val="00AF4265"/>
    <w:rsid w:val="00B258C9"/>
    <w:rsid w:val="00C612A5"/>
    <w:rsid w:val="00D03869"/>
    <w:rsid w:val="00D54C72"/>
    <w:rsid w:val="00E314FB"/>
    <w:rsid w:val="00F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EE"/>
    <w:pPr>
      <w:spacing w:line="288" w:lineRule="auto"/>
    </w:pPr>
    <w:rPr>
      <w:rFonts w:eastAsiaTheme="minorEastAsi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776CEE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numbering" w:customStyle="1" w:styleId="ImportedStyle1">
    <w:name w:val="Imported Style 1"/>
    <w:rsid w:val="00776CE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EE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4C72"/>
  </w:style>
  <w:style w:type="paragraph" w:styleId="NoSpacing">
    <w:name w:val="No Spacing"/>
    <w:link w:val="NoSpacingChar"/>
    <w:uiPriority w:val="1"/>
    <w:qFormat/>
    <w:rsid w:val="00D54C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EE"/>
    <w:pPr>
      <w:spacing w:line="288" w:lineRule="auto"/>
    </w:pPr>
    <w:rPr>
      <w:rFonts w:eastAsiaTheme="minorEastAsi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776CEE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numbering" w:customStyle="1" w:styleId="ImportedStyle1">
    <w:name w:val="Imported Style 1"/>
    <w:rsid w:val="00776CE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EE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4C72"/>
  </w:style>
  <w:style w:type="paragraph" w:styleId="NoSpacing">
    <w:name w:val="No Spacing"/>
    <w:link w:val="NoSpacingChar"/>
    <w:uiPriority w:val="1"/>
    <w:qFormat/>
    <w:rsid w:val="00D54C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Aimee</dc:creator>
  <cp:lastModifiedBy>Field, Aimee</cp:lastModifiedBy>
  <cp:revision>3</cp:revision>
  <dcterms:created xsi:type="dcterms:W3CDTF">2019-10-16T07:44:00Z</dcterms:created>
  <dcterms:modified xsi:type="dcterms:W3CDTF">2019-10-16T07:45:00Z</dcterms:modified>
</cp:coreProperties>
</file>