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5F" w:rsidRDefault="001F005F" w:rsidP="00EF0AF5">
      <w:pPr>
        <w:jc w:val="center"/>
      </w:pPr>
      <w:r>
        <w:rPr>
          <w:noProof/>
          <w:lang w:eastAsia="en-GB"/>
        </w:rPr>
        <mc:AlternateContent>
          <mc:Choice Requires="wps">
            <w:drawing>
              <wp:anchor distT="0" distB="0" distL="114300" distR="114300" simplePos="0" relativeHeight="251659264" behindDoc="0" locked="0" layoutInCell="1" allowOverlap="1" wp14:anchorId="2B5FB1E0" wp14:editId="1137B61F">
                <wp:simplePos x="0" y="0"/>
                <wp:positionH relativeFrom="column">
                  <wp:posOffset>1043101</wp:posOffset>
                </wp:positionH>
                <wp:positionV relativeFrom="paragraph">
                  <wp:posOffset>-274788</wp:posOffset>
                </wp:positionV>
                <wp:extent cx="1828800" cy="750498"/>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50498"/>
                        </a:xfrm>
                        <a:prstGeom prst="rect">
                          <a:avLst/>
                        </a:prstGeom>
                        <a:noFill/>
                        <a:ln>
                          <a:noFill/>
                        </a:ln>
                      </wps:spPr>
                      <wps:txbx>
                        <w:txbxContent>
                          <w:p w:rsidR="00A62789" w:rsidRPr="001F005F" w:rsidRDefault="006B323E" w:rsidP="009E15F4">
                            <w:pPr>
                              <w:jc w:val="cente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proofErr w:type="spellStart"/>
                            <w: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Dosbarth</w:t>
                            </w:r>
                            <w:proofErr w:type="spellEnd"/>
                            <w: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9E15F4" w:rsidRPr="001F005F">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Pwll</w:t>
                            </w:r>
                            <w:proofErr w:type="spellEnd"/>
                            <w:r w:rsidR="009E15F4" w:rsidRPr="001F005F">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Du</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15pt;margin-top:-21.65pt;width:2in;height:59.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" filled="f" stroked="f">
                <v:textbox>
                  <w:txbxContent>
                    <w:p w:rsidR="00A62789" w:rsidRPr="001F005F" w:rsidRDefault="006B323E" w:rsidP="009E15F4">
                      <w:pPr>
                        <w:jc w:val="cente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1" w:name="_GoBack"/>
                      <w:proofErr w:type="spellStart"/>
                      <w: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Dosbarth</w:t>
                      </w:r>
                      <w:proofErr w:type="spellEnd"/>
                      <w: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9E15F4" w:rsidRPr="001F005F">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Pwll</w:t>
                      </w:r>
                      <w:proofErr w:type="spellEnd"/>
                      <w:r w:rsidR="009E15F4" w:rsidRPr="001F005F">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Du</w:t>
                      </w:r>
                      <w:bookmarkEnd w:id="1"/>
                    </w:p>
                  </w:txbxContent>
                </v:textbox>
              </v:shape>
            </w:pict>
          </mc:Fallback>
        </mc:AlternateContent>
      </w:r>
    </w:p>
    <w:p w:rsidR="00EF0AF5" w:rsidRDefault="001F005F" w:rsidP="00EF0AF5">
      <w:pPr>
        <w:jc w:val="center"/>
      </w:pPr>
      <w:r w:rsidRPr="00DF6139">
        <w:rPr>
          <w:noProof/>
          <w:lang w:eastAsia="en-GB"/>
        </w:rPr>
        <w:drawing>
          <wp:anchor distT="0" distB="0" distL="114300" distR="114300" simplePos="0" relativeHeight="251661312" behindDoc="0" locked="0" layoutInCell="1" allowOverlap="1" wp14:anchorId="00FEE937" wp14:editId="4E45A045">
            <wp:simplePos x="0" y="0"/>
            <wp:positionH relativeFrom="margin">
              <wp:posOffset>525780</wp:posOffset>
            </wp:positionH>
            <wp:positionV relativeFrom="paragraph">
              <wp:posOffset>70485</wp:posOffset>
            </wp:positionV>
            <wp:extent cx="895350" cy="1004570"/>
            <wp:effectExtent l="0" t="0" r="0" b="508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04570"/>
                    </a:xfrm>
                    <a:prstGeom prst="rect">
                      <a:avLst/>
                    </a:prstGeom>
                    <a:noFill/>
                    <a:ln>
                      <a:noFill/>
                    </a:ln>
                    <a:effectLst/>
                    <a:extLst/>
                  </pic:spPr>
                </pic:pic>
              </a:graphicData>
            </a:graphic>
          </wp:anchor>
        </w:drawing>
      </w:r>
    </w:p>
    <w:p w:rsidR="00DF6139" w:rsidRPr="000674B4" w:rsidRDefault="001F005F" w:rsidP="0036495C">
      <w:pPr>
        <w:jc w:val="center"/>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2BA82BD6" wp14:editId="6DA68675">
            <wp:simplePos x="0" y="0"/>
            <wp:positionH relativeFrom="column">
              <wp:posOffset>5130165</wp:posOffset>
            </wp:positionH>
            <wp:positionV relativeFrom="paragraph">
              <wp:posOffset>-7620</wp:posOffset>
            </wp:positionV>
            <wp:extent cx="885825" cy="885825"/>
            <wp:effectExtent l="0" t="0" r="9525" b="9525"/>
            <wp:wrapNone/>
            <wp:docPr id="2050" name="Picture 2"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 Davids Catholic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a:extLst/>
                  </pic:spPr>
                </pic:pic>
              </a:graphicData>
            </a:graphic>
          </wp:anchor>
        </w:drawing>
      </w:r>
      <w:r w:rsidRPr="001F005F">
        <w:rPr>
          <w:rFonts w:ascii="Comic Sans MS" w:hAnsi="Comic Sans MS"/>
          <w:noProof/>
          <w:sz w:val="24"/>
          <w:szCs w:val="24"/>
          <w:lang w:eastAsia="en-GB"/>
        </w:rPr>
        <w:drawing>
          <wp:inline distT="0" distB="0" distL="0" distR="0" wp14:anchorId="57882CD5" wp14:editId="1E2CD441">
            <wp:extent cx="1259457" cy="944102"/>
            <wp:effectExtent l="0" t="0" r="0" b="8890"/>
            <wp:docPr id="4" name="Picture 4" descr="Bishopston Valley opening onto Pwlldu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ton Valley opening onto Pwlldu 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467" cy="946358"/>
                    </a:xfrm>
                    <a:prstGeom prst="rect">
                      <a:avLst/>
                    </a:prstGeom>
                    <a:noFill/>
                    <a:ln>
                      <a:noFill/>
                    </a:ln>
                  </pic:spPr>
                </pic:pic>
              </a:graphicData>
            </a:graphic>
          </wp:inline>
        </w:drawing>
      </w:r>
    </w:p>
    <w:p w:rsidR="007128A6" w:rsidRPr="001F005F" w:rsidRDefault="00055D27" w:rsidP="001F005F">
      <w:pPr>
        <w:spacing w:after="0"/>
        <w:jc w:val="center"/>
        <w:rPr>
          <w:rFonts w:ascii="Comic Sans MS" w:hAnsi="Comic Sans MS"/>
          <w:b/>
          <w:i/>
          <w:sz w:val="40"/>
          <w:szCs w:val="40"/>
        </w:rPr>
      </w:pPr>
      <w:r w:rsidRPr="001F005F">
        <w:rPr>
          <w:rFonts w:ascii="Comic Sans MS" w:hAnsi="Comic Sans MS"/>
          <w:b/>
          <w:i/>
          <w:sz w:val="40"/>
          <w:szCs w:val="40"/>
        </w:rPr>
        <w:t xml:space="preserve">Information for </w:t>
      </w:r>
      <w:r w:rsidR="001F005F">
        <w:rPr>
          <w:rFonts w:ascii="Comic Sans MS" w:hAnsi="Comic Sans MS"/>
          <w:b/>
          <w:i/>
          <w:sz w:val="40"/>
          <w:szCs w:val="40"/>
        </w:rPr>
        <w:t>23</w:t>
      </w:r>
      <w:r w:rsidR="001F005F" w:rsidRPr="001F005F">
        <w:rPr>
          <w:rFonts w:ascii="Comic Sans MS" w:hAnsi="Comic Sans MS"/>
          <w:b/>
          <w:i/>
          <w:sz w:val="40"/>
          <w:szCs w:val="40"/>
          <w:vertAlign w:val="superscript"/>
        </w:rPr>
        <w:t>rd</w:t>
      </w:r>
      <w:r w:rsidR="001F005F">
        <w:rPr>
          <w:rFonts w:ascii="Comic Sans MS" w:hAnsi="Comic Sans MS"/>
          <w:b/>
          <w:i/>
          <w:sz w:val="40"/>
          <w:szCs w:val="40"/>
        </w:rPr>
        <w:t xml:space="preserve"> – 27</w:t>
      </w:r>
      <w:r w:rsidR="001F005F" w:rsidRPr="001F005F">
        <w:rPr>
          <w:rFonts w:ascii="Comic Sans MS" w:hAnsi="Comic Sans MS"/>
          <w:b/>
          <w:i/>
          <w:sz w:val="40"/>
          <w:szCs w:val="40"/>
          <w:vertAlign w:val="superscript"/>
        </w:rPr>
        <w:t>th</w:t>
      </w:r>
      <w:r w:rsidR="001F005F">
        <w:rPr>
          <w:rFonts w:ascii="Comic Sans MS" w:hAnsi="Comic Sans MS"/>
          <w:b/>
          <w:i/>
          <w:sz w:val="40"/>
          <w:szCs w:val="40"/>
        </w:rPr>
        <w:t xml:space="preserve"> of April</w:t>
      </w:r>
    </w:p>
    <w:p w:rsidR="001F005F" w:rsidRPr="000674B4" w:rsidRDefault="001F005F" w:rsidP="001F005F">
      <w:pPr>
        <w:spacing w:after="0"/>
        <w:jc w:val="center"/>
        <w:rPr>
          <w:rFonts w:ascii="Comic Sans MS" w:hAnsi="Comic Sans MS"/>
          <w:sz w:val="24"/>
          <w:szCs w:val="24"/>
        </w:rPr>
      </w:pPr>
    </w:p>
    <w:tbl>
      <w:tblPr>
        <w:tblStyle w:val="TableGrid"/>
        <w:tblW w:w="0" w:type="auto"/>
        <w:tblInd w:w="621" w:type="dxa"/>
        <w:tblLook w:val="04A0" w:firstRow="1" w:lastRow="0" w:firstColumn="1" w:lastColumn="0" w:noHBand="0" w:noVBand="1"/>
      </w:tblPr>
      <w:tblGrid>
        <w:gridCol w:w="2040"/>
        <w:gridCol w:w="7200"/>
      </w:tblGrid>
      <w:tr w:rsidR="00EF0AF5" w:rsidRPr="000674B4" w:rsidTr="001F005F">
        <w:trPr>
          <w:trHeight w:val="716"/>
        </w:trPr>
        <w:tc>
          <w:tcPr>
            <w:tcW w:w="2040" w:type="dxa"/>
            <w:vAlign w:val="center"/>
          </w:tcPr>
          <w:p w:rsidR="00EF0AF5" w:rsidRPr="000674B4" w:rsidRDefault="00EF0AF5" w:rsidP="001F005F">
            <w:pPr>
              <w:jc w:val="center"/>
              <w:rPr>
                <w:rFonts w:ascii="Comic Sans MS" w:hAnsi="Comic Sans MS"/>
                <w:sz w:val="24"/>
                <w:szCs w:val="24"/>
              </w:rPr>
            </w:pPr>
            <w:r w:rsidRPr="000674B4">
              <w:rPr>
                <w:rFonts w:ascii="Comic Sans MS" w:hAnsi="Comic Sans MS"/>
                <w:sz w:val="24"/>
                <w:szCs w:val="24"/>
              </w:rPr>
              <w:t>Literacy:</w:t>
            </w:r>
          </w:p>
        </w:tc>
        <w:tc>
          <w:tcPr>
            <w:tcW w:w="7200" w:type="dxa"/>
            <w:vAlign w:val="center"/>
          </w:tcPr>
          <w:p w:rsidR="001F005F" w:rsidRDefault="001F005F" w:rsidP="001F005F">
            <w:pPr>
              <w:jc w:val="center"/>
              <w:rPr>
                <w:rFonts w:ascii="Comic Sans MS" w:hAnsi="Comic Sans MS"/>
                <w:sz w:val="24"/>
                <w:szCs w:val="24"/>
              </w:rPr>
            </w:pPr>
          </w:p>
          <w:p w:rsidR="001F005F" w:rsidRDefault="001F005F" w:rsidP="001F005F">
            <w:pPr>
              <w:jc w:val="center"/>
              <w:rPr>
                <w:rFonts w:ascii="Comic Sans MS" w:hAnsi="Comic Sans MS"/>
                <w:sz w:val="24"/>
                <w:szCs w:val="24"/>
              </w:rPr>
            </w:pPr>
            <w:r>
              <w:rPr>
                <w:rFonts w:ascii="Comic Sans MS" w:hAnsi="Comic Sans MS"/>
                <w:sz w:val="24"/>
                <w:szCs w:val="24"/>
              </w:rPr>
              <w:t>T</w:t>
            </w:r>
            <w:r w:rsidR="00AA6CB8">
              <w:rPr>
                <w:rFonts w:ascii="Comic Sans MS" w:hAnsi="Comic Sans MS"/>
                <w:sz w:val="24"/>
                <w:szCs w:val="24"/>
              </w:rPr>
              <w:t>his week we wrote a recou</w:t>
            </w:r>
            <w:r>
              <w:rPr>
                <w:rFonts w:ascii="Comic Sans MS" w:hAnsi="Comic Sans MS"/>
                <w:sz w:val="24"/>
                <w:szCs w:val="24"/>
              </w:rPr>
              <w:t>nt on a memorable experience and</w:t>
            </w:r>
            <w:r w:rsidR="00AA6CB8">
              <w:rPr>
                <w:rFonts w:ascii="Comic Sans MS" w:hAnsi="Comic Sans MS"/>
                <w:sz w:val="24"/>
                <w:szCs w:val="24"/>
              </w:rPr>
              <w:t xml:space="preserve"> also worked </w:t>
            </w:r>
            <w:r>
              <w:rPr>
                <w:rFonts w:ascii="Comic Sans MS" w:hAnsi="Comic Sans MS"/>
                <w:sz w:val="24"/>
                <w:szCs w:val="24"/>
              </w:rPr>
              <w:t>collaboratively</w:t>
            </w:r>
            <w:r w:rsidR="00AA6CB8">
              <w:rPr>
                <w:rFonts w:ascii="Comic Sans MS" w:hAnsi="Comic Sans MS"/>
                <w:sz w:val="24"/>
                <w:szCs w:val="24"/>
              </w:rPr>
              <w:t xml:space="preserve"> to complete a reading test.</w:t>
            </w:r>
            <w:r>
              <w:rPr>
                <w:rFonts w:ascii="Comic Sans MS" w:hAnsi="Comic Sans MS"/>
                <w:sz w:val="24"/>
                <w:szCs w:val="24"/>
              </w:rPr>
              <w:t xml:space="preserve"> </w:t>
            </w:r>
          </w:p>
          <w:p w:rsidR="00AA6CB8" w:rsidRDefault="001F005F" w:rsidP="001F005F">
            <w:pPr>
              <w:jc w:val="center"/>
              <w:rPr>
                <w:rFonts w:ascii="Comic Sans MS" w:hAnsi="Comic Sans MS"/>
                <w:sz w:val="24"/>
                <w:szCs w:val="24"/>
              </w:rPr>
            </w:pPr>
            <w:r>
              <w:rPr>
                <w:rFonts w:ascii="Comic Sans MS" w:hAnsi="Comic Sans MS"/>
                <w:sz w:val="24"/>
                <w:szCs w:val="24"/>
              </w:rPr>
              <w:t>(That took a long time!)</w:t>
            </w:r>
          </w:p>
          <w:p w:rsidR="001F005F" w:rsidRPr="000674B4" w:rsidRDefault="001F005F" w:rsidP="001F005F">
            <w:pPr>
              <w:jc w:val="center"/>
              <w:rPr>
                <w:rFonts w:ascii="Comic Sans MS" w:hAnsi="Comic Sans MS"/>
                <w:sz w:val="24"/>
                <w:szCs w:val="24"/>
              </w:rPr>
            </w:pPr>
          </w:p>
        </w:tc>
      </w:tr>
      <w:tr w:rsidR="00EF0AF5" w:rsidRPr="000674B4" w:rsidTr="001F005F">
        <w:tc>
          <w:tcPr>
            <w:tcW w:w="2040" w:type="dxa"/>
            <w:vAlign w:val="center"/>
          </w:tcPr>
          <w:p w:rsidR="00EF0AF5" w:rsidRPr="000674B4" w:rsidRDefault="00EF0AF5" w:rsidP="001F005F">
            <w:pPr>
              <w:jc w:val="center"/>
              <w:rPr>
                <w:rFonts w:ascii="Comic Sans MS" w:hAnsi="Comic Sans MS"/>
                <w:sz w:val="24"/>
                <w:szCs w:val="24"/>
              </w:rPr>
            </w:pPr>
            <w:r w:rsidRPr="000674B4">
              <w:rPr>
                <w:rFonts w:ascii="Comic Sans MS" w:hAnsi="Comic Sans MS"/>
                <w:sz w:val="24"/>
                <w:szCs w:val="24"/>
              </w:rPr>
              <w:t>Numeracy:</w:t>
            </w:r>
          </w:p>
        </w:tc>
        <w:tc>
          <w:tcPr>
            <w:tcW w:w="7200" w:type="dxa"/>
            <w:vAlign w:val="center"/>
          </w:tcPr>
          <w:p w:rsidR="001F005F" w:rsidRDefault="001F005F" w:rsidP="001F005F">
            <w:pPr>
              <w:jc w:val="center"/>
              <w:rPr>
                <w:rFonts w:ascii="Comic Sans MS" w:hAnsi="Comic Sans MS"/>
                <w:sz w:val="24"/>
                <w:szCs w:val="24"/>
              </w:rPr>
            </w:pPr>
          </w:p>
          <w:p w:rsidR="00EF0AF5" w:rsidRDefault="00AA6CB8" w:rsidP="001F005F">
            <w:pPr>
              <w:jc w:val="center"/>
              <w:rPr>
                <w:rFonts w:ascii="Comic Sans MS" w:hAnsi="Comic Sans MS"/>
                <w:sz w:val="24"/>
                <w:szCs w:val="24"/>
              </w:rPr>
            </w:pPr>
            <w:r>
              <w:rPr>
                <w:rFonts w:ascii="Comic Sans MS" w:hAnsi="Comic Sans MS"/>
                <w:sz w:val="24"/>
                <w:szCs w:val="24"/>
              </w:rPr>
              <w:t>We’v</w:t>
            </w:r>
            <w:r w:rsidR="00AE5E9B">
              <w:rPr>
                <w:rFonts w:ascii="Comic Sans MS" w:hAnsi="Comic Sans MS"/>
                <w:sz w:val="24"/>
                <w:szCs w:val="24"/>
              </w:rPr>
              <w:t>e also been doing practice tests in our maths work ready for the up-coming national tests</w:t>
            </w:r>
            <w:r w:rsidR="00FA68DB">
              <w:rPr>
                <w:rFonts w:ascii="Comic Sans MS" w:hAnsi="Comic Sans MS"/>
                <w:sz w:val="24"/>
                <w:szCs w:val="24"/>
              </w:rPr>
              <w:t xml:space="preserve">. We tried out using some new maths sheets to warm our brains up </w:t>
            </w:r>
            <w:r w:rsidR="001F005F">
              <w:rPr>
                <w:rFonts w:ascii="Comic Sans MS" w:hAnsi="Comic Sans MS"/>
                <w:sz w:val="24"/>
                <w:szCs w:val="24"/>
              </w:rPr>
              <w:t>in the</w:t>
            </w:r>
            <w:r w:rsidR="00FA68DB">
              <w:rPr>
                <w:rFonts w:ascii="Comic Sans MS" w:hAnsi="Comic Sans MS"/>
                <w:sz w:val="24"/>
                <w:szCs w:val="24"/>
              </w:rPr>
              <w:t xml:space="preserve"> morning.</w:t>
            </w:r>
          </w:p>
          <w:p w:rsidR="001F005F" w:rsidRPr="000674B4" w:rsidRDefault="001F005F" w:rsidP="001F005F">
            <w:pPr>
              <w:jc w:val="center"/>
              <w:rPr>
                <w:rFonts w:ascii="Comic Sans MS" w:hAnsi="Comic Sans MS"/>
                <w:sz w:val="24"/>
                <w:szCs w:val="24"/>
              </w:rPr>
            </w:pPr>
          </w:p>
        </w:tc>
      </w:tr>
      <w:tr w:rsidR="00055D27" w:rsidRPr="000674B4" w:rsidTr="001F005F">
        <w:tc>
          <w:tcPr>
            <w:tcW w:w="2040" w:type="dxa"/>
            <w:vAlign w:val="center"/>
          </w:tcPr>
          <w:p w:rsidR="00055D27" w:rsidRPr="000674B4" w:rsidRDefault="00055D27" w:rsidP="001F005F">
            <w:pPr>
              <w:jc w:val="center"/>
              <w:rPr>
                <w:rFonts w:ascii="Comic Sans MS" w:hAnsi="Comic Sans MS"/>
                <w:sz w:val="24"/>
                <w:szCs w:val="24"/>
              </w:rPr>
            </w:pPr>
            <w:r w:rsidRPr="000674B4">
              <w:rPr>
                <w:rFonts w:ascii="Comic Sans MS" w:hAnsi="Comic Sans MS"/>
                <w:sz w:val="24"/>
                <w:szCs w:val="24"/>
              </w:rPr>
              <w:t>Religion:</w:t>
            </w:r>
          </w:p>
        </w:tc>
        <w:tc>
          <w:tcPr>
            <w:tcW w:w="7200" w:type="dxa"/>
            <w:vAlign w:val="center"/>
          </w:tcPr>
          <w:p w:rsidR="001F005F" w:rsidRDefault="001F005F" w:rsidP="001F005F">
            <w:pPr>
              <w:jc w:val="center"/>
              <w:rPr>
                <w:rFonts w:ascii="Comic Sans MS" w:hAnsi="Comic Sans MS"/>
                <w:sz w:val="24"/>
                <w:szCs w:val="24"/>
              </w:rPr>
            </w:pPr>
          </w:p>
          <w:p w:rsidR="00FA68DB" w:rsidRDefault="00FA68DB" w:rsidP="001F005F">
            <w:pPr>
              <w:jc w:val="center"/>
              <w:rPr>
                <w:rFonts w:ascii="Comic Sans MS" w:hAnsi="Comic Sans MS"/>
                <w:sz w:val="24"/>
                <w:szCs w:val="24"/>
              </w:rPr>
            </w:pPr>
            <w:r>
              <w:rPr>
                <w:rFonts w:ascii="Comic Sans MS" w:hAnsi="Comic Sans MS"/>
                <w:sz w:val="24"/>
                <w:szCs w:val="24"/>
              </w:rPr>
              <w:t>In Religion we had a gathering to end our Lent/Easter topic. We were also introduced to our new topic Pentecost. We wrote down religious meanings to the Pentecost key words and on Friday we drew what the key words mean.</w:t>
            </w:r>
          </w:p>
          <w:p w:rsidR="001F005F" w:rsidRPr="000674B4" w:rsidRDefault="001F005F" w:rsidP="001F005F">
            <w:pPr>
              <w:jc w:val="center"/>
              <w:rPr>
                <w:rFonts w:ascii="Comic Sans MS" w:hAnsi="Comic Sans MS"/>
                <w:sz w:val="24"/>
                <w:szCs w:val="24"/>
              </w:rPr>
            </w:pPr>
          </w:p>
        </w:tc>
      </w:tr>
      <w:tr w:rsidR="00EF0AF5" w:rsidRPr="000674B4" w:rsidTr="001F005F">
        <w:tc>
          <w:tcPr>
            <w:tcW w:w="2040" w:type="dxa"/>
            <w:vAlign w:val="center"/>
          </w:tcPr>
          <w:p w:rsidR="00EF0AF5" w:rsidRPr="000674B4" w:rsidRDefault="00EF0AF5" w:rsidP="001F005F">
            <w:pPr>
              <w:jc w:val="center"/>
              <w:rPr>
                <w:rFonts w:ascii="Comic Sans MS" w:hAnsi="Comic Sans MS"/>
                <w:sz w:val="24"/>
                <w:szCs w:val="24"/>
              </w:rPr>
            </w:pPr>
            <w:r w:rsidRPr="000674B4">
              <w:rPr>
                <w:rFonts w:ascii="Comic Sans MS" w:hAnsi="Comic Sans MS"/>
                <w:sz w:val="24"/>
                <w:szCs w:val="24"/>
              </w:rPr>
              <w:t>Topic:</w:t>
            </w:r>
          </w:p>
        </w:tc>
        <w:tc>
          <w:tcPr>
            <w:tcW w:w="7200" w:type="dxa"/>
            <w:vAlign w:val="center"/>
          </w:tcPr>
          <w:p w:rsidR="001F005F" w:rsidRDefault="001F005F" w:rsidP="001F005F">
            <w:pPr>
              <w:jc w:val="center"/>
              <w:rPr>
                <w:rFonts w:ascii="Comic Sans MS" w:hAnsi="Comic Sans MS"/>
                <w:sz w:val="24"/>
                <w:szCs w:val="24"/>
              </w:rPr>
            </w:pPr>
          </w:p>
          <w:p w:rsidR="00EF0AF5" w:rsidRDefault="001F005F" w:rsidP="001F005F">
            <w:pPr>
              <w:jc w:val="center"/>
              <w:rPr>
                <w:rFonts w:ascii="Comic Sans MS" w:hAnsi="Comic Sans MS"/>
                <w:sz w:val="24"/>
                <w:szCs w:val="24"/>
              </w:rPr>
            </w:pPr>
            <w:r>
              <w:rPr>
                <w:rFonts w:ascii="Comic Sans MS" w:hAnsi="Comic Sans MS"/>
                <w:sz w:val="24"/>
                <w:szCs w:val="24"/>
              </w:rPr>
              <w:t>T</w:t>
            </w:r>
            <w:r w:rsidR="00D95C57">
              <w:rPr>
                <w:rFonts w:ascii="Comic Sans MS" w:hAnsi="Comic Sans MS"/>
                <w:sz w:val="24"/>
                <w:szCs w:val="24"/>
              </w:rPr>
              <w:t>his week we finished our Ancient Egypt topic by creating a display outside our class. Every group did a different part of the display.</w:t>
            </w:r>
          </w:p>
          <w:p w:rsidR="001F005F" w:rsidRPr="000674B4" w:rsidRDefault="001F005F" w:rsidP="001F005F">
            <w:pPr>
              <w:jc w:val="center"/>
              <w:rPr>
                <w:rFonts w:ascii="Comic Sans MS" w:hAnsi="Comic Sans MS"/>
                <w:sz w:val="24"/>
                <w:szCs w:val="24"/>
              </w:rPr>
            </w:pPr>
          </w:p>
        </w:tc>
      </w:tr>
      <w:tr w:rsidR="00EF0AF5" w:rsidRPr="000674B4" w:rsidTr="001F005F">
        <w:tc>
          <w:tcPr>
            <w:tcW w:w="2040" w:type="dxa"/>
            <w:vAlign w:val="center"/>
          </w:tcPr>
          <w:p w:rsidR="00EF0AF5" w:rsidRPr="000674B4" w:rsidRDefault="00EF0AF5" w:rsidP="001F005F">
            <w:pPr>
              <w:jc w:val="center"/>
              <w:rPr>
                <w:rFonts w:ascii="Comic Sans MS" w:hAnsi="Comic Sans MS"/>
                <w:sz w:val="24"/>
                <w:szCs w:val="24"/>
              </w:rPr>
            </w:pPr>
            <w:r w:rsidRPr="000674B4">
              <w:rPr>
                <w:rFonts w:ascii="Comic Sans MS" w:hAnsi="Comic Sans MS"/>
                <w:sz w:val="24"/>
                <w:szCs w:val="24"/>
              </w:rPr>
              <w:t>Any other information:</w:t>
            </w:r>
          </w:p>
        </w:tc>
        <w:tc>
          <w:tcPr>
            <w:tcW w:w="7200" w:type="dxa"/>
            <w:vAlign w:val="center"/>
          </w:tcPr>
          <w:p w:rsidR="00EF0AF5" w:rsidRPr="000674B4" w:rsidRDefault="001F005F" w:rsidP="001F005F">
            <w:pPr>
              <w:jc w:val="center"/>
              <w:rPr>
                <w:rFonts w:ascii="Comic Sans MS" w:hAnsi="Comic Sans MS"/>
                <w:sz w:val="24"/>
                <w:szCs w:val="24"/>
              </w:rPr>
            </w:pPr>
            <w:r>
              <w:rPr>
                <w:rFonts w:ascii="Comic Sans MS" w:hAnsi="Comic Sans MS"/>
                <w:sz w:val="24"/>
                <w:szCs w:val="24"/>
              </w:rPr>
              <w:t xml:space="preserve">This weekend’s homework is a practice Reasoning Test. </w:t>
            </w:r>
          </w:p>
        </w:tc>
      </w:tr>
      <w:tr w:rsidR="00055D27" w:rsidRPr="000674B4" w:rsidTr="001F005F">
        <w:tc>
          <w:tcPr>
            <w:tcW w:w="2040" w:type="dxa"/>
            <w:vAlign w:val="center"/>
          </w:tcPr>
          <w:p w:rsidR="00055D27" w:rsidRDefault="00055D27" w:rsidP="001F005F">
            <w:pPr>
              <w:jc w:val="center"/>
              <w:rPr>
                <w:rFonts w:ascii="Comic Sans MS" w:hAnsi="Comic Sans MS"/>
                <w:noProof/>
                <w:sz w:val="24"/>
                <w:szCs w:val="24"/>
                <w:lang w:eastAsia="en-GB"/>
              </w:rPr>
            </w:pPr>
            <w:proofErr w:type="spellStart"/>
            <w:r w:rsidRPr="000674B4">
              <w:rPr>
                <w:rFonts w:ascii="Comic Sans MS" w:hAnsi="Comic Sans MS"/>
                <w:sz w:val="24"/>
                <w:szCs w:val="24"/>
              </w:rPr>
              <w:t>Seren</w:t>
            </w:r>
            <w:proofErr w:type="spellEnd"/>
            <w:r w:rsidRPr="000674B4">
              <w:rPr>
                <w:rFonts w:ascii="Comic Sans MS" w:hAnsi="Comic Sans MS"/>
                <w:sz w:val="24"/>
                <w:szCs w:val="24"/>
              </w:rPr>
              <w:t xml:space="preserve"> </w:t>
            </w:r>
            <w:proofErr w:type="spellStart"/>
            <w:r w:rsidRPr="000674B4">
              <w:rPr>
                <w:rFonts w:ascii="Comic Sans MS" w:hAnsi="Comic Sans MS"/>
                <w:sz w:val="24"/>
                <w:szCs w:val="24"/>
              </w:rPr>
              <w:t>Yr</w:t>
            </w:r>
            <w:proofErr w:type="spellEnd"/>
            <w:r w:rsidRPr="000674B4">
              <w:rPr>
                <w:rFonts w:ascii="Comic Sans MS" w:hAnsi="Comic Sans MS"/>
                <w:sz w:val="24"/>
                <w:szCs w:val="24"/>
              </w:rPr>
              <w:t xml:space="preserve"> </w:t>
            </w:r>
            <w:proofErr w:type="spellStart"/>
            <w:r w:rsidRPr="000674B4">
              <w:rPr>
                <w:rFonts w:ascii="Comic Sans MS" w:hAnsi="Comic Sans MS"/>
                <w:sz w:val="24"/>
                <w:szCs w:val="24"/>
              </w:rPr>
              <w:t>Wythnos</w:t>
            </w:r>
            <w:proofErr w:type="spellEnd"/>
            <w:r w:rsidR="000674B4">
              <w:rPr>
                <w:rFonts w:ascii="Comic Sans MS" w:hAnsi="Comic Sans MS"/>
                <w:sz w:val="24"/>
                <w:szCs w:val="24"/>
              </w:rPr>
              <w:t>:</w:t>
            </w:r>
          </w:p>
          <w:p w:rsidR="001F005F" w:rsidRPr="000674B4" w:rsidRDefault="001F005F" w:rsidP="001F005F">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365AA75" wp14:editId="2E492B63">
                  <wp:extent cx="316865" cy="3168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p>
        </w:tc>
        <w:tc>
          <w:tcPr>
            <w:tcW w:w="7200" w:type="dxa"/>
            <w:vAlign w:val="center"/>
          </w:tcPr>
          <w:p w:rsidR="00055D27" w:rsidRPr="000674B4" w:rsidRDefault="00D95C57" w:rsidP="001F005F">
            <w:pPr>
              <w:jc w:val="center"/>
              <w:rPr>
                <w:rFonts w:ascii="Comic Sans MS" w:hAnsi="Comic Sans MS"/>
                <w:sz w:val="24"/>
                <w:szCs w:val="24"/>
              </w:rPr>
            </w:pPr>
            <w:r>
              <w:rPr>
                <w:rFonts w:ascii="Comic Sans MS" w:hAnsi="Comic Sans MS"/>
                <w:sz w:val="24"/>
                <w:szCs w:val="24"/>
              </w:rPr>
              <w:t>Luca was our pupil of the week because he is always happy and friendly and focused on his work!</w:t>
            </w:r>
          </w:p>
        </w:tc>
      </w:tr>
      <w:tr w:rsidR="009E15F4" w:rsidRPr="000674B4" w:rsidTr="001F005F">
        <w:tc>
          <w:tcPr>
            <w:tcW w:w="2040" w:type="dxa"/>
            <w:vAlign w:val="center"/>
          </w:tcPr>
          <w:p w:rsidR="009E15F4" w:rsidRDefault="009E15F4" w:rsidP="001F005F">
            <w:pPr>
              <w:jc w:val="center"/>
              <w:rPr>
                <w:rFonts w:ascii="Comic Sans MS" w:hAnsi="Comic Sans MS"/>
                <w:sz w:val="24"/>
                <w:szCs w:val="24"/>
              </w:rPr>
            </w:pPr>
            <w:r>
              <w:rPr>
                <w:rFonts w:ascii="Comic Sans MS" w:hAnsi="Comic Sans MS"/>
                <w:sz w:val="24"/>
                <w:szCs w:val="24"/>
              </w:rPr>
              <w:t>Resourcefulness</w:t>
            </w:r>
          </w:p>
          <w:p w:rsidR="009E15F4" w:rsidRPr="000674B4" w:rsidRDefault="009E15F4" w:rsidP="001F005F">
            <w:pPr>
              <w:jc w:val="center"/>
              <w:rPr>
                <w:rFonts w:ascii="Comic Sans MS" w:hAnsi="Comic Sans MS"/>
                <w:sz w:val="24"/>
                <w:szCs w:val="24"/>
              </w:rPr>
            </w:pPr>
            <w:r>
              <w:rPr>
                <w:rFonts w:ascii="Comic Sans MS" w:hAnsi="Comic Sans MS"/>
                <w:sz w:val="24"/>
                <w:szCs w:val="24"/>
              </w:rPr>
              <w:t>Certificate Winner</w:t>
            </w:r>
          </w:p>
        </w:tc>
        <w:tc>
          <w:tcPr>
            <w:tcW w:w="7200" w:type="dxa"/>
            <w:vAlign w:val="center"/>
          </w:tcPr>
          <w:p w:rsidR="009E15F4" w:rsidRDefault="00D95C57" w:rsidP="001F005F">
            <w:pPr>
              <w:jc w:val="center"/>
              <w:rPr>
                <w:rFonts w:ascii="Comic Sans MS" w:hAnsi="Comic Sans MS"/>
                <w:sz w:val="24"/>
                <w:szCs w:val="24"/>
              </w:rPr>
            </w:pPr>
            <w:r>
              <w:rPr>
                <w:rFonts w:ascii="Comic Sans MS" w:hAnsi="Comic Sans MS"/>
                <w:sz w:val="24"/>
                <w:szCs w:val="24"/>
              </w:rPr>
              <w:t>Susana was our r</w:t>
            </w:r>
            <w:r w:rsidR="001F005F">
              <w:rPr>
                <w:rFonts w:ascii="Comic Sans MS" w:hAnsi="Comic Sans MS"/>
                <w:sz w:val="24"/>
                <w:szCs w:val="24"/>
              </w:rPr>
              <w:t>esourcefulness winner this week because she always thinks outside the box.</w:t>
            </w:r>
          </w:p>
        </w:tc>
      </w:tr>
      <w:tr w:rsidR="001F005F" w:rsidRPr="000674B4" w:rsidTr="001F005F">
        <w:tc>
          <w:tcPr>
            <w:tcW w:w="2040" w:type="dxa"/>
            <w:vAlign w:val="center"/>
          </w:tcPr>
          <w:p w:rsidR="001F005F" w:rsidRDefault="001F005F" w:rsidP="001F005F">
            <w:pPr>
              <w:jc w:val="center"/>
              <w:rPr>
                <w:rFonts w:ascii="Comic Sans MS" w:hAnsi="Comic Sans MS"/>
                <w:sz w:val="24"/>
                <w:szCs w:val="24"/>
              </w:rPr>
            </w:pPr>
            <w:r>
              <w:rPr>
                <w:rFonts w:ascii="Comic Sans MS" w:hAnsi="Comic Sans MS"/>
                <w:sz w:val="24"/>
                <w:szCs w:val="24"/>
              </w:rPr>
              <w:t>Written by:</w:t>
            </w:r>
          </w:p>
        </w:tc>
        <w:tc>
          <w:tcPr>
            <w:tcW w:w="7200" w:type="dxa"/>
            <w:vAlign w:val="center"/>
          </w:tcPr>
          <w:p w:rsidR="001F005F" w:rsidRDefault="001F005F" w:rsidP="001F005F">
            <w:pPr>
              <w:jc w:val="center"/>
              <w:rPr>
                <w:rFonts w:ascii="Comic Sans MS" w:hAnsi="Comic Sans MS"/>
                <w:sz w:val="24"/>
                <w:szCs w:val="24"/>
              </w:rPr>
            </w:pPr>
          </w:p>
          <w:p w:rsidR="001F005F" w:rsidRDefault="001F005F" w:rsidP="001F005F">
            <w:pPr>
              <w:jc w:val="center"/>
              <w:rPr>
                <w:rFonts w:ascii="Comic Sans MS" w:hAnsi="Comic Sans MS"/>
                <w:sz w:val="24"/>
                <w:szCs w:val="24"/>
              </w:rPr>
            </w:pPr>
            <w:r>
              <w:rPr>
                <w:rFonts w:ascii="Comic Sans MS" w:hAnsi="Comic Sans MS"/>
                <w:sz w:val="24"/>
                <w:szCs w:val="24"/>
              </w:rPr>
              <w:t xml:space="preserve">Amy, Ava and </w:t>
            </w:r>
            <w:proofErr w:type="spellStart"/>
            <w:r>
              <w:rPr>
                <w:rFonts w:ascii="Comic Sans MS" w:hAnsi="Comic Sans MS"/>
                <w:sz w:val="24"/>
                <w:szCs w:val="24"/>
              </w:rPr>
              <w:t>Sia</w:t>
            </w:r>
            <w:proofErr w:type="spellEnd"/>
            <w:r>
              <w:rPr>
                <w:rFonts w:ascii="Comic Sans MS" w:hAnsi="Comic Sans MS"/>
                <w:sz w:val="24"/>
                <w:szCs w:val="24"/>
              </w:rPr>
              <w:t>.</w:t>
            </w:r>
          </w:p>
          <w:p w:rsidR="001F005F" w:rsidRDefault="001F005F" w:rsidP="001F005F">
            <w:pPr>
              <w:jc w:val="center"/>
              <w:rPr>
                <w:rFonts w:ascii="Comic Sans MS" w:hAnsi="Comic Sans MS"/>
                <w:sz w:val="24"/>
                <w:szCs w:val="24"/>
              </w:rPr>
            </w:pPr>
          </w:p>
        </w:tc>
      </w:tr>
    </w:tbl>
    <w:p w:rsidR="00EF0AF5" w:rsidRDefault="00EF0AF5" w:rsidP="001F005F">
      <w:pPr>
        <w:jc w:val="both"/>
      </w:pPr>
    </w:p>
    <w:sectPr w:rsidR="00EF0AF5" w:rsidSect="001F0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0"/>
    <w:rsid w:val="00055D27"/>
    <w:rsid w:val="000674B4"/>
    <w:rsid w:val="001D77B1"/>
    <w:rsid w:val="001F005F"/>
    <w:rsid w:val="0036495C"/>
    <w:rsid w:val="004308FC"/>
    <w:rsid w:val="00447288"/>
    <w:rsid w:val="004D05F1"/>
    <w:rsid w:val="005E1B86"/>
    <w:rsid w:val="006412C3"/>
    <w:rsid w:val="006B323E"/>
    <w:rsid w:val="007128A6"/>
    <w:rsid w:val="007B7AA1"/>
    <w:rsid w:val="00984DD9"/>
    <w:rsid w:val="009E15F4"/>
    <w:rsid w:val="00A62789"/>
    <w:rsid w:val="00AA3B87"/>
    <w:rsid w:val="00AA6CB8"/>
    <w:rsid w:val="00AB1427"/>
    <w:rsid w:val="00AE5E9B"/>
    <w:rsid w:val="00D73E00"/>
    <w:rsid w:val="00D87558"/>
    <w:rsid w:val="00D95C57"/>
    <w:rsid w:val="00DF29B2"/>
    <w:rsid w:val="00DF6139"/>
    <w:rsid w:val="00E33764"/>
    <w:rsid w:val="00EF0AF5"/>
    <w:rsid w:val="00FA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759">
      <w:bodyDiv w:val="1"/>
      <w:marLeft w:val="0"/>
      <w:marRight w:val="0"/>
      <w:marTop w:val="0"/>
      <w:marBottom w:val="0"/>
      <w:divBdr>
        <w:top w:val="none" w:sz="0" w:space="0" w:color="auto"/>
        <w:left w:val="none" w:sz="0" w:space="0" w:color="auto"/>
        <w:bottom w:val="none" w:sz="0" w:space="0" w:color="auto"/>
        <w:right w:val="none" w:sz="0" w:space="0" w:color="auto"/>
      </w:divBdr>
    </w:div>
    <w:div w:id="2122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Liz</dc:creator>
  <cp:lastModifiedBy>St Davids RC Primary School</cp:lastModifiedBy>
  <cp:revision>2</cp:revision>
  <dcterms:created xsi:type="dcterms:W3CDTF">2018-04-27T13:10:00Z</dcterms:created>
  <dcterms:modified xsi:type="dcterms:W3CDTF">2018-04-27T13:10:00Z</dcterms:modified>
</cp:coreProperties>
</file>