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A955D" w14:textId="02927318" w:rsidR="000A0A01" w:rsidRPr="00140553" w:rsidRDefault="000A0A01" w:rsidP="15E8A96A">
      <w:pPr>
        <w:rPr>
          <w:rFonts w:ascii="Comic Sans MS" w:eastAsia="Comic Sans MS" w:hAnsi="Comic Sans MS" w:cs="Comic Sans MS"/>
          <w:sz w:val="36"/>
          <w:szCs w:val="36"/>
        </w:rPr>
      </w:pPr>
    </w:p>
    <w:p w14:paraId="7A752F70" w14:textId="77777777" w:rsidR="000A0A01" w:rsidRDefault="000A0A01">
      <w:pPr>
        <w:rPr>
          <w:rFonts w:ascii="Comic Sans MS" w:hAnsi="Comic Sans MS"/>
          <w:sz w:val="36"/>
          <w:u w:val="single"/>
        </w:rPr>
      </w:pPr>
    </w:p>
    <w:p w14:paraId="7FBC9167" w14:textId="77777777" w:rsidR="000A0A01" w:rsidRDefault="000A0A01">
      <w:pPr>
        <w:rPr>
          <w:rFonts w:ascii="Comic Sans MS" w:hAnsi="Comic Sans MS"/>
          <w:sz w:val="36"/>
          <w:u w:val="single"/>
        </w:rPr>
      </w:pPr>
    </w:p>
    <w:p w14:paraId="02FF137D" w14:textId="77777777" w:rsidR="000A0A01" w:rsidRDefault="000A0A01">
      <w:pPr>
        <w:rPr>
          <w:rFonts w:ascii="Comic Sans MS" w:hAnsi="Comic Sans MS"/>
          <w:sz w:val="36"/>
          <w:u w:val="single"/>
        </w:rPr>
      </w:pPr>
    </w:p>
    <w:p w14:paraId="6A1B2D39" w14:textId="77777777" w:rsidR="000A0A01" w:rsidRDefault="000A0A01">
      <w:pPr>
        <w:rPr>
          <w:rFonts w:ascii="Comic Sans MS" w:hAnsi="Comic Sans MS"/>
          <w:sz w:val="36"/>
          <w:u w:val="single"/>
        </w:rPr>
      </w:pPr>
    </w:p>
    <w:p w14:paraId="0B4DB58A" w14:textId="77777777" w:rsidR="000A0A01" w:rsidRDefault="000A0A01">
      <w:pPr>
        <w:pStyle w:val="Heading4"/>
        <w:rPr>
          <w:sz w:val="36"/>
        </w:rPr>
      </w:pPr>
      <w:proofErr w:type="gramStart"/>
      <w:r>
        <w:rPr>
          <w:sz w:val="36"/>
        </w:rPr>
        <w:t>CROSSGATES  C.P</w:t>
      </w:r>
      <w:proofErr w:type="gramEnd"/>
      <w:r>
        <w:rPr>
          <w:sz w:val="36"/>
        </w:rPr>
        <w:t>.  SCHOOL</w:t>
      </w:r>
    </w:p>
    <w:p w14:paraId="17A48976" w14:textId="77777777" w:rsidR="000A0A01" w:rsidRDefault="000A0A01">
      <w:pPr>
        <w:jc w:val="center"/>
        <w:rPr>
          <w:rFonts w:ascii="Comic Sans MS" w:hAnsi="Comic Sans MS"/>
          <w:sz w:val="36"/>
          <w:u w:val="single"/>
        </w:rPr>
      </w:pPr>
    </w:p>
    <w:p w14:paraId="554CD562" w14:textId="77777777" w:rsidR="000A0A01" w:rsidRDefault="000A0A01">
      <w:pPr>
        <w:jc w:val="center"/>
        <w:rPr>
          <w:rFonts w:ascii="Comic Sans MS" w:hAnsi="Comic Sans MS"/>
          <w:sz w:val="36"/>
          <w:u w:val="single"/>
        </w:rPr>
      </w:pPr>
    </w:p>
    <w:p w14:paraId="235D2D65" w14:textId="77777777" w:rsidR="000A0A01" w:rsidRDefault="000A0A01">
      <w:pPr>
        <w:jc w:val="center"/>
        <w:rPr>
          <w:rFonts w:ascii="Comic Sans MS" w:hAnsi="Comic Sans MS"/>
          <w:sz w:val="36"/>
          <w:u w:val="single"/>
        </w:rPr>
      </w:pPr>
    </w:p>
    <w:p w14:paraId="33427AD5" w14:textId="77777777" w:rsidR="000A0A01" w:rsidRDefault="000A0A01">
      <w:pPr>
        <w:jc w:val="center"/>
        <w:rPr>
          <w:rFonts w:ascii="Comic Sans MS" w:hAnsi="Comic Sans MS"/>
          <w:sz w:val="36"/>
          <w:u w:val="single"/>
        </w:rPr>
      </w:pPr>
    </w:p>
    <w:p w14:paraId="1758FFD6" w14:textId="0657D7A0" w:rsidR="000A0A01" w:rsidRDefault="15E8A96A" w:rsidP="15E8A96A">
      <w:pPr>
        <w:pStyle w:val="Heading4"/>
        <w:numPr>
          <w:ilvl w:val="3"/>
          <w:numId w:val="0"/>
        </w:numPr>
        <w:rPr>
          <w:sz w:val="36"/>
          <w:szCs w:val="36"/>
        </w:rPr>
      </w:pPr>
      <w:r w:rsidRPr="15E8A96A">
        <w:rPr>
          <w:sz w:val="36"/>
          <w:szCs w:val="36"/>
        </w:rPr>
        <w:t xml:space="preserve">GOVERNORS’ </w:t>
      </w:r>
      <w:proofErr w:type="gramStart"/>
      <w:r w:rsidRPr="15E8A96A">
        <w:rPr>
          <w:sz w:val="36"/>
          <w:szCs w:val="36"/>
        </w:rPr>
        <w:t>ANNUAL  REPORT</w:t>
      </w:r>
      <w:proofErr w:type="gramEnd"/>
      <w:r w:rsidRPr="15E8A96A">
        <w:rPr>
          <w:sz w:val="36"/>
          <w:szCs w:val="36"/>
        </w:rPr>
        <w:t xml:space="preserve"> TO  PARENTS</w:t>
      </w:r>
    </w:p>
    <w:p w14:paraId="3B8917A1" w14:textId="77777777" w:rsidR="000A0A01" w:rsidRDefault="000A0A01">
      <w:pPr>
        <w:jc w:val="center"/>
        <w:rPr>
          <w:rFonts w:ascii="Comic Sans MS" w:hAnsi="Comic Sans MS"/>
          <w:sz w:val="36"/>
          <w:u w:val="single"/>
        </w:rPr>
      </w:pPr>
    </w:p>
    <w:p w14:paraId="750D9302" w14:textId="77777777" w:rsidR="000A0A01" w:rsidRDefault="000A0A01">
      <w:pPr>
        <w:jc w:val="center"/>
        <w:rPr>
          <w:rFonts w:ascii="Comic Sans MS" w:hAnsi="Comic Sans MS"/>
          <w:sz w:val="36"/>
          <w:u w:val="single"/>
        </w:rPr>
      </w:pPr>
    </w:p>
    <w:p w14:paraId="5D3C2651" w14:textId="77777777" w:rsidR="000A0A01" w:rsidRDefault="00D24A2E">
      <w:pPr>
        <w:pStyle w:val="Heading3"/>
      </w:pPr>
      <w:r>
        <w:t>November 201</w:t>
      </w:r>
      <w:r w:rsidR="006059DE">
        <w:t>6</w:t>
      </w:r>
    </w:p>
    <w:p w14:paraId="6831B086" w14:textId="77777777" w:rsidR="00D22B27" w:rsidRPr="00D22B27" w:rsidRDefault="00D22B27" w:rsidP="00D22B27"/>
    <w:p w14:paraId="3C3221EE" w14:textId="737851E0" w:rsidR="15E8A96A" w:rsidRDefault="15E8A96A">
      <w:r>
        <w:br w:type="page"/>
      </w:r>
    </w:p>
    <w:p w14:paraId="2C51337F" w14:textId="77777777" w:rsidR="000A0A01" w:rsidRDefault="000A0A01">
      <w:pPr>
        <w:pStyle w:val="Heading1"/>
        <w:pageBreakBefore/>
      </w:pPr>
      <w:r>
        <w:lastRenderedPageBreak/>
        <w:t>Contents</w:t>
      </w:r>
    </w:p>
    <w:p w14:paraId="1B26D6F3" w14:textId="77777777" w:rsidR="000A0A01" w:rsidRDefault="000A0A01">
      <w:pPr>
        <w:rPr>
          <w:rFonts w:ascii="Comic Sans MS" w:hAnsi="Comic Sans MS"/>
          <w:b/>
          <w:sz w:val="24"/>
          <w:u w:val="single"/>
        </w:rPr>
      </w:pPr>
    </w:p>
    <w:p w14:paraId="096BAA4C" w14:textId="77777777" w:rsidR="000A0A01" w:rsidRPr="00F5335A" w:rsidRDefault="000A0A01">
      <w:pPr>
        <w:numPr>
          <w:ilvl w:val="0"/>
          <w:numId w:val="7"/>
        </w:numPr>
        <w:rPr>
          <w:rFonts w:ascii="Comic Sans MS" w:hAnsi="Comic Sans MS"/>
          <w:sz w:val="24"/>
        </w:rPr>
      </w:pPr>
      <w:r>
        <w:rPr>
          <w:rFonts w:ascii="Comic Sans MS" w:hAnsi="Comic Sans MS"/>
          <w:sz w:val="24"/>
        </w:rPr>
        <w:t xml:space="preserve"> </w:t>
      </w:r>
      <w:r w:rsidRPr="00F5335A">
        <w:rPr>
          <w:rFonts w:ascii="Comic Sans MS" w:hAnsi="Comic Sans MS"/>
          <w:sz w:val="24"/>
        </w:rPr>
        <w:t>Date and Time of Annual Parents Meeting</w:t>
      </w:r>
    </w:p>
    <w:p w14:paraId="675E15E6" w14:textId="77777777" w:rsidR="000A0A01" w:rsidRDefault="000A0A01">
      <w:pPr>
        <w:rPr>
          <w:rFonts w:ascii="Comic Sans MS" w:hAnsi="Comic Sans MS"/>
          <w:sz w:val="24"/>
        </w:rPr>
      </w:pPr>
    </w:p>
    <w:p w14:paraId="2C24F137" w14:textId="77777777" w:rsidR="000A0A01" w:rsidRDefault="000A0A01">
      <w:pPr>
        <w:numPr>
          <w:ilvl w:val="0"/>
          <w:numId w:val="7"/>
        </w:numPr>
        <w:rPr>
          <w:rFonts w:ascii="Comic Sans MS" w:hAnsi="Comic Sans MS"/>
          <w:sz w:val="24"/>
        </w:rPr>
      </w:pPr>
      <w:r>
        <w:rPr>
          <w:rFonts w:ascii="Comic Sans MS" w:hAnsi="Comic Sans MS"/>
          <w:sz w:val="24"/>
        </w:rPr>
        <w:t xml:space="preserve"> Chairperson and Clerk to Governing Body</w:t>
      </w:r>
    </w:p>
    <w:p w14:paraId="26B62FA5" w14:textId="77777777" w:rsidR="000A0A01" w:rsidRDefault="000A0A01">
      <w:pPr>
        <w:rPr>
          <w:rFonts w:ascii="Comic Sans MS" w:hAnsi="Comic Sans MS"/>
          <w:sz w:val="24"/>
        </w:rPr>
      </w:pPr>
    </w:p>
    <w:p w14:paraId="2DD02C94" w14:textId="77777777" w:rsidR="000A0A01" w:rsidRDefault="000A0A01">
      <w:pPr>
        <w:numPr>
          <w:ilvl w:val="0"/>
          <w:numId w:val="7"/>
        </w:numPr>
        <w:rPr>
          <w:rFonts w:ascii="Comic Sans MS" w:hAnsi="Comic Sans MS"/>
          <w:sz w:val="24"/>
        </w:rPr>
      </w:pPr>
      <w:r>
        <w:rPr>
          <w:rFonts w:ascii="Comic Sans MS" w:hAnsi="Comic Sans MS"/>
          <w:sz w:val="24"/>
        </w:rPr>
        <w:t>Governing Body</w:t>
      </w:r>
    </w:p>
    <w:p w14:paraId="061168EE" w14:textId="77777777" w:rsidR="000A0A01" w:rsidRDefault="000A0A01">
      <w:pPr>
        <w:rPr>
          <w:rFonts w:ascii="Comic Sans MS" w:hAnsi="Comic Sans MS"/>
          <w:sz w:val="24"/>
        </w:rPr>
      </w:pPr>
    </w:p>
    <w:p w14:paraId="6DC9BB39" w14:textId="77777777" w:rsidR="001B6029" w:rsidRDefault="000A0A01" w:rsidP="001B6029">
      <w:pPr>
        <w:numPr>
          <w:ilvl w:val="0"/>
          <w:numId w:val="7"/>
        </w:numPr>
        <w:rPr>
          <w:rFonts w:ascii="Comic Sans MS" w:hAnsi="Comic Sans MS"/>
          <w:sz w:val="24"/>
        </w:rPr>
      </w:pPr>
      <w:r>
        <w:rPr>
          <w:rFonts w:ascii="Comic Sans MS" w:hAnsi="Comic Sans MS"/>
          <w:sz w:val="24"/>
        </w:rPr>
        <w:t>Election of Governors</w:t>
      </w:r>
    </w:p>
    <w:p w14:paraId="3123E799" w14:textId="77777777" w:rsidR="001B6029" w:rsidRDefault="001B6029" w:rsidP="001B6029">
      <w:pPr>
        <w:rPr>
          <w:rFonts w:ascii="Comic Sans MS" w:hAnsi="Comic Sans MS"/>
          <w:sz w:val="24"/>
        </w:rPr>
      </w:pPr>
    </w:p>
    <w:p w14:paraId="35E11DF1" w14:textId="77777777" w:rsidR="001B6029" w:rsidRDefault="001B6029" w:rsidP="001B6029">
      <w:pPr>
        <w:numPr>
          <w:ilvl w:val="0"/>
          <w:numId w:val="7"/>
        </w:numPr>
        <w:rPr>
          <w:rFonts w:ascii="Comic Sans MS" w:hAnsi="Comic Sans MS"/>
          <w:sz w:val="24"/>
        </w:rPr>
      </w:pPr>
      <w:r>
        <w:rPr>
          <w:rFonts w:ascii="Comic Sans MS" w:hAnsi="Comic Sans MS"/>
          <w:sz w:val="24"/>
        </w:rPr>
        <w:t>Travelling and Subsistence Payments to Members of the Governing Body</w:t>
      </w:r>
    </w:p>
    <w:p w14:paraId="20565BBC" w14:textId="77777777" w:rsidR="000A0A01" w:rsidRDefault="000A0A01">
      <w:pPr>
        <w:rPr>
          <w:rFonts w:ascii="Comic Sans MS" w:hAnsi="Comic Sans MS"/>
          <w:sz w:val="24"/>
        </w:rPr>
      </w:pPr>
    </w:p>
    <w:p w14:paraId="4BF9A33D" w14:textId="77777777" w:rsidR="000A0A01" w:rsidRDefault="000A0A01">
      <w:pPr>
        <w:numPr>
          <w:ilvl w:val="0"/>
          <w:numId w:val="7"/>
        </w:numPr>
        <w:rPr>
          <w:rFonts w:ascii="Comic Sans MS" w:hAnsi="Comic Sans MS"/>
          <w:sz w:val="24"/>
        </w:rPr>
      </w:pPr>
      <w:r>
        <w:rPr>
          <w:rFonts w:ascii="Comic Sans MS" w:hAnsi="Comic Sans MS"/>
          <w:sz w:val="24"/>
        </w:rPr>
        <w:t>Financial Statement</w:t>
      </w:r>
      <w:r w:rsidR="007E0F92">
        <w:rPr>
          <w:rFonts w:ascii="Comic Sans MS" w:hAnsi="Comic Sans MS"/>
          <w:sz w:val="24"/>
        </w:rPr>
        <w:t>s</w:t>
      </w:r>
    </w:p>
    <w:p w14:paraId="3022C221" w14:textId="77777777" w:rsidR="000A0A01" w:rsidRDefault="000A0A01">
      <w:pPr>
        <w:rPr>
          <w:rFonts w:ascii="Comic Sans MS" w:hAnsi="Comic Sans MS"/>
          <w:sz w:val="24"/>
        </w:rPr>
      </w:pPr>
    </w:p>
    <w:p w14:paraId="2E70B040" w14:textId="77777777" w:rsidR="000A0A01" w:rsidRDefault="000A0A01">
      <w:pPr>
        <w:numPr>
          <w:ilvl w:val="0"/>
          <w:numId w:val="7"/>
        </w:numPr>
        <w:rPr>
          <w:rFonts w:ascii="Comic Sans MS" w:hAnsi="Comic Sans MS"/>
          <w:sz w:val="24"/>
        </w:rPr>
      </w:pPr>
      <w:r>
        <w:rPr>
          <w:rFonts w:ascii="Comic Sans MS" w:hAnsi="Comic Sans MS"/>
          <w:sz w:val="24"/>
        </w:rPr>
        <w:t>Action as a result of any resolutions passed at the last meeting</w:t>
      </w:r>
    </w:p>
    <w:p w14:paraId="7C9242CA" w14:textId="77777777" w:rsidR="000A0A01" w:rsidRDefault="000A0A01">
      <w:pPr>
        <w:rPr>
          <w:rFonts w:ascii="Comic Sans MS" w:hAnsi="Comic Sans MS"/>
          <w:sz w:val="24"/>
        </w:rPr>
      </w:pPr>
    </w:p>
    <w:p w14:paraId="32896C97" w14:textId="77777777" w:rsidR="000A0A01" w:rsidRDefault="000A0A01">
      <w:pPr>
        <w:numPr>
          <w:ilvl w:val="0"/>
          <w:numId w:val="7"/>
        </w:numPr>
        <w:rPr>
          <w:rFonts w:ascii="Comic Sans MS" w:hAnsi="Comic Sans MS"/>
          <w:sz w:val="24"/>
        </w:rPr>
      </w:pPr>
      <w:r>
        <w:rPr>
          <w:rFonts w:ascii="Comic Sans MS" w:hAnsi="Comic Sans MS"/>
          <w:sz w:val="24"/>
        </w:rPr>
        <w:t>Summary of changes to the school prospectus since publication.</w:t>
      </w:r>
    </w:p>
    <w:p w14:paraId="7BAAD775" w14:textId="77777777" w:rsidR="000A0A01" w:rsidRDefault="000A0A01">
      <w:pPr>
        <w:rPr>
          <w:rFonts w:ascii="Comic Sans MS" w:hAnsi="Comic Sans MS"/>
          <w:sz w:val="24"/>
        </w:rPr>
      </w:pPr>
    </w:p>
    <w:p w14:paraId="72EC1D8F" w14:textId="77777777" w:rsidR="000A0A01" w:rsidRDefault="000A0A01">
      <w:pPr>
        <w:numPr>
          <w:ilvl w:val="0"/>
          <w:numId w:val="7"/>
        </w:numPr>
        <w:rPr>
          <w:rFonts w:ascii="Comic Sans MS" w:hAnsi="Comic Sans MS"/>
          <w:sz w:val="24"/>
        </w:rPr>
      </w:pPr>
      <w:r>
        <w:rPr>
          <w:rFonts w:ascii="Comic Sans MS" w:hAnsi="Comic Sans MS"/>
          <w:sz w:val="24"/>
        </w:rPr>
        <w:t>Term Dates and Session Times</w:t>
      </w:r>
      <w:r w:rsidR="00D24A2E">
        <w:rPr>
          <w:rFonts w:ascii="Comic Sans MS" w:hAnsi="Comic Sans MS"/>
          <w:sz w:val="24"/>
        </w:rPr>
        <w:t xml:space="preserve"> 201</w:t>
      </w:r>
      <w:r w:rsidR="00D633B5">
        <w:rPr>
          <w:rFonts w:ascii="Comic Sans MS" w:hAnsi="Comic Sans MS"/>
          <w:sz w:val="24"/>
        </w:rPr>
        <w:t>5</w:t>
      </w:r>
      <w:r w:rsidR="00D24A2E">
        <w:rPr>
          <w:rFonts w:ascii="Comic Sans MS" w:hAnsi="Comic Sans MS"/>
          <w:sz w:val="24"/>
        </w:rPr>
        <w:t>/1</w:t>
      </w:r>
      <w:r w:rsidR="00D633B5">
        <w:rPr>
          <w:rFonts w:ascii="Comic Sans MS" w:hAnsi="Comic Sans MS"/>
          <w:sz w:val="24"/>
        </w:rPr>
        <w:t>6</w:t>
      </w:r>
      <w:r w:rsidR="00D24A2E">
        <w:rPr>
          <w:rFonts w:ascii="Comic Sans MS" w:hAnsi="Comic Sans MS"/>
          <w:sz w:val="24"/>
        </w:rPr>
        <w:t xml:space="preserve"> and 201</w:t>
      </w:r>
      <w:r w:rsidR="00D633B5">
        <w:rPr>
          <w:rFonts w:ascii="Comic Sans MS" w:hAnsi="Comic Sans MS"/>
          <w:sz w:val="24"/>
        </w:rPr>
        <w:t>6</w:t>
      </w:r>
      <w:r w:rsidR="00D24A2E">
        <w:rPr>
          <w:rFonts w:ascii="Comic Sans MS" w:hAnsi="Comic Sans MS"/>
          <w:sz w:val="24"/>
        </w:rPr>
        <w:t>/1</w:t>
      </w:r>
      <w:r w:rsidR="00D633B5">
        <w:rPr>
          <w:rFonts w:ascii="Comic Sans MS" w:hAnsi="Comic Sans MS"/>
          <w:sz w:val="24"/>
        </w:rPr>
        <w:t>7</w:t>
      </w:r>
    </w:p>
    <w:p w14:paraId="7DAEE0E1" w14:textId="77777777" w:rsidR="000A0A01" w:rsidRDefault="000A0A01">
      <w:pPr>
        <w:rPr>
          <w:rFonts w:ascii="Comic Sans MS" w:hAnsi="Comic Sans MS"/>
          <w:sz w:val="24"/>
        </w:rPr>
      </w:pPr>
    </w:p>
    <w:p w14:paraId="3CCBD900" w14:textId="77777777" w:rsidR="000A0A01" w:rsidRDefault="000A0A01">
      <w:pPr>
        <w:numPr>
          <w:ilvl w:val="0"/>
          <w:numId w:val="7"/>
        </w:numPr>
        <w:rPr>
          <w:rFonts w:ascii="Comic Sans MS" w:hAnsi="Comic Sans MS"/>
          <w:sz w:val="24"/>
        </w:rPr>
      </w:pPr>
      <w:r>
        <w:rPr>
          <w:rFonts w:ascii="Comic Sans MS" w:hAnsi="Comic Sans MS"/>
          <w:sz w:val="24"/>
        </w:rPr>
        <w:t>Links with the Community</w:t>
      </w:r>
    </w:p>
    <w:p w14:paraId="19CAFE3B" w14:textId="77777777" w:rsidR="000A0A01" w:rsidRDefault="000A0A01">
      <w:pPr>
        <w:rPr>
          <w:rFonts w:ascii="Comic Sans MS" w:hAnsi="Comic Sans MS"/>
          <w:sz w:val="24"/>
        </w:rPr>
      </w:pPr>
    </w:p>
    <w:p w14:paraId="65336291" w14:textId="77777777" w:rsidR="00B5314F" w:rsidRDefault="001B6029">
      <w:pPr>
        <w:rPr>
          <w:rFonts w:ascii="Comic Sans MS" w:hAnsi="Comic Sans MS"/>
          <w:sz w:val="24"/>
        </w:rPr>
      </w:pPr>
      <w:r>
        <w:rPr>
          <w:rFonts w:ascii="Comic Sans MS" w:hAnsi="Comic Sans MS"/>
          <w:sz w:val="24"/>
        </w:rPr>
        <w:t>11</w:t>
      </w:r>
      <w:r w:rsidR="000A0A01">
        <w:rPr>
          <w:rFonts w:ascii="Comic Sans MS" w:hAnsi="Comic Sans MS"/>
          <w:sz w:val="24"/>
        </w:rPr>
        <w:t xml:space="preserve">. </w:t>
      </w:r>
      <w:r w:rsidR="00B5314F">
        <w:rPr>
          <w:rFonts w:ascii="Comic Sans MS" w:hAnsi="Comic Sans MS"/>
          <w:sz w:val="24"/>
        </w:rPr>
        <w:t>Gifts and Grants made to the school</w:t>
      </w:r>
    </w:p>
    <w:p w14:paraId="5C675DDB" w14:textId="77777777" w:rsidR="008927DF" w:rsidRDefault="008927DF">
      <w:pPr>
        <w:rPr>
          <w:rFonts w:ascii="Comic Sans MS" w:hAnsi="Comic Sans MS"/>
          <w:sz w:val="24"/>
        </w:rPr>
      </w:pPr>
    </w:p>
    <w:p w14:paraId="4F9EDBC7" w14:textId="77777777" w:rsidR="008927DF" w:rsidRDefault="008927DF">
      <w:pPr>
        <w:rPr>
          <w:rFonts w:ascii="Comic Sans MS" w:hAnsi="Comic Sans MS"/>
          <w:sz w:val="24"/>
        </w:rPr>
      </w:pPr>
      <w:r>
        <w:rPr>
          <w:rFonts w:ascii="Comic Sans MS" w:hAnsi="Comic Sans MS"/>
          <w:sz w:val="24"/>
        </w:rPr>
        <w:t>12. Curriculum Statement and Organisation</w:t>
      </w:r>
    </w:p>
    <w:p w14:paraId="6E81C06E" w14:textId="77777777" w:rsidR="008927DF" w:rsidRDefault="008927DF">
      <w:pPr>
        <w:rPr>
          <w:rFonts w:ascii="Comic Sans MS" w:hAnsi="Comic Sans MS"/>
          <w:sz w:val="24"/>
        </w:rPr>
      </w:pPr>
    </w:p>
    <w:p w14:paraId="059DEAA2" w14:textId="77777777" w:rsidR="008927DF" w:rsidRDefault="008927DF">
      <w:pPr>
        <w:rPr>
          <w:rFonts w:ascii="Comic Sans MS" w:hAnsi="Comic Sans MS"/>
          <w:sz w:val="24"/>
        </w:rPr>
      </w:pPr>
      <w:r>
        <w:rPr>
          <w:rFonts w:ascii="Comic Sans MS" w:hAnsi="Comic Sans MS"/>
          <w:sz w:val="24"/>
        </w:rPr>
        <w:t>13. The language category of the school</w:t>
      </w:r>
    </w:p>
    <w:p w14:paraId="316F50FC" w14:textId="77777777" w:rsidR="008927DF" w:rsidRDefault="008927DF">
      <w:pPr>
        <w:rPr>
          <w:rFonts w:ascii="Comic Sans MS" w:hAnsi="Comic Sans MS"/>
          <w:sz w:val="24"/>
        </w:rPr>
      </w:pPr>
    </w:p>
    <w:p w14:paraId="79D5B1BA" w14:textId="77777777" w:rsidR="008927DF" w:rsidRDefault="008927DF">
      <w:pPr>
        <w:rPr>
          <w:rFonts w:ascii="Comic Sans MS" w:hAnsi="Comic Sans MS"/>
          <w:sz w:val="24"/>
        </w:rPr>
      </w:pPr>
      <w:r>
        <w:rPr>
          <w:rFonts w:ascii="Comic Sans MS" w:hAnsi="Comic Sans MS"/>
          <w:sz w:val="24"/>
        </w:rPr>
        <w:t>14. The Use of Welsh Language throughout the school</w:t>
      </w:r>
    </w:p>
    <w:p w14:paraId="692B46AB" w14:textId="77777777" w:rsidR="008927DF" w:rsidRDefault="008927DF">
      <w:pPr>
        <w:rPr>
          <w:rFonts w:ascii="Comic Sans MS" w:hAnsi="Comic Sans MS"/>
          <w:sz w:val="24"/>
        </w:rPr>
      </w:pPr>
    </w:p>
    <w:p w14:paraId="41AEB981" w14:textId="77777777" w:rsidR="008927DF" w:rsidRDefault="008927DF">
      <w:pPr>
        <w:rPr>
          <w:rFonts w:ascii="Comic Sans MS" w:hAnsi="Comic Sans MS"/>
          <w:sz w:val="24"/>
        </w:rPr>
      </w:pPr>
      <w:r>
        <w:rPr>
          <w:rFonts w:ascii="Comic Sans MS" w:hAnsi="Comic Sans MS"/>
          <w:sz w:val="24"/>
        </w:rPr>
        <w:t>15. Toilet Facilities at the School</w:t>
      </w:r>
    </w:p>
    <w:p w14:paraId="50F44FF1" w14:textId="77777777" w:rsidR="00B5314F" w:rsidRDefault="00B5314F">
      <w:pPr>
        <w:rPr>
          <w:rFonts w:ascii="Comic Sans MS" w:hAnsi="Comic Sans MS"/>
          <w:sz w:val="24"/>
        </w:rPr>
      </w:pPr>
    </w:p>
    <w:p w14:paraId="16CE6F0C" w14:textId="77777777" w:rsidR="000A0A01" w:rsidRDefault="008927DF">
      <w:pPr>
        <w:rPr>
          <w:rFonts w:ascii="Comic Sans MS" w:hAnsi="Comic Sans MS"/>
          <w:sz w:val="24"/>
        </w:rPr>
      </w:pPr>
      <w:r>
        <w:rPr>
          <w:rFonts w:ascii="Comic Sans MS" w:hAnsi="Comic Sans MS"/>
          <w:sz w:val="24"/>
        </w:rPr>
        <w:t>16</w:t>
      </w:r>
      <w:r w:rsidR="00B5314F">
        <w:rPr>
          <w:rFonts w:ascii="Comic Sans MS" w:hAnsi="Comic Sans MS"/>
          <w:sz w:val="24"/>
        </w:rPr>
        <w:t xml:space="preserve">. </w:t>
      </w:r>
      <w:r w:rsidR="000A0A01">
        <w:rPr>
          <w:rFonts w:ascii="Comic Sans MS" w:hAnsi="Comic Sans MS"/>
          <w:sz w:val="24"/>
        </w:rPr>
        <w:t>School Policies</w:t>
      </w:r>
    </w:p>
    <w:p w14:paraId="72E7C151" w14:textId="77777777" w:rsidR="000A0A01" w:rsidRDefault="000A0A01">
      <w:pPr>
        <w:rPr>
          <w:rFonts w:ascii="Comic Sans MS" w:hAnsi="Comic Sans MS"/>
          <w:sz w:val="24"/>
        </w:rPr>
      </w:pPr>
    </w:p>
    <w:p w14:paraId="5683D4D6" w14:textId="77777777" w:rsidR="000A0A01" w:rsidRDefault="008927DF">
      <w:pPr>
        <w:rPr>
          <w:rFonts w:ascii="Comic Sans MS" w:hAnsi="Comic Sans MS"/>
          <w:sz w:val="24"/>
        </w:rPr>
      </w:pPr>
      <w:r>
        <w:rPr>
          <w:rFonts w:ascii="Comic Sans MS" w:hAnsi="Comic Sans MS"/>
          <w:sz w:val="24"/>
        </w:rPr>
        <w:t>17</w:t>
      </w:r>
      <w:r w:rsidR="000A0A01">
        <w:rPr>
          <w:rFonts w:ascii="Comic Sans MS" w:hAnsi="Comic Sans MS"/>
          <w:sz w:val="24"/>
        </w:rPr>
        <w:t>. Implement and Review School Strategies</w:t>
      </w:r>
    </w:p>
    <w:p w14:paraId="47C8B85C" w14:textId="77777777" w:rsidR="000A0A01" w:rsidRDefault="000A0A01">
      <w:pPr>
        <w:rPr>
          <w:rFonts w:ascii="Comic Sans MS" w:hAnsi="Comic Sans MS"/>
          <w:sz w:val="24"/>
        </w:rPr>
      </w:pPr>
    </w:p>
    <w:p w14:paraId="71098524" w14:textId="77777777" w:rsidR="000A0A01" w:rsidRDefault="008927DF">
      <w:pPr>
        <w:rPr>
          <w:rFonts w:ascii="Comic Sans MS" w:hAnsi="Comic Sans MS"/>
          <w:sz w:val="24"/>
        </w:rPr>
      </w:pPr>
      <w:r>
        <w:rPr>
          <w:rFonts w:ascii="Comic Sans MS" w:hAnsi="Comic Sans MS"/>
          <w:sz w:val="24"/>
        </w:rPr>
        <w:t>18</w:t>
      </w:r>
      <w:r w:rsidR="000A0A01">
        <w:rPr>
          <w:rFonts w:ascii="Comic Sans MS" w:hAnsi="Comic Sans MS"/>
          <w:sz w:val="24"/>
        </w:rPr>
        <w:t>. Specia</w:t>
      </w:r>
      <w:r w:rsidR="001655CD">
        <w:rPr>
          <w:rFonts w:ascii="Comic Sans MS" w:hAnsi="Comic Sans MS"/>
          <w:sz w:val="24"/>
        </w:rPr>
        <w:t>l Needs 201</w:t>
      </w:r>
      <w:r w:rsidR="00D633B5">
        <w:rPr>
          <w:rFonts w:ascii="Comic Sans MS" w:hAnsi="Comic Sans MS"/>
          <w:sz w:val="24"/>
        </w:rPr>
        <w:t>5</w:t>
      </w:r>
      <w:r w:rsidR="00D24A2E">
        <w:rPr>
          <w:rFonts w:ascii="Comic Sans MS" w:hAnsi="Comic Sans MS"/>
          <w:sz w:val="24"/>
        </w:rPr>
        <w:t>/1</w:t>
      </w:r>
      <w:r w:rsidR="00D633B5">
        <w:rPr>
          <w:rFonts w:ascii="Comic Sans MS" w:hAnsi="Comic Sans MS"/>
          <w:sz w:val="24"/>
        </w:rPr>
        <w:t xml:space="preserve">6 </w:t>
      </w:r>
      <w:r w:rsidR="000A0A01">
        <w:rPr>
          <w:rFonts w:ascii="Comic Sans MS" w:hAnsi="Comic Sans MS"/>
          <w:sz w:val="24"/>
        </w:rPr>
        <w:t>- Report to the Parents</w:t>
      </w:r>
    </w:p>
    <w:p w14:paraId="185E7B81" w14:textId="77777777" w:rsidR="000A0A01" w:rsidRDefault="000A0A01">
      <w:pPr>
        <w:rPr>
          <w:rFonts w:ascii="Comic Sans MS" w:hAnsi="Comic Sans MS"/>
          <w:sz w:val="24"/>
        </w:rPr>
      </w:pPr>
    </w:p>
    <w:p w14:paraId="56DA2245" w14:textId="77777777" w:rsidR="000A0A01" w:rsidRDefault="008927DF">
      <w:pPr>
        <w:rPr>
          <w:rFonts w:ascii="Comic Sans MS" w:hAnsi="Comic Sans MS"/>
          <w:sz w:val="24"/>
        </w:rPr>
      </w:pPr>
      <w:r>
        <w:rPr>
          <w:rFonts w:ascii="Comic Sans MS" w:hAnsi="Comic Sans MS"/>
          <w:sz w:val="24"/>
        </w:rPr>
        <w:t>19</w:t>
      </w:r>
      <w:r w:rsidR="001655CD">
        <w:rPr>
          <w:rFonts w:ascii="Comic Sans MS" w:hAnsi="Comic Sans MS"/>
          <w:sz w:val="24"/>
        </w:rPr>
        <w:t>. National C</w:t>
      </w:r>
      <w:r w:rsidR="000A0A01">
        <w:rPr>
          <w:rFonts w:ascii="Comic Sans MS" w:hAnsi="Comic Sans MS"/>
          <w:sz w:val="24"/>
        </w:rPr>
        <w:t xml:space="preserve">urriculum Statutory Assessment Results for </w:t>
      </w:r>
      <w:r w:rsidR="002A2F47">
        <w:rPr>
          <w:rFonts w:ascii="Comic Sans MS" w:hAnsi="Comic Sans MS"/>
          <w:sz w:val="24"/>
        </w:rPr>
        <w:t>Foundation Phase</w:t>
      </w:r>
      <w:r w:rsidR="000A0A01">
        <w:rPr>
          <w:rFonts w:ascii="Comic Sans MS" w:hAnsi="Comic Sans MS"/>
          <w:sz w:val="24"/>
        </w:rPr>
        <w:t xml:space="preserve"> &amp; KS2.</w:t>
      </w:r>
    </w:p>
    <w:p w14:paraId="4364FD94" w14:textId="77777777" w:rsidR="000A0A01" w:rsidRDefault="000A0A01">
      <w:pPr>
        <w:rPr>
          <w:rFonts w:ascii="Comic Sans MS" w:hAnsi="Comic Sans MS"/>
          <w:sz w:val="24"/>
        </w:rPr>
      </w:pPr>
    </w:p>
    <w:p w14:paraId="5D7D88F5" w14:textId="77777777" w:rsidR="000A0A01" w:rsidRDefault="008927DF">
      <w:pPr>
        <w:rPr>
          <w:rFonts w:ascii="Comic Sans MS" w:hAnsi="Comic Sans MS"/>
          <w:sz w:val="24"/>
        </w:rPr>
      </w:pPr>
      <w:r>
        <w:rPr>
          <w:rFonts w:ascii="Comic Sans MS" w:hAnsi="Comic Sans MS"/>
          <w:sz w:val="24"/>
        </w:rPr>
        <w:t>20</w:t>
      </w:r>
      <w:r w:rsidR="000A0A01">
        <w:rPr>
          <w:rFonts w:ascii="Comic Sans MS" w:hAnsi="Comic Sans MS"/>
          <w:sz w:val="24"/>
        </w:rPr>
        <w:t xml:space="preserve">. National (All Wales) Comparative Information based on NC Statutory Assessment Results for </w:t>
      </w:r>
      <w:r w:rsidR="007E0F92">
        <w:rPr>
          <w:rFonts w:ascii="Comic Sans MS" w:hAnsi="Comic Sans MS"/>
          <w:sz w:val="24"/>
        </w:rPr>
        <w:t>Foundation Phase and</w:t>
      </w:r>
      <w:r w:rsidR="000A0A01">
        <w:rPr>
          <w:rFonts w:ascii="Comic Sans MS" w:hAnsi="Comic Sans MS"/>
          <w:sz w:val="24"/>
        </w:rPr>
        <w:t xml:space="preserve"> KS2.</w:t>
      </w:r>
    </w:p>
    <w:p w14:paraId="11932088" w14:textId="77777777" w:rsidR="000A0A01" w:rsidRDefault="000A0A01">
      <w:pPr>
        <w:rPr>
          <w:rFonts w:ascii="Comic Sans MS" w:hAnsi="Comic Sans MS"/>
          <w:sz w:val="24"/>
        </w:rPr>
      </w:pPr>
    </w:p>
    <w:p w14:paraId="67831A28" w14:textId="77777777" w:rsidR="000A0A01" w:rsidRDefault="008927DF">
      <w:pPr>
        <w:rPr>
          <w:rFonts w:ascii="Comic Sans MS" w:hAnsi="Comic Sans MS"/>
          <w:sz w:val="24"/>
        </w:rPr>
      </w:pPr>
      <w:r>
        <w:rPr>
          <w:rFonts w:ascii="Comic Sans MS" w:hAnsi="Comic Sans MS"/>
          <w:sz w:val="24"/>
        </w:rPr>
        <w:t>21</w:t>
      </w:r>
      <w:r w:rsidR="000A0A01">
        <w:rPr>
          <w:rFonts w:ascii="Comic Sans MS" w:hAnsi="Comic Sans MS"/>
          <w:sz w:val="24"/>
        </w:rPr>
        <w:t>. Target Setting</w:t>
      </w:r>
    </w:p>
    <w:p w14:paraId="2DE24740" w14:textId="77777777" w:rsidR="000A0A01" w:rsidRDefault="000A0A01">
      <w:pPr>
        <w:rPr>
          <w:rFonts w:ascii="Comic Sans MS" w:hAnsi="Comic Sans MS"/>
          <w:sz w:val="24"/>
        </w:rPr>
      </w:pPr>
    </w:p>
    <w:p w14:paraId="776C2C94" w14:textId="77777777" w:rsidR="000A0A01" w:rsidRDefault="008927DF">
      <w:pPr>
        <w:rPr>
          <w:rFonts w:ascii="Comic Sans MS" w:hAnsi="Comic Sans MS"/>
          <w:sz w:val="24"/>
        </w:rPr>
      </w:pPr>
      <w:r>
        <w:rPr>
          <w:rFonts w:ascii="Comic Sans MS" w:hAnsi="Comic Sans MS"/>
          <w:sz w:val="24"/>
        </w:rPr>
        <w:t>22</w:t>
      </w:r>
      <w:r w:rsidR="000A0A01">
        <w:rPr>
          <w:rFonts w:ascii="Comic Sans MS" w:hAnsi="Comic Sans MS"/>
          <w:sz w:val="24"/>
        </w:rPr>
        <w:t>. Attendance Information</w:t>
      </w:r>
    </w:p>
    <w:p w14:paraId="3319C8DF" w14:textId="77777777" w:rsidR="00977685" w:rsidRDefault="00977685">
      <w:pPr>
        <w:rPr>
          <w:rFonts w:ascii="Comic Sans MS" w:hAnsi="Comic Sans MS"/>
          <w:sz w:val="24"/>
        </w:rPr>
      </w:pPr>
    </w:p>
    <w:p w14:paraId="57638A27" w14:textId="77777777" w:rsidR="00977685" w:rsidRDefault="008927DF">
      <w:pPr>
        <w:rPr>
          <w:rFonts w:ascii="Comic Sans MS" w:hAnsi="Comic Sans MS"/>
          <w:sz w:val="24"/>
        </w:rPr>
      </w:pPr>
      <w:r>
        <w:rPr>
          <w:rFonts w:ascii="Comic Sans MS" w:hAnsi="Comic Sans MS"/>
          <w:sz w:val="24"/>
        </w:rPr>
        <w:t>23</w:t>
      </w:r>
      <w:r w:rsidR="00977685">
        <w:rPr>
          <w:rFonts w:ascii="Comic Sans MS" w:hAnsi="Comic Sans MS"/>
          <w:sz w:val="24"/>
        </w:rPr>
        <w:t>. Destination of school leavers</w:t>
      </w:r>
    </w:p>
    <w:p w14:paraId="031FB8B4" w14:textId="77777777" w:rsidR="000A0A01" w:rsidRDefault="000A0A01">
      <w:pPr>
        <w:rPr>
          <w:rFonts w:ascii="Comic Sans MS" w:hAnsi="Comic Sans MS"/>
          <w:sz w:val="24"/>
        </w:rPr>
      </w:pPr>
    </w:p>
    <w:p w14:paraId="28023161" w14:textId="77777777" w:rsidR="000A0A01" w:rsidRDefault="008927DF">
      <w:pPr>
        <w:rPr>
          <w:rFonts w:ascii="Comic Sans MS" w:hAnsi="Comic Sans MS"/>
          <w:sz w:val="24"/>
        </w:rPr>
      </w:pPr>
      <w:r>
        <w:rPr>
          <w:rFonts w:ascii="Comic Sans MS" w:hAnsi="Comic Sans MS"/>
          <w:sz w:val="24"/>
        </w:rPr>
        <w:t>24</w:t>
      </w:r>
      <w:r w:rsidR="000A0A01">
        <w:rPr>
          <w:rFonts w:ascii="Comic Sans MS" w:hAnsi="Comic Sans MS"/>
          <w:sz w:val="24"/>
        </w:rPr>
        <w:t>. Sporting Aims and Achievements</w:t>
      </w:r>
    </w:p>
    <w:p w14:paraId="342C6F5C" w14:textId="77777777" w:rsidR="001B6029" w:rsidRDefault="001B6029">
      <w:pPr>
        <w:rPr>
          <w:rFonts w:ascii="Comic Sans MS" w:hAnsi="Comic Sans MS"/>
          <w:sz w:val="24"/>
        </w:rPr>
      </w:pPr>
    </w:p>
    <w:p w14:paraId="64CF933E" w14:textId="77777777" w:rsidR="001B6029" w:rsidRDefault="008927DF">
      <w:pPr>
        <w:rPr>
          <w:rFonts w:ascii="Comic Sans MS" w:hAnsi="Comic Sans MS"/>
          <w:sz w:val="24"/>
        </w:rPr>
      </w:pPr>
      <w:r>
        <w:rPr>
          <w:rFonts w:ascii="Comic Sans MS" w:hAnsi="Comic Sans MS"/>
          <w:sz w:val="24"/>
        </w:rPr>
        <w:t>25</w:t>
      </w:r>
      <w:r w:rsidR="001B6029">
        <w:rPr>
          <w:rFonts w:ascii="Comic Sans MS" w:hAnsi="Comic Sans MS"/>
          <w:sz w:val="24"/>
        </w:rPr>
        <w:t>. Healthy Schools</w:t>
      </w:r>
    </w:p>
    <w:p w14:paraId="3FDE402B" w14:textId="77777777" w:rsidR="000A0A01" w:rsidRDefault="000A0A01">
      <w:pPr>
        <w:rPr>
          <w:rFonts w:ascii="Comic Sans MS" w:hAnsi="Comic Sans MS"/>
          <w:sz w:val="24"/>
        </w:rPr>
      </w:pPr>
    </w:p>
    <w:p w14:paraId="02217573" w14:textId="77777777" w:rsidR="000A0A01" w:rsidRDefault="008927DF">
      <w:pPr>
        <w:rPr>
          <w:rFonts w:ascii="Comic Sans MS" w:hAnsi="Comic Sans MS"/>
          <w:sz w:val="24"/>
        </w:rPr>
      </w:pPr>
      <w:r>
        <w:rPr>
          <w:rFonts w:ascii="Comic Sans MS" w:hAnsi="Comic Sans MS"/>
          <w:sz w:val="24"/>
        </w:rPr>
        <w:t>26</w:t>
      </w:r>
      <w:r w:rsidR="000A0A01">
        <w:rPr>
          <w:rFonts w:ascii="Comic Sans MS" w:hAnsi="Comic Sans MS"/>
          <w:sz w:val="24"/>
        </w:rPr>
        <w:t>. Disabled Pupils: Admission and Access</w:t>
      </w:r>
    </w:p>
    <w:p w14:paraId="5F8D456F" w14:textId="77777777" w:rsidR="000A0A01" w:rsidRDefault="000A0A01">
      <w:pPr>
        <w:rPr>
          <w:rFonts w:ascii="Comic Sans MS" w:hAnsi="Comic Sans MS"/>
          <w:sz w:val="24"/>
        </w:rPr>
      </w:pPr>
    </w:p>
    <w:p w14:paraId="2B65D786" w14:textId="77777777" w:rsidR="000A0A01" w:rsidRDefault="008927DF">
      <w:pPr>
        <w:rPr>
          <w:rFonts w:ascii="Comic Sans MS" w:hAnsi="Comic Sans MS"/>
          <w:sz w:val="24"/>
        </w:rPr>
      </w:pPr>
      <w:r>
        <w:rPr>
          <w:rFonts w:ascii="Comic Sans MS" w:hAnsi="Comic Sans MS"/>
          <w:sz w:val="24"/>
        </w:rPr>
        <w:t>27</w:t>
      </w:r>
      <w:r w:rsidR="000A0A01">
        <w:rPr>
          <w:rFonts w:ascii="Comic Sans MS" w:hAnsi="Comic Sans MS"/>
          <w:sz w:val="24"/>
        </w:rPr>
        <w:t>. Security Arrangements</w:t>
      </w:r>
    </w:p>
    <w:p w14:paraId="12863544" w14:textId="77777777" w:rsidR="00B5314F" w:rsidRDefault="00B5314F">
      <w:pPr>
        <w:rPr>
          <w:rFonts w:ascii="Comic Sans MS" w:hAnsi="Comic Sans MS"/>
          <w:sz w:val="24"/>
        </w:rPr>
      </w:pPr>
    </w:p>
    <w:p w14:paraId="35F37461" w14:textId="77777777" w:rsidR="00B5314F" w:rsidRDefault="008927DF">
      <w:pPr>
        <w:rPr>
          <w:rFonts w:ascii="Comic Sans MS" w:hAnsi="Comic Sans MS"/>
          <w:sz w:val="24"/>
        </w:rPr>
      </w:pPr>
      <w:r w:rsidRPr="000C2F1A">
        <w:rPr>
          <w:rFonts w:ascii="Comic Sans MS" w:hAnsi="Comic Sans MS"/>
          <w:sz w:val="24"/>
        </w:rPr>
        <w:t>28</w:t>
      </w:r>
      <w:r w:rsidR="00B5314F" w:rsidRPr="000C2F1A">
        <w:rPr>
          <w:rFonts w:ascii="Comic Sans MS" w:hAnsi="Comic Sans MS"/>
          <w:sz w:val="24"/>
        </w:rPr>
        <w:t>. Early Years and Playgroup</w:t>
      </w:r>
    </w:p>
    <w:p w14:paraId="2D044C70" w14:textId="77777777" w:rsidR="00B5314F" w:rsidRDefault="00B5314F">
      <w:pPr>
        <w:rPr>
          <w:rFonts w:ascii="Comic Sans MS" w:hAnsi="Comic Sans MS"/>
          <w:sz w:val="24"/>
        </w:rPr>
      </w:pPr>
    </w:p>
    <w:p w14:paraId="17BF3A1F" w14:textId="77777777" w:rsidR="00B5314F" w:rsidRDefault="008927DF">
      <w:pPr>
        <w:rPr>
          <w:rFonts w:ascii="Comic Sans MS" w:hAnsi="Comic Sans MS"/>
          <w:sz w:val="24"/>
        </w:rPr>
      </w:pPr>
      <w:r>
        <w:rPr>
          <w:rFonts w:ascii="Comic Sans MS" w:hAnsi="Comic Sans MS"/>
          <w:sz w:val="24"/>
        </w:rPr>
        <w:t>29</w:t>
      </w:r>
      <w:r w:rsidR="00D24A2E">
        <w:rPr>
          <w:rFonts w:ascii="Comic Sans MS" w:hAnsi="Comic Sans MS"/>
          <w:sz w:val="24"/>
        </w:rPr>
        <w:t xml:space="preserve">. </w:t>
      </w:r>
      <w:proofErr w:type="gramStart"/>
      <w:r w:rsidR="00D24A2E">
        <w:rPr>
          <w:rFonts w:ascii="Comic Sans MS" w:hAnsi="Comic Sans MS"/>
          <w:sz w:val="24"/>
        </w:rPr>
        <w:t>After</w:t>
      </w:r>
      <w:proofErr w:type="gramEnd"/>
      <w:r w:rsidR="00D24A2E">
        <w:rPr>
          <w:rFonts w:ascii="Comic Sans MS" w:hAnsi="Comic Sans MS"/>
          <w:sz w:val="24"/>
        </w:rPr>
        <w:t xml:space="preserve"> School </w:t>
      </w:r>
    </w:p>
    <w:p w14:paraId="3DA330C8" w14:textId="77777777" w:rsidR="000A0A01" w:rsidRDefault="000A0A01">
      <w:pPr>
        <w:rPr>
          <w:rFonts w:ascii="Comic Sans MS" w:hAnsi="Comic Sans MS"/>
          <w:sz w:val="24"/>
        </w:rPr>
      </w:pPr>
    </w:p>
    <w:p w14:paraId="21184503" w14:textId="77777777" w:rsidR="000E7869" w:rsidRDefault="000E7869">
      <w:pPr>
        <w:rPr>
          <w:rFonts w:ascii="Comic Sans MS" w:hAnsi="Comic Sans MS"/>
          <w:sz w:val="24"/>
        </w:rPr>
      </w:pPr>
      <w:r>
        <w:rPr>
          <w:rFonts w:ascii="Comic Sans MS" w:hAnsi="Comic Sans MS"/>
          <w:sz w:val="24"/>
          <w:u w:val="single"/>
        </w:rPr>
        <w:t>Appendices</w:t>
      </w:r>
    </w:p>
    <w:p w14:paraId="7C60DB97" w14:textId="77777777" w:rsidR="000E7869" w:rsidRDefault="000E7869">
      <w:pPr>
        <w:rPr>
          <w:rFonts w:ascii="Comic Sans MS" w:hAnsi="Comic Sans MS"/>
          <w:sz w:val="24"/>
          <w:u w:val="single"/>
        </w:rPr>
      </w:pPr>
    </w:p>
    <w:p w14:paraId="0C3BB733" w14:textId="77777777" w:rsidR="000E7869" w:rsidRDefault="000E7869">
      <w:pPr>
        <w:rPr>
          <w:rFonts w:ascii="Comic Sans MS" w:hAnsi="Comic Sans MS"/>
          <w:sz w:val="24"/>
        </w:rPr>
      </w:pPr>
      <w:r w:rsidRPr="000E7869">
        <w:rPr>
          <w:rFonts w:ascii="Comic Sans MS" w:hAnsi="Comic Sans MS"/>
          <w:sz w:val="24"/>
        </w:rPr>
        <w:t>Ap</w:t>
      </w:r>
      <w:r>
        <w:rPr>
          <w:rFonts w:ascii="Comic Sans MS" w:hAnsi="Comic Sans MS"/>
          <w:sz w:val="24"/>
        </w:rPr>
        <w:t>p</w:t>
      </w:r>
      <w:r w:rsidRPr="000E7869">
        <w:rPr>
          <w:rFonts w:ascii="Comic Sans MS" w:hAnsi="Comic Sans MS"/>
          <w:sz w:val="24"/>
        </w:rPr>
        <w:t xml:space="preserve">endix </w:t>
      </w:r>
      <w:r>
        <w:rPr>
          <w:rFonts w:ascii="Comic Sans MS" w:hAnsi="Comic Sans MS"/>
          <w:sz w:val="24"/>
        </w:rPr>
        <w:t>1 – Financial Statement</w:t>
      </w:r>
    </w:p>
    <w:p w14:paraId="049E748E" w14:textId="77777777" w:rsidR="000E7869" w:rsidRDefault="000E7869">
      <w:pPr>
        <w:rPr>
          <w:rFonts w:ascii="Comic Sans MS" w:hAnsi="Comic Sans MS"/>
          <w:sz w:val="24"/>
        </w:rPr>
      </w:pPr>
    </w:p>
    <w:p w14:paraId="6F752E17" w14:textId="77777777" w:rsidR="000E7869" w:rsidRDefault="004C0E42" w:rsidP="006B696B">
      <w:pPr>
        <w:ind w:left="1560" w:hanging="1560"/>
        <w:rPr>
          <w:rFonts w:ascii="Comic Sans MS" w:hAnsi="Comic Sans MS"/>
          <w:sz w:val="24"/>
        </w:rPr>
      </w:pPr>
      <w:r>
        <w:rPr>
          <w:rFonts w:ascii="Comic Sans MS" w:hAnsi="Comic Sans MS"/>
          <w:sz w:val="24"/>
        </w:rPr>
        <w:t>Appen</w:t>
      </w:r>
      <w:r w:rsidR="006B696B">
        <w:rPr>
          <w:rFonts w:ascii="Comic Sans MS" w:hAnsi="Comic Sans MS"/>
          <w:sz w:val="24"/>
        </w:rPr>
        <w:t>dix 2</w:t>
      </w:r>
      <w:r>
        <w:rPr>
          <w:rFonts w:ascii="Comic Sans MS" w:hAnsi="Comic Sans MS"/>
          <w:sz w:val="24"/>
        </w:rPr>
        <w:t xml:space="preserve"> - </w:t>
      </w:r>
      <w:r w:rsidR="006B696B">
        <w:rPr>
          <w:rFonts w:ascii="Comic Sans MS" w:hAnsi="Comic Sans MS"/>
          <w:sz w:val="24"/>
        </w:rPr>
        <w:t xml:space="preserve">National Curriculum Statutory Assessment Results for Foundation Phase &amp; KS2 and </w:t>
      </w:r>
      <w:r w:rsidR="000E7869">
        <w:rPr>
          <w:rFonts w:ascii="Comic Sans MS" w:hAnsi="Comic Sans MS"/>
          <w:sz w:val="24"/>
        </w:rPr>
        <w:t xml:space="preserve">National (All Wales) Comparative Information based on NC Statutory Assessment Results for </w:t>
      </w:r>
      <w:r w:rsidR="002A2F47">
        <w:rPr>
          <w:rFonts w:ascii="Comic Sans MS" w:hAnsi="Comic Sans MS"/>
          <w:sz w:val="24"/>
        </w:rPr>
        <w:t>Foundation Phase</w:t>
      </w:r>
      <w:r w:rsidR="000E7869">
        <w:rPr>
          <w:rFonts w:ascii="Comic Sans MS" w:hAnsi="Comic Sans MS"/>
          <w:sz w:val="24"/>
        </w:rPr>
        <w:t xml:space="preserve"> &amp; KS2</w:t>
      </w:r>
    </w:p>
    <w:p w14:paraId="64ECCDFF" w14:textId="77777777" w:rsidR="000E7869" w:rsidRDefault="000E7869">
      <w:pPr>
        <w:rPr>
          <w:rFonts w:ascii="Comic Sans MS" w:hAnsi="Comic Sans MS"/>
          <w:sz w:val="24"/>
        </w:rPr>
      </w:pPr>
    </w:p>
    <w:p w14:paraId="0987ECB0" w14:textId="77777777" w:rsidR="000A0A01" w:rsidRPr="00DA747D" w:rsidRDefault="000A0A01">
      <w:pPr>
        <w:pStyle w:val="BodyText"/>
        <w:rPr>
          <w:b/>
          <w:szCs w:val="24"/>
          <w:highlight w:val="yellow"/>
        </w:rPr>
      </w:pPr>
    </w:p>
    <w:p w14:paraId="5911E1EB" w14:textId="77777777" w:rsidR="00D24A2E" w:rsidRDefault="00D24A2E">
      <w:pPr>
        <w:pStyle w:val="BodyText"/>
        <w:rPr>
          <w:b/>
          <w:szCs w:val="24"/>
        </w:rPr>
      </w:pPr>
    </w:p>
    <w:p w14:paraId="599EED4A" w14:textId="77777777" w:rsidR="00D24A2E" w:rsidRDefault="00D24A2E">
      <w:pPr>
        <w:pStyle w:val="BodyText"/>
        <w:rPr>
          <w:b/>
          <w:szCs w:val="24"/>
        </w:rPr>
      </w:pPr>
    </w:p>
    <w:p w14:paraId="66A7F7E3" w14:textId="77777777" w:rsidR="00D24A2E" w:rsidRDefault="00D24A2E">
      <w:pPr>
        <w:pStyle w:val="BodyText"/>
        <w:rPr>
          <w:b/>
          <w:szCs w:val="24"/>
        </w:rPr>
      </w:pPr>
    </w:p>
    <w:p w14:paraId="0B88BDA6" w14:textId="77777777" w:rsidR="00D24A2E" w:rsidRDefault="00D24A2E">
      <w:pPr>
        <w:pStyle w:val="BodyText"/>
        <w:rPr>
          <w:b/>
          <w:szCs w:val="24"/>
        </w:rPr>
      </w:pPr>
    </w:p>
    <w:p w14:paraId="1A2AF116" w14:textId="77777777" w:rsidR="00D24A2E" w:rsidRDefault="00D24A2E">
      <w:pPr>
        <w:pStyle w:val="BodyText"/>
        <w:rPr>
          <w:b/>
          <w:szCs w:val="24"/>
        </w:rPr>
      </w:pPr>
    </w:p>
    <w:p w14:paraId="24D0B530" w14:textId="77777777" w:rsidR="00D24A2E" w:rsidRDefault="00D24A2E">
      <w:pPr>
        <w:pStyle w:val="BodyText"/>
        <w:rPr>
          <w:b/>
          <w:szCs w:val="24"/>
        </w:rPr>
      </w:pPr>
    </w:p>
    <w:p w14:paraId="2F871FFB" w14:textId="77777777" w:rsidR="00D24A2E" w:rsidRDefault="00B05445">
      <w:pPr>
        <w:pStyle w:val="BodyText"/>
        <w:rPr>
          <w:b/>
          <w:szCs w:val="24"/>
        </w:rPr>
      </w:pPr>
      <w:r>
        <w:rPr>
          <w:b/>
          <w:szCs w:val="24"/>
          <w:highlight w:val="yellow"/>
        </w:rPr>
        <w:br w:type="page"/>
      </w:r>
      <w:r w:rsidR="00281E4C" w:rsidRPr="00281E4C">
        <w:rPr>
          <w:b/>
          <w:szCs w:val="24"/>
        </w:rPr>
        <w:t xml:space="preserve">1.  </w:t>
      </w:r>
      <w:r w:rsidR="006B02BD" w:rsidRPr="006B02BD">
        <w:rPr>
          <w:b/>
          <w:szCs w:val="24"/>
          <w:u w:val="single"/>
        </w:rPr>
        <w:t>M</w:t>
      </w:r>
      <w:r w:rsidR="00D24A2E" w:rsidRPr="006B02BD">
        <w:rPr>
          <w:b/>
          <w:szCs w:val="24"/>
          <w:u w:val="single"/>
        </w:rPr>
        <w:t>e</w:t>
      </w:r>
      <w:r w:rsidR="00D24A2E" w:rsidRPr="00281E4C">
        <w:rPr>
          <w:b/>
          <w:szCs w:val="24"/>
          <w:u w:val="single"/>
        </w:rPr>
        <w:t>eting with parents</w:t>
      </w:r>
    </w:p>
    <w:p w14:paraId="203157EC" w14:textId="77777777" w:rsidR="00281E4C" w:rsidRDefault="00281E4C">
      <w:pPr>
        <w:pStyle w:val="BodyText"/>
        <w:rPr>
          <w:b/>
          <w:szCs w:val="24"/>
        </w:rPr>
      </w:pPr>
    </w:p>
    <w:p w14:paraId="2B38B878" w14:textId="77777777" w:rsidR="00281E4C" w:rsidRPr="00034DD4" w:rsidRDefault="00281E4C" w:rsidP="00D633B5">
      <w:pPr>
        <w:pStyle w:val="Heading2"/>
        <w:numPr>
          <w:ilvl w:val="0"/>
          <w:numId w:val="1"/>
        </w:numPr>
      </w:pPr>
      <w:r w:rsidRPr="00034DD4">
        <w:t xml:space="preserve">Since May 2013 the new ruling from the Welsh Assembly Government is that </w:t>
      </w:r>
      <w:r>
        <w:t xml:space="preserve">there is </w:t>
      </w:r>
      <w:r w:rsidRPr="00034DD4">
        <w:t>no longer</w:t>
      </w:r>
      <w:r>
        <w:t xml:space="preserve"> </w:t>
      </w:r>
      <w:r w:rsidRPr="00034DD4">
        <w:t xml:space="preserve">a requirement for the Governors to deliver the Full Report at a meeting.  Should parents require the Governors to do so however a representation may be made to the Governors of no fewer than 10% of parents in order for this to take </w:t>
      </w:r>
      <w:proofErr w:type="gramStart"/>
      <w:r w:rsidRPr="00034DD4">
        <w:t>place.</w:t>
      </w:r>
      <w:proofErr w:type="gramEnd"/>
      <w:r w:rsidRPr="00034DD4">
        <w:t xml:space="preserve">  </w:t>
      </w:r>
      <w:r>
        <w:t xml:space="preserve"> A</w:t>
      </w:r>
      <w:r w:rsidRPr="00034DD4">
        <w:t xml:space="preserve"> copy of the Full Report may be requested from the School Office and will also be posted on the School Website.</w:t>
      </w:r>
    </w:p>
    <w:p w14:paraId="3247E412" w14:textId="77777777" w:rsidR="00281E4C" w:rsidRDefault="00281E4C">
      <w:pPr>
        <w:pStyle w:val="BodyText"/>
        <w:rPr>
          <w:b/>
          <w:szCs w:val="24"/>
        </w:rPr>
      </w:pPr>
    </w:p>
    <w:p w14:paraId="37511B51" w14:textId="77777777" w:rsidR="000A0A01" w:rsidRPr="00A87309" w:rsidRDefault="000A0A01">
      <w:pPr>
        <w:pStyle w:val="BodyText"/>
        <w:rPr>
          <w:b/>
          <w:szCs w:val="24"/>
          <w:u w:val="single"/>
        </w:rPr>
      </w:pPr>
      <w:r w:rsidRPr="00A87309">
        <w:rPr>
          <w:b/>
          <w:szCs w:val="24"/>
        </w:rPr>
        <w:t xml:space="preserve">2.  </w:t>
      </w:r>
      <w:r w:rsidRPr="00A87309">
        <w:rPr>
          <w:b/>
          <w:szCs w:val="24"/>
          <w:u w:val="single"/>
        </w:rPr>
        <w:t>Chairperson and Clerk to the Governing Body</w:t>
      </w:r>
    </w:p>
    <w:p w14:paraId="64FB3146" w14:textId="77777777" w:rsidR="000A0A01" w:rsidRPr="00A87309" w:rsidRDefault="000A0A01">
      <w:pPr>
        <w:rPr>
          <w:rFonts w:ascii="Comic Sans MS" w:hAnsi="Comic Sans MS"/>
          <w:b/>
          <w:sz w:val="24"/>
          <w:szCs w:val="24"/>
          <w:u w:val="single"/>
        </w:rPr>
      </w:pPr>
    </w:p>
    <w:p w14:paraId="1C8512E8" w14:textId="77777777" w:rsidR="000A0A01" w:rsidRPr="00A87309" w:rsidRDefault="000A0A01">
      <w:pPr>
        <w:rPr>
          <w:rFonts w:ascii="Comic Sans MS" w:hAnsi="Comic Sans MS"/>
          <w:bCs/>
          <w:sz w:val="24"/>
          <w:szCs w:val="24"/>
        </w:rPr>
      </w:pPr>
      <w:r w:rsidRPr="00A87309">
        <w:rPr>
          <w:rFonts w:ascii="Comic Sans MS" w:hAnsi="Comic Sans MS"/>
          <w:b/>
          <w:sz w:val="24"/>
          <w:szCs w:val="24"/>
          <w:u w:val="single"/>
        </w:rPr>
        <w:t xml:space="preserve">Chairperson </w:t>
      </w:r>
      <w:r w:rsidR="006B02BD">
        <w:rPr>
          <w:rFonts w:ascii="Comic Sans MS" w:hAnsi="Comic Sans MS"/>
          <w:b/>
          <w:sz w:val="24"/>
          <w:szCs w:val="24"/>
          <w:u w:val="single"/>
        </w:rPr>
        <w:t>15/16</w:t>
      </w:r>
      <w:r w:rsidRPr="00A87309">
        <w:rPr>
          <w:rFonts w:ascii="Comic Sans MS" w:hAnsi="Comic Sans MS"/>
          <w:b/>
          <w:sz w:val="24"/>
          <w:szCs w:val="24"/>
        </w:rPr>
        <w:t>:</w:t>
      </w:r>
      <w:r w:rsidR="001655CD" w:rsidRPr="00A87309">
        <w:rPr>
          <w:rFonts w:ascii="Comic Sans MS" w:hAnsi="Comic Sans MS"/>
          <w:bCs/>
          <w:sz w:val="24"/>
          <w:szCs w:val="24"/>
        </w:rPr>
        <w:tab/>
        <w:t>Mr Alf Jackaman</w:t>
      </w:r>
    </w:p>
    <w:p w14:paraId="171E3647" w14:textId="77777777" w:rsidR="000A0A01" w:rsidRPr="00A87309" w:rsidRDefault="001655CD">
      <w:pPr>
        <w:rPr>
          <w:rFonts w:ascii="Comic Sans MS" w:hAnsi="Comic Sans MS"/>
          <w:bCs/>
          <w:sz w:val="24"/>
          <w:szCs w:val="24"/>
        </w:rPr>
      </w:pPr>
      <w:r w:rsidRPr="00A87309">
        <w:rPr>
          <w:rFonts w:ascii="Comic Sans MS" w:hAnsi="Comic Sans MS"/>
          <w:bCs/>
          <w:sz w:val="24"/>
          <w:szCs w:val="24"/>
        </w:rPr>
        <w:tab/>
      </w:r>
      <w:r w:rsidRPr="00A87309">
        <w:rPr>
          <w:rFonts w:ascii="Comic Sans MS" w:hAnsi="Comic Sans MS"/>
          <w:bCs/>
          <w:sz w:val="24"/>
          <w:szCs w:val="24"/>
        </w:rPr>
        <w:tab/>
      </w:r>
      <w:r w:rsidRPr="00A87309">
        <w:rPr>
          <w:rFonts w:ascii="Comic Sans MS" w:hAnsi="Comic Sans MS"/>
          <w:bCs/>
          <w:sz w:val="24"/>
          <w:szCs w:val="24"/>
        </w:rPr>
        <w:tab/>
        <w:t xml:space="preserve">          1 Tan Y </w:t>
      </w:r>
      <w:proofErr w:type="spellStart"/>
      <w:r w:rsidRPr="00A87309">
        <w:rPr>
          <w:rFonts w:ascii="Comic Sans MS" w:hAnsi="Comic Sans MS"/>
          <w:bCs/>
          <w:sz w:val="24"/>
          <w:szCs w:val="24"/>
        </w:rPr>
        <w:t>Fron</w:t>
      </w:r>
      <w:proofErr w:type="spellEnd"/>
    </w:p>
    <w:p w14:paraId="027E31EE" w14:textId="77777777" w:rsidR="000A0A01" w:rsidRPr="00A87309" w:rsidRDefault="000A0A01">
      <w:pPr>
        <w:rPr>
          <w:rFonts w:ascii="Comic Sans MS" w:hAnsi="Comic Sans MS"/>
          <w:bCs/>
          <w:sz w:val="24"/>
          <w:szCs w:val="24"/>
        </w:rPr>
      </w:pPr>
      <w:r w:rsidRPr="00A87309">
        <w:rPr>
          <w:rFonts w:ascii="Comic Sans MS" w:hAnsi="Comic Sans MS"/>
          <w:bCs/>
          <w:sz w:val="24"/>
          <w:szCs w:val="24"/>
        </w:rPr>
        <w:tab/>
      </w:r>
      <w:r w:rsidRPr="00A87309">
        <w:rPr>
          <w:rFonts w:ascii="Comic Sans MS" w:hAnsi="Comic Sans MS"/>
          <w:bCs/>
          <w:sz w:val="24"/>
          <w:szCs w:val="24"/>
        </w:rPr>
        <w:tab/>
      </w:r>
      <w:r w:rsidRPr="00A87309">
        <w:rPr>
          <w:rFonts w:ascii="Comic Sans MS" w:hAnsi="Comic Sans MS"/>
          <w:bCs/>
          <w:sz w:val="24"/>
          <w:szCs w:val="24"/>
        </w:rPr>
        <w:tab/>
        <w:t xml:space="preserve">          Crossgates</w:t>
      </w:r>
    </w:p>
    <w:p w14:paraId="096D1F9B" w14:textId="77777777" w:rsidR="000A0A01" w:rsidRPr="00A87309" w:rsidRDefault="000A0A01">
      <w:pPr>
        <w:rPr>
          <w:rFonts w:ascii="Comic Sans MS" w:hAnsi="Comic Sans MS"/>
          <w:bCs/>
          <w:sz w:val="24"/>
          <w:szCs w:val="24"/>
        </w:rPr>
      </w:pPr>
      <w:r w:rsidRPr="00A87309">
        <w:rPr>
          <w:rFonts w:ascii="Comic Sans MS" w:hAnsi="Comic Sans MS"/>
          <w:bCs/>
          <w:sz w:val="24"/>
          <w:szCs w:val="24"/>
        </w:rPr>
        <w:tab/>
      </w:r>
      <w:r w:rsidRPr="00A87309">
        <w:rPr>
          <w:rFonts w:ascii="Comic Sans MS" w:hAnsi="Comic Sans MS"/>
          <w:bCs/>
          <w:sz w:val="24"/>
          <w:szCs w:val="24"/>
        </w:rPr>
        <w:tab/>
      </w:r>
      <w:r w:rsidRPr="00A87309">
        <w:rPr>
          <w:rFonts w:ascii="Comic Sans MS" w:hAnsi="Comic Sans MS"/>
          <w:bCs/>
          <w:sz w:val="24"/>
          <w:szCs w:val="24"/>
        </w:rPr>
        <w:tab/>
        <w:t xml:space="preserve">          Llandrindod Wells</w:t>
      </w:r>
    </w:p>
    <w:p w14:paraId="45A9425E" w14:textId="77777777" w:rsidR="000A0A01" w:rsidRPr="00A87309" w:rsidRDefault="000A0A01">
      <w:pPr>
        <w:rPr>
          <w:rFonts w:ascii="Comic Sans MS" w:hAnsi="Comic Sans MS"/>
          <w:sz w:val="24"/>
          <w:szCs w:val="24"/>
        </w:rPr>
      </w:pPr>
    </w:p>
    <w:p w14:paraId="045BB36D" w14:textId="77777777" w:rsidR="000A0A01" w:rsidRPr="00A87309" w:rsidRDefault="000A0A01">
      <w:pPr>
        <w:pStyle w:val="EnvelopeReturn"/>
        <w:rPr>
          <w:rFonts w:ascii="Comic Sans MS" w:hAnsi="Comic Sans MS"/>
          <w:sz w:val="24"/>
          <w:szCs w:val="24"/>
        </w:rPr>
      </w:pPr>
      <w:r w:rsidRPr="00A87309">
        <w:rPr>
          <w:rFonts w:ascii="Comic Sans MS" w:hAnsi="Comic Sans MS"/>
          <w:b/>
          <w:sz w:val="24"/>
          <w:szCs w:val="24"/>
          <w:u w:val="single"/>
        </w:rPr>
        <w:t>Clerk:</w:t>
      </w:r>
      <w:r w:rsidR="001655CD" w:rsidRPr="00A87309">
        <w:rPr>
          <w:rFonts w:ascii="Comic Sans MS" w:hAnsi="Comic Sans MS"/>
          <w:sz w:val="24"/>
          <w:szCs w:val="24"/>
        </w:rPr>
        <w:t xml:space="preserve"> </w:t>
      </w:r>
      <w:r w:rsidRPr="00A87309">
        <w:rPr>
          <w:rFonts w:ascii="Comic Sans MS" w:hAnsi="Comic Sans MS"/>
          <w:sz w:val="24"/>
          <w:szCs w:val="24"/>
        </w:rPr>
        <w:t xml:space="preserve"> </w:t>
      </w:r>
      <w:r w:rsidRPr="00A87309">
        <w:rPr>
          <w:rFonts w:ascii="Comic Sans MS" w:hAnsi="Comic Sans MS"/>
          <w:sz w:val="24"/>
          <w:szCs w:val="24"/>
        </w:rPr>
        <w:tab/>
      </w:r>
      <w:r w:rsidR="001655CD" w:rsidRPr="00A87309">
        <w:rPr>
          <w:rFonts w:ascii="Comic Sans MS" w:hAnsi="Comic Sans MS"/>
          <w:sz w:val="24"/>
          <w:szCs w:val="24"/>
        </w:rPr>
        <w:t xml:space="preserve">                   Mrs </w:t>
      </w:r>
      <w:r w:rsidR="003453C1" w:rsidRPr="00A87309">
        <w:rPr>
          <w:rFonts w:ascii="Comic Sans MS" w:hAnsi="Comic Sans MS"/>
          <w:sz w:val="24"/>
          <w:szCs w:val="24"/>
        </w:rPr>
        <w:t>Anne Price</w:t>
      </w:r>
    </w:p>
    <w:p w14:paraId="01D07956" w14:textId="77777777" w:rsidR="000A0A01" w:rsidRPr="00A87309" w:rsidRDefault="000A0A01">
      <w:pPr>
        <w:pStyle w:val="EnvelopeReturn"/>
        <w:rPr>
          <w:rFonts w:ascii="Comic Sans MS" w:hAnsi="Comic Sans MS"/>
          <w:sz w:val="24"/>
          <w:szCs w:val="24"/>
        </w:rPr>
      </w:pPr>
      <w:r w:rsidRPr="00A87309">
        <w:rPr>
          <w:rFonts w:ascii="Comic Sans MS" w:hAnsi="Comic Sans MS"/>
          <w:sz w:val="24"/>
          <w:szCs w:val="24"/>
        </w:rPr>
        <w:tab/>
      </w:r>
      <w:r w:rsidRPr="00A87309">
        <w:rPr>
          <w:rFonts w:ascii="Comic Sans MS" w:hAnsi="Comic Sans MS"/>
          <w:sz w:val="24"/>
          <w:szCs w:val="24"/>
        </w:rPr>
        <w:tab/>
      </w:r>
      <w:r w:rsidRPr="00A87309">
        <w:rPr>
          <w:rFonts w:ascii="Comic Sans MS" w:hAnsi="Comic Sans MS"/>
          <w:sz w:val="24"/>
          <w:szCs w:val="24"/>
        </w:rPr>
        <w:tab/>
      </w:r>
      <w:r w:rsidR="00FE5A3A" w:rsidRPr="00A87309">
        <w:rPr>
          <w:rFonts w:ascii="Comic Sans MS" w:hAnsi="Comic Sans MS"/>
          <w:sz w:val="24"/>
          <w:szCs w:val="24"/>
        </w:rPr>
        <w:tab/>
      </w:r>
      <w:proofErr w:type="gramStart"/>
      <w:r w:rsidRPr="00A87309">
        <w:rPr>
          <w:rFonts w:ascii="Comic Sans MS" w:hAnsi="Comic Sans MS"/>
          <w:sz w:val="24"/>
          <w:szCs w:val="24"/>
        </w:rPr>
        <w:t>c/o</w:t>
      </w:r>
      <w:proofErr w:type="gramEnd"/>
      <w:r w:rsidRPr="00A87309">
        <w:rPr>
          <w:rFonts w:ascii="Comic Sans MS" w:hAnsi="Comic Sans MS"/>
          <w:sz w:val="24"/>
          <w:szCs w:val="24"/>
        </w:rPr>
        <w:t xml:space="preserve"> Crossgates CP School</w:t>
      </w:r>
    </w:p>
    <w:p w14:paraId="4ED2DA7E" w14:textId="77777777" w:rsidR="000A0A01" w:rsidRPr="00A87309" w:rsidRDefault="000A0A01">
      <w:pPr>
        <w:pStyle w:val="EnvelopeReturn"/>
        <w:rPr>
          <w:rFonts w:ascii="Comic Sans MS" w:hAnsi="Comic Sans MS"/>
          <w:sz w:val="24"/>
          <w:szCs w:val="24"/>
        </w:rPr>
      </w:pPr>
      <w:r w:rsidRPr="00A87309">
        <w:rPr>
          <w:rFonts w:ascii="Comic Sans MS" w:hAnsi="Comic Sans MS"/>
          <w:sz w:val="24"/>
          <w:szCs w:val="24"/>
        </w:rPr>
        <w:tab/>
      </w:r>
      <w:r w:rsidRPr="00A87309">
        <w:rPr>
          <w:rFonts w:ascii="Comic Sans MS" w:hAnsi="Comic Sans MS"/>
          <w:sz w:val="24"/>
          <w:szCs w:val="24"/>
        </w:rPr>
        <w:tab/>
      </w:r>
      <w:r w:rsidRPr="00A87309">
        <w:rPr>
          <w:rFonts w:ascii="Comic Sans MS" w:hAnsi="Comic Sans MS"/>
          <w:sz w:val="24"/>
          <w:szCs w:val="24"/>
        </w:rPr>
        <w:tab/>
      </w:r>
      <w:r w:rsidR="00FE5A3A" w:rsidRPr="00A87309">
        <w:rPr>
          <w:rFonts w:ascii="Comic Sans MS" w:hAnsi="Comic Sans MS"/>
          <w:sz w:val="24"/>
          <w:szCs w:val="24"/>
        </w:rPr>
        <w:tab/>
      </w:r>
      <w:r w:rsidRPr="00A87309">
        <w:rPr>
          <w:rFonts w:ascii="Comic Sans MS" w:hAnsi="Comic Sans MS"/>
          <w:sz w:val="24"/>
          <w:szCs w:val="24"/>
        </w:rPr>
        <w:t>Crossgates</w:t>
      </w:r>
    </w:p>
    <w:p w14:paraId="3741299C" w14:textId="77777777" w:rsidR="000A0A01" w:rsidRPr="00A87309" w:rsidRDefault="000A0A01">
      <w:pPr>
        <w:pStyle w:val="EnvelopeReturn"/>
        <w:rPr>
          <w:rFonts w:ascii="Comic Sans MS" w:hAnsi="Comic Sans MS"/>
          <w:sz w:val="24"/>
          <w:szCs w:val="24"/>
        </w:rPr>
      </w:pPr>
      <w:r w:rsidRPr="00A87309">
        <w:rPr>
          <w:rFonts w:ascii="Comic Sans MS" w:hAnsi="Comic Sans MS"/>
          <w:sz w:val="24"/>
          <w:szCs w:val="24"/>
        </w:rPr>
        <w:tab/>
      </w:r>
      <w:r w:rsidRPr="00A87309">
        <w:rPr>
          <w:rFonts w:ascii="Comic Sans MS" w:hAnsi="Comic Sans MS"/>
          <w:sz w:val="24"/>
          <w:szCs w:val="24"/>
        </w:rPr>
        <w:tab/>
      </w:r>
      <w:r w:rsidRPr="00A87309">
        <w:rPr>
          <w:rFonts w:ascii="Comic Sans MS" w:hAnsi="Comic Sans MS"/>
          <w:sz w:val="24"/>
          <w:szCs w:val="24"/>
        </w:rPr>
        <w:tab/>
      </w:r>
      <w:r w:rsidR="00FE5A3A" w:rsidRPr="00A87309">
        <w:rPr>
          <w:rFonts w:ascii="Comic Sans MS" w:hAnsi="Comic Sans MS"/>
          <w:sz w:val="24"/>
          <w:szCs w:val="24"/>
        </w:rPr>
        <w:tab/>
      </w:r>
      <w:r w:rsidRPr="00A87309">
        <w:rPr>
          <w:rFonts w:ascii="Comic Sans MS" w:hAnsi="Comic Sans MS"/>
          <w:sz w:val="24"/>
          <w:szCs w:val="24"/>
        </w:rPr>
        <w:t>Llandrindod Wells, Powys</w:t>
      </w:r>
    </w:p>
    <w:p w14:paraId="4781E9CB" w14:textId="77777777" w:rsidR="000A0A01" w:rsidRPr="00A87309" w:rsidRDefault="000A0A01">
      <w:pPr>
        <w:pStyle w:val="EnvelopeReturn"/>
        <w:rPr>
          <w:rFonts w:ascii="Comic Sans MS" w:hAnsi="Comic Sans MS"/>
          <w:sz w:val="24"/>
          <w:szCs w:val="24"/>
        </w:rPr>
      </w:pPr>
      <w:r w:rsidRPr="00A87309">
        <w:rPr>
          <w:rFonts w:ascii="Comic Sans MS" w:hAnsi="Comic Sans MS"/>
          <w:sz w:val="24"/>
          <w:szCs w:val="24"/>
        </w:rPr>
        <w:tab/>
      </w:r>
      <w:r w:rsidRPr="00A87309">
        <w:rPr>
          <w:rFonts w:ascii="Comic Sans MS" w:hAnsi="Comic Sans MS"/>
          <w:sz w:val="24"/>
          <w:szCs w:val="24"/>
        </w:rPr>
        <w:tab/>
      </w:r>
      <w:r w:rsidRPr="00A87309">
        <w:rPr>
          <w:rFonts w:ascii="Comic Sans MS" w:hAnsi="Comic Sans MS"/>
          <w:sz w:val="24"/>
          <w:szCs w:val="24"/>
        </w:rPr>
        <w:tab/>
      </w:r>
      <w:r w:rsidR="00FE5A3A" w:rsidRPr="00A87309">
        <w:rPr>
          <w:rFonts w:ascii="Comic Sans MS" w:hAnsi="Comic Sans MS"/>
          <w:sz w:val="24"/>
          <w:szCs w:val="24"/>
        </w:rPr>
        <w:tab/>
      </w:r>
      <w:r w:rsidRPr="00A87309">
        <w:rPr>
          <w:rFonts w:ascii="Comic Sans MS" w:hAnsi="Comic Sans MS"/>
          <w:sz w:val="24"/>
          <w:szCs w:val="24"/>
        </w:rPr>
        <w:t>Powys LD1 6RE</w:t>
      </w:r>
    </w:p>
    <w:p w14:paraId="43FD9F92" w14:textId="77777777" w:rsidR="000A0A01" w:rsidRPr="00DA747D" w:rsidRDefault="000A0A01">
      <w:pPr>
        <w:rPr>
          <w:rFonts w:ascii="Comic Sans MS" w:hAnsi="Comic Sans MS"/>
          <w:sz w:val="24"/>
          <w:highlight w:val="yellow"/>
          <w:shd w:val="clear" w:color="auto" w:fill="FFFF00"/>
        </w:rPr>
      </w:pPr>
    </w:p>
    <w:p w14:paraId="11D543FB" w14:textId="77777777" w:rsidR="000A0A01" w:rsidRDefault="001655CD">
      <w:pPr>
        <w:rPr>
          <w:rFonts w:ascii="Comic Sans MS" w:hAnsi="Comic Sans MS"/>
          <w:b/>
          <w:sz w:val="24"/>
          <w:u w:val="single"/>
        </w:rPr>
      </w:pPr>
      <w:r w:rsidRPr="00A87309">
        <w:rPr>
          <w:rFonts w:ascii="Comic Sans MS" w:hAnsi="Comic Sans MS"/>
          <w:b/>
          <w:sz w:val="24"/>
          <w:u w:val="single"/>
        </w:rPr>
        <w:t>3. Governing Body 1</w:t>
      </w:r>
      <w:r w:rsidR="006D6A56">
        <w:rPr>
          <w:rFonts w:ascii="Comic Sans MS" w:hAnsi="Comic Sans MS"/>
          <w:b/>
          <w:sz w:val="24"/>
          <w:u w:val="single"/>
        </w:rPr>
        <w:t>5</w:t>
      </w:r>
      <w:r w:rsidR="00D24A2E">
        <w:rPr>
          <w:rFonts w:ascii="Comic Sans MS" w:hAnsi="Comic Sans MS"/>
          <w:b/>
          <w:sz w:val="24"/>
          <w:u w:val="single"/>
        </w:rPr>
        <w:t>/1</w:t>
      </w:r>
      <w:r w:rsidR="006D6A56">
        <w:rPr>
          <w:rFonts w:ascii="Comic Sans MS" w:hAnsi="Comic Sans MS"/>
          <w:b/>
          <w:sz w:val="24"/>
          <w:u w:val="single"/>
        </w:rPr>
        <w:t>6</w:t>
      </w:r>
    </w:p>
    <w:p w14:paraId="440538B4" w14:textId="77777777" w:rsidR="00A87309" w:rsidRDefault="00A87309">
      <w:pPr>
        <w:rPr>
          <w:rFonts w:ascii="Comic Sans MS" w:hAnsi="Comic Sans MS"/>
          <w:b/>
          <w:sz w:val="24"/>
          <w:u w:val="single"/>
        </w:rPr>
      </w:pPr>
    </w:p>
    <w:p w14:paraId="009F4162" w14:textId="77777777" w:rsidR="00A87309" w:rsidRDefault="00A87309">
      <w:pPr>
        <w:rPr>
          <w:rFonts w:ascii="Comic Sans MS" w:hAnsi="Comic Sans MS"/>
          <w:sz w:val="24"/>
        </w:rPr>
      </w:pPr>
      <w:r w:rsidRPr="00A87309">
        <w:rPr>
          <w:rFonts w:ascii="Comic Sans MS" w:hAnsi="Comic Sans MS"/>
          <w:sz w:val="24"/>
        </w:rPr>
        <w:t>Governors appointed by the LA</w:t>
      </w:r>
      <w:r>
        <w:rPr>
          <w:rFonts w:ascii="Comic Sans MS" w:hAnsi="Comic Sans MS"/>
          <w:sz w:val="24"/>
        </w:rPr>
        <w:t>, Parents,</w:t>
      </w:r>
      <w:r w:rsidRPr="00A87309">
        <w:rPr>
          <w:rFonts w:ascii="Comic Sans MS" w:hAnsi="Comic Sans MS"/>
          <w:sz w:val="24"/>
        </w:rPr>
        <w:t xml:space="preserve"> Staff</w:t>
      </w:r>
      <w:r>
        <w:rPr>
          <w:rFonts w:ascii="Comic Sans MS" w:hAnsi="Comic Sans MS"/>
          <w:sz w:val="24"/>
        </w:rPr>
        <w:t xml:space="preserve"> Community Council and </w:t>
      </w:r>
      <w:r w:rsidR="008B0031">
        <w:rPr>
          <w:rFonts w:ascii="Comic Sans MS" w:hAnsi="Comic Sans MS"/>
          <w:sz w:val="24"/>
        </w:rPr>
        <w:t xml:space="preserve">Co-opted Governors </w:t>
      </w:r>
      <w:r w:rsidRPr="00A87309">
        <w:rPr>
          <w:rFonts w:ascii="Comic Sans MS" w:hAnsi="Comic Sans MS"/>
          <w:sz w:val="24"/>
        </w:rPr>
        <w:t>are appointed for a term of 4 years</w:t>
      </w:r>
      <w:r w:rsidR="008B0031">
        <w:rPr>
          <w:rFonts w:ascii="Comic Sans MS" w:hAnsi="Comic Sans MS"/>
          <w:sz w:val="24"/>
        </w:rPr>
        <w:t>. The Headteacher remains a governor whilst in post.</w:t>
      </w:r>
    </w:p>
    <w:p w14:paraId="1936F17D" w14:textId="77777777" w:rsidR="006B02BD" w:rsidRPr="00A87309" w:rsidRDefault="006B02BD">
      <w:pPr>
        <w:rPr>
          <w:rFonts w:ascii="Comic Sans MS" w:hAnsi="Comic Sans MS"/>
          <w:sz w:val="24"/>
        </w:rPr>
      </w:pPr>
    </w:p>
    <w:tbl>
      <w:tblPr>
        <w:tblW w:w="0" w:type="auto"/>
        <w:tblLook w:val="04A0" w:firstRow="1" w:lastRow="0" w:firstColumn="1" w:lastColumn="0" w:noHBand="0" w:noVBand="1"/>
      </w:tblPr>
      <w:tblGrid>
        <w:gridCol w:w="3227"/>
        <w:gridCol w:w="5778"/>
      </w:tblGrid>
      <w:tr w:rsidR="006B02BD" w:rsidRPr="00D633B5" w14:paraId="224CB891" w14:textId="77777777" w:rsidTr="00D633B5">
        <w:tc>
          <w:tcPr>
            <w:tcW w:w="3227" w:type="dxa"/>
            <w:shd w:val="clear" w:color="auto" w:fill="auto"/>
          </w:tcPr>
          <w:p w14:paraId="611CAD5D" w14:textId="77777777" w:rsidR="006B02BD" w:rsidRPr="00D633B5" w:rsidRDefault="006B02BD">
            <w:pPr>
              <w:rPr>
                <w:rFonts w:ascii="Comic Sans MS" w:hAnsi="Comic Sans MS"/>
                <w:u w:val="single"/>
              </w:rPr>
            </w:pPr>
            <w:r w:rsidRPr="00D633B5">
              <w:rPr>
                <w:rFonts w:ascii="Comic Sans MS" w:hAnsi="Comic Sans MS"/>
                <w:u w:val="single"/>
              </w:rPr>
              <w:t>LA Representatives:</w:t>
            </w:r>
          </w:p>
        </w:tc>
        <w:tc>
          <w:tcPr>
            <w:tcW w:w="5778" w:type="dxa"/>
            <w:shd w:val="clear" w:color="auto" w:fill="auto"/>
          </w:tcPr>
          <w:p w14:paraId="05576955" w14:textId="77777777" w:rsidR="006B02BD" w:rsidRPr="00D633B5" w:rsidRDefault="006B02BD" w:rsidP="00D633B5">
            <w:pPr>
              <w:pStyle w:val="Heading1"/>
              <w:numPr>
                <w:ilvl w:val="0"/>
                <w:numId w:val="0"/>
              </w:numPr>
              <w:rPr>
                <w:b w:val="0"/>
                <w:sz w:val="20"/>
                <w:u w:val="none"/>
              </w:rPr>
            </w:pPr>
            <w:r w:rsidRPr="00D633B5">
              <w:rPr>
                <w:b w:val="0"/>
                <w:sz w:val="20"/>
                <w:u w:val="none"/>
              </w:rPr>
              <w:t>Mr John Powell (</w:t>
            </w:r>
            <w:r w:rsidR="003951DF" w:rsidRPr="00D633B5">
              <w:rPr>
                <w:b w:val="0"/>
                <w:sz w:val="20"/>
                <w:u w:val="none"/>
              </w:rPr>
              <w:t>re-</w:t>
            </w:r>
            <w:proofErr w:type="gramStart"/>
            <w:r w:rsidRPr="00D633B5">
              <w:rPr>
                <w:b w:val="0"/>
                <w:sz w:val="20"/>
                <w:u w:val="none"/>
              </w:rPr>
              <w:t xml:space="preserve">appointed </w:t>
            </w:r>
            <w:r w:rsidR="003951DF" w:rsidRPr="00D633B5">
              <w:rPr>
                <w:b w:val="0"/>
                <w:sz w:val="20"/>
                <w:u w:val="none"/>
              </w:rPr>
              <w:t xml:space="preserve"> Jul</w:t>
            </w:r>
            <w:proofErr w:type="gramEnd"/>
            <w:r w:rsidR="003951DF" w:rsidRPr="00D633B5">
              <w:rPr>
                <w:b w:val="0"/>
                <w:sz w:val="20"/>
                <w:u w:val="none"/>
              </w:rPr>
              <w:t xml:space="preserve"> 16</w:t>
            </w:r>
            <w:r w:rsidRPr="00D633B5">
              <w:rPr>
                <w:b w:val="0"/>
                <w:sz w:val="20"/>
                <w:u w:val="none"/>
              </w:rPr>
              <w:t>)</w:t>
            </w:r>
          </w:p>
          <w:p w14:paraId="62E4A59A" w14:textId="77777777" w:rsidR="006B02BD" w:rsidRPr="00D633B5" w:rsidRDefault="006B02BD" w:rsidP="00D633B5">
            <w:pPr>
              <w:pStyle w:val="Heading1"/>
              <w:numPr>
                <w:ilvl w:val="0"/>
                <w:numId w:val="0"/>
              </w:numPr>
              <w:rPr>
                <w:b w:val="0"/>
                <w:sz w:val="20"/>
                <w:u w:val="none"/>
              </w:rPr>
            </w:pPr>
            <w:r w:rsidRPr="00D633B5">
              <w:rPr>
                <w:b w:val="0"/>
                <w:sz w:val="20"/>
                <w:u w:val="none"/>
              </w:rPr>
              <w:t xml:space="preserve">Mrs Kath Griffiths (re-appointed </w:t>
            </w:r>
            <w:r w:rsidR="003951DF" w:rsidRPr="00D633B5">
              <w:rPr>
                <w:b w:val="0"/>
                <w:sz w:val="20"/>
                <w:u w:val="none"/>
              </w:rPr>
              <w:t>Jun 16</w:t>
            </w:r>
            <w:r w:rsidRPr="00D633B5">
              <w:rPr>
                <w:b w:val="0"/>
                <w:sz w:val="20"/>
                <w:u w:val="none"/>
              </w:rPr>
              <w:t xml:space="preserve">) </w:t>
            </w:r>
          </w:p>
          <w:p w14:paraId="3E6D1928" w14:textId="77777777" w:rsidR="006B02BD" w:rsidRPr="00D633B5" w:rsidRDefault="006B02BD" w:rsidP="006B02BD">
            <w:pPr>
              <w:rPr>
                <w:rFonts w:ascii="Comic Sans MS" w:hAnsi="Comic Sans MS"/>
              </w:rPr>
            </w:pPr>
            <w:r w:rsidRPr="00D633B5">
              <w:rPr>
                <w:rFonts w:ascii="Comic Sans MS" w:hAnsi="Comic Sans MS"/>
              </w:rPr>
              <w:t xml:space="preserve">Mr Derek Price (re-appointed </w:t>
            </w:r>
            <w:r w:rsidR="003951DF" w:rsidRPr="00D633B5">
              <w:rPr>
                <w:rFonts w:ascii="Comic Sans MS" w:hAnsi="Comic Sans MS"/>
              </w:rPr>
              <w:t>Aug 13</w:t>
            </w:r>
            <w:r w:rsidRPr="00D633B5">
              <w:rPr>
                <w:rFonts w:ascii="Comic Sans MS" w:hAnsi="Comic Sans MS"/>
              </w:rPr>
              <w:t>)</w:t>
            </w:r>
          </w:p>
          <w:p w14:paraId="127F5E95" w14:textId="77777777" w:rsidR="006B02BD" w:rsidRPr="00D633B5" w:rsidRDefault="006B02BD">
            <w:pPr>
              <w:rPr>
                <w:rFonts w:ascii="Comic Sans MS" w:hAnsi="Comic Sans MS"/>
              </w:rPr>
            </w:pPr>
          </w:p>
        </w:tc>
      </w:tr>
      <w:tr w:rsidR="006B02BD" w:rsidRPr="00D633B5" w14:paraId="2991DC2F" w14:textId="77777777" w:rsidTr="00D633B5">
        <w:tc>
          <w:tcPr>
            <w:tcW w:w="3227" w:type="dxa"/>
            <w:shd w:val="clear" w:color="auto" w:fill="auto"/>
          </w:tcPr>
          <w:p w14:paraId="7E51A83B" w14:textId="77777777" w:rsidR="006B02BD" w:rsidRPr="00D633B5" w:rsidRDefault="006B02BD">
            <w:pPr>
              <w:rPr>
                <w:rFonts w:ascii="Comic Sans MS" w:hAnsi="Comic Sans MS"/>
              </w:rPr>
            </w:pPr>
            <w:r w:rsidRPr="00D633B5">
              <w:rPr>
                <w:rFonts w:ascii="Comic Sans MS" w:hAnsi="Comic Sans MS"/>
                <w:u w:val="single"/>
              </w:rPr>
              <w:t>Parent Governors:</w:t>
            </w:r>
          </w:p>
        </w:tc>
        <w:tc>
          <w:tcPr>
            <w:tcW w:w="5778" w:type="dxa"/>
            <w:shd w:val="clear" w:color="auto" w:fill="auto"/>
          </w:tcPr>
          <w:p w14:paraId="2980CB69" w14:textId="77777777" w:rsidR="006B02BD" w:rsidRPr="00D633B5" w:rsidRDefault="006B02BD" w:rsidP="00D633B5">
            <w:pPr>
              <w:tabs>
                <w:tab w:val="left" w:pos="2790"/>
              </w:tabs>
              <w:rPr>
                <w:rFonts w:ascii="Comic Sans MS" w:hAnsi="Comic Sans MS"/>
              </w:rPr>
            </w:pPr>
            <w:r w:rsidRPr="00D633B5">
              <w:rPr>
                <w:rFonts w:ascii="Comic Sans MS" w:hAnsi="Comic Sans MS"/>
              </w:rPr>
              <w:t xml:space="preserve">Miss Kate Morgan </w:t>
            </w:r>
            <w:r w:rsidR="003951DF" w:rsidRPr="00D633B5">
              <w:rPr>
                <w:rFonts w:ascii="Comic Sans MS" w:hAnsi="Comic Sans MS"/>
              </w:rPr>
              <w:t xml:space="preserve">  (appointed Mar</w:t>
            </w:r>
            <w:r w:rsidRPr="00D633B5">
              <w:rPr>
                <w:rFonts w:ascii="Comic Sans MS" w:hAnsi="Comic Sans MS"/>
              </w:rPr>
              <w:t xml:space="preserve"> 15)</w:t>
            </w:r>
          </w:p>
          <w:p w14:paraId="415A397D" w14:textId="77777777" w:rsidR="006B02BD" w:rsidRPr="00D633B5" w:rsidRDefault="006B02BD" w:rsidP="00D633B5">
            <w:pPr>
              <w:tabs>
                <w:tab w:val="left" w:pos="2790"/>
              </w:tabs>
              <w:rPr>
                <w:rFonts w:ascii="Comic Sans MS" w:hAnsi="Comic Sans MS"/>
              </w:rPr>
            </w:pPr>
            <w:r w:rsidRPr="00D633B5">
              <w:rPr>
                <w:rFonts w:ascii="Comic Sans MS" w:hAnsi="Comic Sans MS"/>
              </w:rPr>
              <w:t xml:space="preserve">Mr Brian Jardine    (appointed </w:t>
            </w:r>
            <w:r w:rsidR="003951DF" w:rsidRPr="00D633B5">
              <w:rPr>
                <w:rFonts w:ascii="Comic Sans MS" w:hAnsi="Comic Sans MS"/>
              </w:rPr>
              <w:t xml:space="preserve">Sep </w:t>
            </w:r>
            <w:r w:rsidRPr="00D633B5">
              <w:rPr>
                <w:rFonts w:ascii="Comic Sans MS" w:hAnsi="Comic Sans MS"/>
              </w:rPr>
              <w:t>13)</w:t>
            </w:r>
          </w:p>
          <w:p w14:paraId="28A3B1B6" w14:textId="77777777" w:rsidR="006B02BD" w:rsidRPr="00D633B5" w:rsidRDefault="006B02BD" w:rsidP="00D633B5">
            <w:pPr>
              <w:tabs>
                <w:tab w:val="left" w:pos="2790"/>
              </w:tabs>
              <w:rPr>
                <w:rFonts w:ascii="Comic Sans MS" w:hAnsi="Comic Sans MS"/>
              </w:rPr>
            </w:pPr>
            <w:r w:rsidRPr="00D633B5">
              <w:rPr>
                <w:rFonts w:ascii="Comic Sans MS" w:hAnsi="Comic Sans MS"/>
              </w:rPr>
              <w:t xml:space="preserve">Mrs Claire Lewis     (appointed </w:t>
            </w:r>
            <w:r w:rsidR="003951DF" w:rsidRPr="00D633B5">
              <w:rPr>
                <w:rFonts w:ascii="Comic Sans MS" w:hAnsi="Comic Sans MS"/>
              </w:rPr>
              <w:t>Apr</w:t>
            </w:r>
            <w:r w:rsidRPr="00D633B5">
              <w:rPr>
                <w:rFonts w:ascii="Comic Sans MS" w:hAnsi="Comic Sans MS"/>
              </w:rPr>
              <w:t xml:space="preserve"> 14)</w:t>
            </w:r>
          </w:p>
          <w:p w14:paraId="4AA4A228" w14:textId="77777777" w:rsidR="006B02BD" w:rsidRPr="00D633B5" w:rsidRDefault="006B02BD" w:rsidP="00D633B5">
            <w:pPr>
              <w:tabs>
                <w:tab w:val="left" w:pos="2790"/>
              </w:tabs>
              <w:rPr>
                <w:rFonts w:ascii="Comic Sans MS" w:hAnsi="Comic Sans MS"/>
              </w:rPr>
            </w:pPr>
            <w:r w:rsidRPr="00D633B5">
              <w:rPr>
                <w:rFonts w:ascii="Comic Sans MS" w:hAnsi="Comic Sans MS"/>
              </w:rPr>
              <w:t xml:space="preserve">Mr Adam Morton  (appointed </w:t>
            </w:r>
            <w:r w:rsidR="003951DF" w:rsidRPr="00D633B5">
              <w:rPr>
                <w:rFonts w:ascii="Comic Sans MS" w:hAnsi="Comic Sans MS"/>
              </w:rPr>
              <w:t>Apr</w:t>
            </w:r>
            <w:r w:rsidRPr="00D633B5">
              <w:rPr>
                <w:rFonts w:ascii="Comic Sans MS" w:hAnsi="Comic Sans MS"/>
              </w:rPr>
              <w:t xml:space="preserve"> 14)</w:t>
            </w:r>
          </w:p>
          <w:p w14:paraId="1B0D8AFB" w14:textId="77777777" w:rsidR="006B02BD" w:rsidRPr="00D633B5" w:rsidRDefault="006B02BD">
            <w:pPr>
              <w:rPr>
                <w:rFonts w:ascii="Comic Sans MS" w:hAnsi="Comic Sans MS"/>
              </w:rPr>
            </w:pPr>
          </w:p>
        </w:tc>
      </w:tr>
      <w:tr w:rsidR="006B02BD" w:rsidRPr="00D633B5" w14:paraId="529A5577" w14:textId="77777777" w:rsidTr="00D633B5">
        <w:tc>
          <w:tcPr>
            <w:tcW w:w="3227" w:type="dxa"/>
            <w:shd w:val="clear" w:color="auto" w:fill="auto"/>
          </w:tcPr>
          <w:p w14:paraId="3F5BED83" w14:textId="77777777" w:rsidR="006B02BD" w:rsidRPr="00D633B5" w:rsidRDefault="006B02BD">
            <w:pPr>
              <w:rPr>
                <w:rFonts w:ascii="Comic Sans MS" w:hAnsi="Comic Sans MS"/>
                <w:u w:val="single"/>
              </w:rPr>
            </w:pPr>
            <w:r w:rsidRPr="00D633B5">
              <w:rPr>
                <w:rFonts w:ascii="Comic Sans MS" w:hAnsi="Comic Sans MS"/>
                <w:u w:val="single"/>
              </w:rPr>
              <w:t>Teacher Governor:</w:t>
            </w:r>
          </w:p>
          <w:p w14:paraId="002D1F0E" w14:textId="77777777" w:rsidR="006B02BD" w:rsidRPr="00D633B5" w:rsidRDefault="006B02BD">
            <w:pPr>
              <w:rPr>
                <w:rFonts w:ascii="Comic Sans MS" w:hAnsi="Comic Sans MS"/>
              </w:rPr>
            </w:pPr>
          </w:p>
        </w:tc>
        <w:tc>
          <w:tcPr>
            <w:tcW w:w="5778" w:type="dxa"/>
            <w:shd w:val="clear" w:color="auto" w:fill="auto"/>
          </w:tcPr>
          <w:p w14:paraId="603E5131" w14:textId="77777777" w:rsidR="006B02BD" w:rsidRPr="00D633B5" w:rsidRDefault="006B02BD">
            <w:pPr>
              <w:rPr>
                <w:rFonts w:ascii="Comic Sans MS" w:hAnsi="Comic Sans MS"/>
              </w:rPr>
            </w:pPr>
            <w:r w:rsidRPr="00D633B5">
              <w:rPr>
                <w:rFonts w:ascii="Comic Sans MS" w:hAnsi="Comic Sans MS"/>
              </w:rPr>
              <w:t xml:space="preserve">Mrs </w:t>
            </w:r>
            <w:proofErr w:type="spellStart"/>
            <w:r w:rsidRPr="00D633B5">
              <w:rPr>
                <w:rFonts w:ascii="Comic Sans MS" w:hAnsi="Comic Sans MS"/>
              </w:rPr>
              <w:t>Emy</w:t>
            </w:r>
            <w:proofErr w:type="spellEnd"/>
            <w:r w:rsidRPr="00D633B5">
              <w:rPr>
                <w:rFonts w:ascii="Comic Sans MS" w:hAnsi="Comic Sans MS"/>
              </w:rPr>
              <w:t xml:space="preserve"> Jenkins (appointed </w:t>
            </w:r>
            <w:r w:rsidR="003951DF" w:rsidRPr="00D633B5">
              <w:rPr>
                <w:rFonts w:ascii="Comic Sans MS" w:hAnsi="Comic Sans MS"/>
              </w:rPr>
              <w:t>Sep 15)</w:t>
            </w:r>
            <w:r w:rsidRPr="00D633B5">
              <w:rPr>
                <w:rFonts w:ascii="Comic Sans MS" w:hAnsi="Comic Sans MS"/>
              </w:rPr>
              <w:t xml:space="preserve"> </w:t>
            </w:r>
          </w:p>
        </w:tc>
      </w:tr>
      <w:tr w:rsidR="006B02BD" w:rsidRPr="00D633B5" w14:paraId="7EA2590F" w14:textId="77777777" w:rsidTr="00D633B5">
        <w:tc>
          <w:tcPr>
            <w:tcW w:w="3227" w:type="dxa"/>
            <w:shd w:val="clear" w:color="auto" w:fill="auto"/>
          </w:tcPr>
          <w:p w14:paraId="48091B29" w14:textId="77777777" w:rsidR="006B02BD" w:rsidRPr="00D633B5" w:rsidRDefault="006B02BD" w:rsidP="00D633B5">
            <w:pPr>
              <w:tabs>
                <w:tab w:val="left" w:pos="2790"/>
              </w:tabs>
              <w:rPr>
                <w:rFonts w:ascii="Comic Sans MS" w:hAnsi="Comic Sans MS"/>
                <w:u w:val="single"/>
              </w:rPr>
            </w:pPr>
            <w:r w:rsidRPr="00D633B5">
              <w:rPr>
                <w:rFonts w:ascii="Comic Sans MS" w:hAnsi="Comic Sans MS"/>
                <w:u w:val="single"/>
              </w:rPr>
              <w:t xml:space="preserve">Minor Authority </w:t>
            </w:r>
            <w:proofErr w:type="spellStart"/>
            <w:r w:rsidRPr="00D633B5">
              <w:rPr>
                <w:rFonts w:ascii="Comic Sans MS" w:hAnsi="Comic Sans MS"/>
                <w:u w:val="single"/>
              </w:rPr>
              <w:t>Reprentative</w:t>
            </w:r>
            <w:proofErr w:type="spellEnd"/>
          </w:p>
          <w:p w14:paraId="7B3A2736" w14:textId="77777777" w:rsidR="006B02BD" w:rsidRPr="00D633B5" w:rsidRDefault="006B02BD" w:rsidP="00D633B5">
            <w:pPr>
              <w:tabs>
                <w:tab w:val="left" w:pos="2790"/>
              </w:tabs>
              <w:rPr>
                <w:rFonts w:ascii="Comic Sans MS" w:hAnsi="Comic Sans MS"/>
                <w:u w:val="single"/>
              </w:rPr>
            </w:pPr>
            <w:r w:rsidRPr="00D633B5">
              <w:rPr>
                <w:rFonts w:ascii="Comic Sans MS" w:hAnsi="Comic Sans MS"/>
                <w:u w:val="single"/>
              </w:rPr>
              <w:t xml:space="preserve">appointed jointly by </w:t>
            </w:r>
          </w:p>
          <w:p w14:paraId="2684FA81" w14:textId="77777777" w:rsidR="006B02BD" w:rsidRPr="00D633B5" w:rsidRDefault="006B02BD" w:rsidP="00D633B5">
            <w:pPr>
              <w:tabs>
                <w:tab w:val="left" w:pos="2790"/>
              </w:tabs>
              <w:rPr>
                <w:rFonts w:ascii="Comic Sans MS" w:hAnsi="Comic Sans MS"/>
              </w:rPr>
            </w:pPr>
            <w:r w:rsidRPr="00D633B5">
              <w:rPr>
                <w:rFonts w:ascii="Comic Sans MS" w:hAnsi="Comic Sans MS"/>
                <w:u w:val="single"/>
              </w:rPr>
              <w:t>Llanddewi Community Council and Llanbadarn Fawr Community Council:</w:t>
            </w:r>
          </w:p>
        </w:tc>
        <w:tc>
          <w:tcPr>
            <w:tcW w:w="5778" w:type="dxa"/>
            <w:shd w:val="clear" w:color="auto" w:fill="auto"/>
          </w:tcPr>
          <w:p w14:paraId="1E9A1315" w14:textId="77777777" w:rsidR="003951DF" w:rsidRPr="00D633B5" w:rsidRDefault="003951DF" w:rsidP="00D633B5">
            <w:pPr>
              <w:tabs>
                <w:tab w:val="left" w:pos="2790"/>
              </w:tabs>
              <w:rPr>
                <w:rFonts w:ascii="Comic Sans MS" w:hAnsi="Comic Sans MS"/>
              </w:rPr>
            </w:pPr>
          </w:p>
          <w:p w14:paraId="72F3BBFC" w14:textId="77777777" w:rsidR="003951DF" w:rsidRPr="00D633B5" w:rsidRDefault="003951DF" w:rsidP="00D633B5">
            <w:pPr>
              <w:tabs>
                <w:tab w:val="left" w:pos="2790"/>
              </w:tabs>
              <w:rPr>
                <w:rFonts w:ascii="Comic Sans MS" w:hAnsi="Comic Sans MS"/>
              </w:rPr>
            </w:pPr>
          </w:p>
          <w:p w14:paraId="469274D4" w14:textId="77777777" w:rsidR="006B02BD" w:rsidRPr="00D633B5" w:rsidRDefault="006B02BD" w:rsidP="00D633B5">
            <w:pPr>
              <w:tabs>
                <w:tab w:val="left" w:pos="2790"/>
              </w:tabs>
              <w:rPr>
                <w:rFonts w:ascii="Comic Sans MS" w:hAnsi="Comic Sans MS"/>
              </w:rPr>
            </w:pPr>
            <w:r w:rsidRPr="00D633B5">
              <w:rPr>
                <w:rFonts w:ascii="Comic Sans MS" w:hAnsi="Comic Sans MS"/>
              </w:rPr>
              <w:t xml:space="preserve">Mrs Gaynor Weale (re-appointed </w:t>
            </w:r>
            <w:r w:rsidR="003951DF" w:rsidRPr="00D633B5">
              <w:rPr>
                <w:rFonts w:ascii="Comic Sans MS" w:hAnsi="Comic Sans MS"/>
              </w:rPr>
              <w:t>Jan</w:t>
            </w:r>
            <w:r w:rsidRPr="00D633B5">
              <w:rPr>
                <w:rFonts w:ascii="Comic Sans MS" w:hAnsi="Comic Sans MS"/>
              </w:rPr>
              <w:t xml:space="preserve"> 2014)</w:t>
            </w:r>
          </w:p>
          <w:p w14:paraId="0042C121" w14:textId="77777777" w:rsidR="006B02BD" w:rsidRPr="00D633B5" w:rsidRDefault="006B02BD" w:rsidP="00D633B5">
            <w:pPr>
              <w:tabs>
                <w:tab w:val="left" w:pos="2790"/>
              </w:tabs>
              <w:rPr>
                <w:rFonts w:ascii="Comic Sans MS" w:hAnsi="Comic Sans MS"/>
              </w:rPr>
            </w:pPr>
          </w:p>
          <w:p w14:paraId="6DA4B4C1" w14:textId="77777777" w:rsidR="006B02BD" w:rsidRPr="00D633B5" w:rsidRDefault="006B02BD">
            <w:pPr>
              <w:rPr>
                <w:rFonts w:ascii="Comic Sans MS" w:hAnsi="Comic Sans MS"/>
              </w:rPr>
            </w:pPr>
          </w:p>
        </w:tc>
      </w:tr>
      <w:tr w:rsidR="006B02BD" w:rsidRPr="00D633B5" w14:paraId="1619F381" w14:textId="77777777" w:rsidTr="00D633B5">
        <w:tc>
          <w:tcPr>
            <w:tcW w:w="3227" w:type="dxa"/>
            <w:shd w:val="clear" w:color="auto" w:fill="auto"/>
          </w:tcPr>
          <w:p w14:paraId="5246C313" w14:textId="77777777" w:rsidR="006B02BD" w:rsidRPr="00D633B5" w:rsidRDefault="006B02BD">
            <w:pPr>
              <w:rPr>
                <w:rFonts w:ascii="Comic Sans MS" w:hAnsi="Comic Sans MS"/>
              </w:rPr>
            </w:pPr>
            <w:r w:rsidRPr="00D633B5">
              <w:rPr>
                <w:rFonts w:ascii="Comic Sans MS" w:hAnsi="Comic Sans MS"/>
                <w:u w:val="single"/>
              </w:rPr>
              <w:t>Governors Co-opted by Governing Body:</w:t>
            </w:r>
          </w:p>
        </w:tc>
        <w:tc>
          <w:tcPr>
            <w:tcW w:w="5778" w:type="dxa"/>
            <w:shd w:val="clear" w:color="auto" w:fill="auto"/>
          </w:tcPr>
          <w:p w14:paraId="118FF820" w14:textId="77777777" w:rsidR="006B02BD" w:rsidRPr="00D633B5" w:rsidRDefault="006B02BD" w:rsidP="006B02BD">
            <w:pPr>
              <w:rPr>
                <w:rFonts w:ascii="Comic Sans MS" w:hAnsi="Comic Sans MS"/>
              </w:rPr>
            </w:pPr>
            <w:r w:rsidRPr="00D633B5">
              <w:rPr>
                <w:rFonts w:ascii="Comic Sans MS" w:hAnsi="Comic Sans MS"/>
              </w:rPr>
              <w:t>Mr Alf Jackaman (</w:t>
            </w:r>
            <w:r w:rsidR="003951DF" w:rsidRPr="00D633B5">
              <w:rPr>
                <w:rFonts w:ascii="Comic Sans MS" w:hAnsi="Comic Sans MS"/>
              </w:rPr>
              <w:t>re-</w:t>
            </w:r>
            <w:r w:rsidRPr="00D633B5">
              <w:rPr>
                <w:rFonts w:ascii="Comic Sans MS" w:hAnsi="Comic Sans MS"/>
              </w:rPr>
              <w:t xml:space="preserve">appointed June </w:t>
            </w:r>
            <w:r w:rsidR="003951DF" w:rsidRPr="00D633B5">
              <w:rPr>
                <w:rFonts w:ascii="Comic Sans MS" w:hAnsi="Comic Sans MS"/>
              </w:rPr>
              <w:t>16</w:t>
            </w:r>
            <w:r w:rsidRPr="00D633B5">
              <w:rPr>
                <w:rFonts w:ascii="Comic Sans MS" w:hAnsi="Comic Sans MS"/>
              </w:rPr>
              <w:t>)</w:t>
            </w:r>
          </w:p>
          <w:p w14:paraId="15A14DB8" w14:textId="77777777" w:rsidR="006B02BD" w:rsidRPr="00D633B5" w:rsidRDefault="006B02BD" w:rsidP="00D633B5">
            <w:pPr>
              <w:tabs>
                <w:tab w:val="left" w:pos="2790"/>
              </w:tabs>
              <w:rPr>
                <w:rFonts w:ascii="Comic Sans MS" w:hAnsi="Comic Sans MS"/>
              </w:rPr>
            </w:pPr>
            <w:r w:rsidRPr="00D633B5">
              <w:rPr>
                <w:rFonts w:ascii="Comic Sans MS" w:hAnsi="Comic Sans MS"/>
              </w:rPr>
              <w:t>Vacancy</w:t>
            </w:r>
          </w:p>
          <w:p w14:paraId="54D2B3E8" w14:textId="77777777" w:rsidR="006B02BD" w:rsidRPr="00D633B5" w:rsidRDefault="006B02BD" w:rsidP="00D633B5">
            <w:pPr>
              <w:tabs>
                <w:tab w:val="left" w:pos="2790"/>
              </w:tabs>
              <w:rPr>
                <w:rFonts w:ascii="Comic Sans MS" w:hAnsi="Comic Sans MS"/>
              </w:rPr>
            </w:pPr>
            <w:r w:rsidRPr="00D633B5">
              <w:rPr>
                <w:rFonts w:ascii="Comic Sans MS" w:hAnsi="Comic Sans MS"/>
              </w:rPr>
              <w:t xml:space="preserve">Mr Andrew Morgan (re-appointed </w:t>
            </w:r>
            <w:r w:rsidR="003951DF" w:rsidRPr="00D633B5">
              <w:rPr>
                <w:rFonts w:ascii="Comic Sans MS" w:hAnsi="Comic Sans MS"/>
              </w:rPr>
              <w:t>Nov 14</w:t>
            </w:r>
            <w:r w:rsidRPr="00D633B5">
              <w:rPr>
                <w:rFonts w:ascii="Comic Sans MS" w:hAnsi="Comic Sans MS"/>
              </w:rPr>
              <w:t>)</w:t>
            </w:r>
          </w:p>
          <w:p w14:paraId="478384F1" w14:textId="77777777" w:rsidR="006B02BD" w:rsidRPr="00D633B5" w:rsidRDefault="006B02BD">
            <w:pPr>
              <w:rPr>
                <w:rFonts w:ascii="Comic Sans MS" w:hAnsi="Comic Sans MS"/>
              </w:rPr>
            </w:pPr>
          </w:p>
        </w:tc>
      </w:tr>
      <w:tr w:rsidR="006B02BD" w:rsidRPr="00D633B5" w14:paraId="198BAFB4" w14:textId="77777777" w:rsidTr="00D633B5">
        <w:tc>
          <w:tcPr>
            <w:tcW w:w="3227" w:type="dxa"/>
            <w:shd w:val="clear" w:color="auto" w:fill="auto"/>
          </w:tcPr>
          <w:p w14:paraId="0B99C3B3" w14:textId="77777777" w:rsidR="006B02BD" w:rsidRPr="00D633B5" w:rsidRDefault="003951DF">
            <w:pPr>
              <w:rPr>
                <w:rFonts w:ascii="Comic Sans MS" w:hAnsi="Comic Sans MS"/>
                <w:u w:val="single"/>
              </w:rPr>
            </w:pPr>
            <w:r w:rsidRPr="00D633B5">
              <w:rPr>
                <w:rFonts w:ascii="Comic Sans MS" w:hAnsi="Comic Sans MS"/>
                <w:u w:val="single"/>
              </w:rPr>
              <w:t>Staff Governor:</w:t>
            </w:r>
          </w:p>
          <w:p w14:paraId="0D3A676A" w14:textId="77777777" w:rsidR="003951DF" w:rsidRPr="00D633B5" w:rsidRDefault="003951DF">
            <w:pPr>
              <w:rPr>
                <w:rFonts w:ascii="Comic Sans MS" w:hAnsi="Comic Sans MS"/>
              </w:rPr>
            </w:pPr>
          </w:p>
        </w:tc>
        <w:tc>
          <w:tcPr>
            <w:tcW w:w="5778" w:type="dxa"/>
            <w:shd w:val="clear" w:color="auto" w:fill="auto"/>
          </w:tcPr>
          <w:p w14:paraId="3F14AA8E" w14:textId="77777777" w:rsidR="006B02BD" w:rsidRPr="00D633B5" w:rsidRDefault="003951DF" w:rsidP="003951DF">
            <w:pPr>
              <w:rPr>
                <w:rFonts w:ascii="Comic Sans MS" w:hAnsi="Comic Sans MS"/>
              </w:rPr>
            </w:pPr>
            <w:r w:rsidRPr="00D633B5">
              <w:rPr>
                <w:rFonts w:ascii="Comic Sans MS" w:hAnsi="Comic Sans MS"/>
              </w:rPr>
              <w:t>Mrs Caroline Stokes (re-appointed Feb 14)</w:t>
            </w:r>
          </w:p>
        </w:tc>
      </w:tr>
      <w:tr w:rsidR="006B02BD" w:rsidRPr="00D633B5" w14:paraId="25E14F23" w14:textId="77777777" w:rsidTr="00D633B5">
        <w:tc>
          <w:tcPr>
            <w:tcW w:w="3227" w:type="dxa"/>
            <w:shd w:val="clear" w:color="auto" w:fill="auto"/>
          </w:tcPr>
          <w:p w14:paraId="4F633E77" w14:textId="77777777" w:rsidR="006B02BD" w:rsidRPr="00D633B5" w:rsidRDefault="003951DF">
            <w:pPr>
              <w:rPr>
                <w:rFonts w:ascii="Comic Sans MS" w:hAnsi="Comic Sans MS"/>
              </w:rPr>
            </w:pPr>
            <w:r w:rsidRPr="00D633B5">
              <w:rPr>
                <w:rFonts w:ascii="Comic Sans MS" w:hAnsi="Comic Sans MS"/>
                <w:u w:val="single"/>
              </w:rPr>
              <w:t>Headteacher:</w:t>
            </w:r>
          </w:p>
        </w:tc>
        <w:tc>
          <w:tcPr>
            <w:tcW w:w="5778" w:type="dxa"/>
            <w:shd w:val="clear" w:color="auto" w:fill="auto"/>
          </w:tcPr>
          <w:p w14:paraId="78E40228" w14:textId="77777777" w:rsidR="006B02BD" w:rsidRPr="00D633B5" w:rsidRDefault="003951DF">
            <w:pPr>
              <w:rPr>
                <w:rFonts w:ascii="Comic Sans MS" w:hAnsi="Comic Sans MS"/>
              </w:rPr>
            </w:pPr>
            <w:r w:rsidRPr="00D633B5">
              <w:rPr>
                <w:rFonts w:ascii="Comic Sans MS" w:hAnsi="Comic Sans MS"/>
              </w:rPr>
              <w:t>Mrs Lisa Williams (appointed Sept 15)</w:t>
            </w:r>
          </w:p>
        </w:tc>
      </w:tr>
      <w:tr w:rsidR="006B02BD" w:rsidRPr="00D633B5" w14:paraId="527BD2B1" w14:textId="77777777" w:rsidTr="00D633B5">
        <w:tc>
          <w:tcPr>
            <w:tcW w:w="3227" w:type="dxa"/>
            <w:shd w:val="clear" w:color="auto" w:fill="auto"/>
          </w:tcPr>
          <w:p w14:paraId="72F336B8" w14:textId="77777777" w:rsidR="006B02BD" w:rsidRPr="00D633B5" w:rsidRDefault="006B02BD">
            <w:pPr>
              <w:rPr>
                <w:rFonts w:ascii="Comic Sans MS" w:hAnsi="Comic Sans MS"/>
              </w:rPr>
            </w:pPr>
          </w:p>
        </w:tc>
        <w:tc>
          <w:tcPr>
            <w:tcW w:w="5778" w:type="dxa"/>
            <w:shd w:val="clear" w:color="auto" w:fill="auto"/>
          </w:tcPr>
          <w:p w14:paraId="18CC8E0B" w14:textId="77777777" w:rsidR="006B02BD" w:rsidRPr="00D633B5" w:rsidRDefault="006B02BD">
            <w:pPr>
              <w:rPr>
                <w:rFonts w:ascii="Comic Sans MS" w:hAnsi="Comic Sans MS"/>
              </w:rPr>
            </w:pPr>
          </w:p>
        </w:tc>
      </w:tr>
    </w:tbl>
    <w:p w14:paraId="58FD6684" w14:textId="77777777" w:rsidR="000A0A01" w:rsidRPr="00A87309" w:rsidRDefault="000A0A01">
      <w:pPr>
        <w:rPr>
          <w:rFonts w:ascii="Comic Sans MS" w:hAnsi="Comic Sans MS"/>
          <w:sz w:val="24"/>
        </w:rPr>
      </w:pPr>
    </w:p>
    <w:p w14:paraId="4812E61D" w14:textId="77777777" w:rsidR="000A0A01" w:rsidRPr="008B0031" w:rsidRDefault="000A0A01">
      <w:pPr>
        <w:rPr>
          <w:rFonts w:ascii="Comic Sans MS" w:hAnsi="Comic Sans MS"/>
          <w:b/>
          <w:sz w:val="24"/>
          <w:u w:val="single"/>
        </w:rPr>
      </w:pPr>
      <w:r w:rsidRPr="008B0031">
        <w:rPr>
          <w:rFonts w:ascii="Comic Sans MS" w:hAnsi="Comic Sans MS"/>
          <w:b/>
          <w:sz w:val="24"/>
          <w:u w:val="single"/>
        </w:rPr>
        <w:t>4.  Election of Governors</w:t>
      </w:r>
    </w:p>
    <w:p w14:paraId="1D0590A8" w14:textId="77777777" w:rsidR="000A0A01" w:rsidRPr="008B0031" w:rsidRDefault="000A0A01">
      <w:pPr>
        <w:rPr>
          <w:rFonts w:ascii="Comic Sans MS" w:hAnsi="Comic Sans MS"/>
          <w:b/>
          <w:sz w:val="24"/>
          <w:u w:val="single"/>
        </w:rPr>
      </w:pPr>
    </w:p>
    <w:p w14:paraId="39B71144" w14:textId="77777777" w:rsidR="00EB3509" w:rsidRDefault="00D24A2E">
      <w:pPr>
        <w:rPr>
          <w:rFonts w:ascii="Comic Sans MS" w:hAnsi="Comic Sans MS"/>
          <w:sz w:val="24"/>
        </w:rPr>
      </w:pPr>
      <w:r w:rsidRPr="00B05445">
        <w:rPr>
          <w:rFonts w:ascii="Comic Sans MS" w:hAnsi="Comic Sans MS"/>
          <w:sz w:val="24"/>
        </w:rPr>
        <w:t>In the school year 201</w:t>
      </w:r>
      <w:r w:rsidR="00E312C8">
        <w:rPr>
          <w:rFonts w:ascii="Comic Sans MS" w:hAnsi="Comic Sans MS"/>
          <w:sz w:val="24"/>
        </w:rPr>
        <w:t>5</w:t>
      </w:r>
      <w:r w:rsidRPr="00B05445">
        <w:rPr>
          <w:rFonts w:ascii="Comic Sans MS" w:hAnsi="Comic Sans MS"/>
          <w:sz w:val="24"/>
        </w:rPr>
        <w:t>/1</w:t>
      </w:r>
      <w:r w:rsidR="00E312C8">
        <w:rPr>
          <w:rFonts w:ascii="Comic Sans MS" w:hAnsi="Comic Sans MS"/>
          <w:sz w:val="24"/>
        </w:rPr>
        <w:t>6</w:t>
      </w:r>
      <w:r w:rsidR="00D22B27" w:rsidRPr="00B05445">
        <w:rPr>
          <w:rFonts w:ascii="Comic Sans MS" w:hAnsi="Comic Sans MS"/>
          <w:sz w:val="24"/>
        </w:rPr>
        <w:t xml:space="preserve">, </w:t>
      </w:r>
      <w:r w:rsidR="003951DF">
        <w:rPr>
          <w:rFonts w:ascii="Comic Sans MS" w:hAnsi="Comic Sans MS"/>
          <w:sz w:val="24"/>
        </w:rPr>
        <w:t xml:space="preserve">Mrs Williams, Headteacher and Mrs </w:t>
      </w:r>
      <w:proofErr w:type="spellStart"/>
      <w:r w:rsidR="003951DF">
        <w:rPr>
          <w:rFonts w:ascii="Comic Sans MS" w:hAnsi="Comic Sans MS"/>
          <w:sz w:val="24"/>
        </w:rPr>
        <w:t>Emy</w:t>
      </w:r>
      <w:proofErr w:type="spellEnd"/>
      <w:r w:rsidR="003951DF">
        <w:rPr>
          <w:rFonts w:ascii="Comic Sans MS" w:hAnsi="Comic Sans MS"/>
          <w:sz w:val="24"/>
        </w:rPr>
        <w:t xml:space="preserve"> Jenkins joined the Governing Body</w:t>
      </w:r>
      <w:r w:rsidR="00065451">
        <w:rPr>
          <w:rFonts w:ascii="Comic Sans MS" w:hAnsi="Comic Sans MS"/>
          <w:sz w:val="24"/>
        </w:rPr>
        <w:t xml:space="preserve"> </w:t>
      </w:r>
      <w:r w:rsidR="003951DF">
        <w:rPr>
          <w:rFonts w:ascii="Comic Sans MS" w:hAnsi="Comic Sans MS"/>
          <w:sz w:val="24"/>
        </w:rPr>
        <w:t>during the year.  Mr Alf Jackaman,</w:t>
      </w:r>
      <w:r w:rsidR="00065451">
        <w:rPr>
          <w:rFonts w:ascii="Comic Sans MS" w:hAnsi="Comic Sans MS"/>
          <w:sz w:val="24"/>
        </w:rPr>
        <w:t xml:space="preserve"> Mr John Powell and Mrs Kath Griffiths were re-appointed during the year.   Mrs Diana Berriman resigned causing a vacancy that has yet to be filled.</w:t>
      </w:r>
    </w:p>
    <w:p w14:paraId="66C2EE5A" w14:textId="77777777" w:rsidR="00E312C8" w:rsidRPr="00DA747D" w:rsidRDefault="00E312C8">
      <w:pPr>
        <w:rPr>
          <w:rFonts w:ascii="Comic Sans MS" w:hAnsi="Comic Sans MS"/>
          <w:sz w:val="24"/>
          <w:highlight w:val="yellow"/>
        </w:rPr>
      </w:pPr>
    </w:p>
    <w:p w14:paraId="7C388506" w14:textId="77777777" w:rsidR="001B6029" w:rsidRDefault="001B6029" w:rsidP="001B6029">
      <w:pPr>
        <w:rPr>
          <w:rFonts w:ascii="Comic Sans MS" w:hAnsi="Comic Sans MS"/>
          <w:b/>
          <w:sz w:val="24"/>
          <w:u w:val="single"/>
        </w:rPr>
      </w:pPr>
      <w:r>
        <w:rPr>
          <w:rFonts w:ascii="Comic Sans MS" w:hAnsi="Comic Sans MS"/>
          <w:b/>
          <w:sz w:val="24"/>
          <w:u w:val="single"/>
        </w:rPr>
        <w:t xml:space="preserve">5. </w:t>
      </w:r>
      <w:r w:rsidRPr="001B6029">
        <w:rPr>
          <w:rFonts w:ascii="Comic Sans MS" w:hAnsi="Comic Sans MS"/>
          <w:b/>
          <w:sz w:val="24"/>
          <w:u w:val="single"/>
        </w:rPr>
        <w:t>Travelling and Subsistence Payments to Members of the Governing Body</w:t>
      </w:r>
    </w:p>
    <w:p w14:paraId="77E53C18" w14:textId="77777777" w:rsidR="001B6029" w:rsidRDefault="001B6029" w:rsidP="001B6029">
      <w:pPr>
        <w:rPr>
          <w:rFonts w:ascii="Comic Sans MS" w:hAnsi="Comic Sans MS"/>
          <w:b/>
          <w:sz w:val="24"/>
          <w:u w:val="single"/>
        </w:rPr>
      </w:pPr>
    </w:p>
    <w:p w14:paraId="4754CABD" w14:textId="77777777" w:rsidR="001B6029" w:rsidRPr="001B6029" w:rsidRDefault="001B6029" w:rsidP="001B6029">
      <w:pPr>
        <w:rPr>
          <w:rFonts w:ascii="Comic Sans MS" w:hAnsi="Comic Sans MS"/>
          <w:sz w:val="24"/>
        </w:rPr>
      </w:pPr>
      <w:r>
        <w:rPr>
          <w:rFonts w:ascii="Comic Sans MS" w:hAnsi="Comic Sans MS"/>
          <w:sz w:val="24"/>
        </w:rPr>
        <w:t xml:space="preserve">No claims for reimbursement were received or payments made to members of the Governing </w:t>
      </w:r>
      <w:r w:rsidR="00A47602">
        <w:rPr>
          <w:rFonts w:ascii="Comic Sans MS" w:hAnsi="Comic Sans MS"/>
          <w:sz w:val="24"/>
        </w:rPr>
        <w:t>Bod</w:t>
      </w:r>
      <w:r w:rsidR="00D24A2E">
        <w:rPr>
          <w:rFonts w:ascii="Comic Sans MS" w:hAnsi="Comic Sans MS"/>
          <w:sz w:val="24"/>
        </w:rPr>
        <w:t>y during the school year 201</w:t>
      </w:r>
      <w:r w:rsidR="00E312C8">
        <w:rPr>
          <w:rFonts w:ascii="Comic Sans MS" w:hAnsi="Comic Sans MS"/>
          <w:sz w:val="24"/>
        </w:rPr>
        <w:t>5</w:t>
      </w:r>
      <w:r w:rsidR="00D24A2E">
        <w:rPr>
          <w:rFonts w:ascii="Comic Sans MS" w:hAnsi="Comic Sans MS"/>
          <w:sz w:val="24"/>
        </w:rPr>
        <w:t>/1</w:t>
      </w:r>
      <w:r w:rsidR="00E312C8">
        <w:rPr>
          <w:rFonts w:ascii="Comic Sans MS" w:hAnsi="Comic Sans MS"/>
          <w:sz w:val="24"/>
        </w:rPr>
        <w:t>6</w:t>
      </w:r>
      <w:r>
        <w:rPr>
          <w:rFonts w:ascii="Comic Sans MS" w:hAnsi="Comic Sans MS"/>
          <w:sz w:val="24"/>
        </w:rPr>
        <w:t>.</w:t>
      </w:r>
    </w:p>
    <w:p w14:paraId="63BF4E60" w14:textId="77777777" w:rsidR="001B6029" w:rsidRDefault="001B6029">
      <w:pPr>
        <w:rPr>
          <w:rFonts w:ascii="Comic Sans MS" w:hAnsi="Comic Sans MS"/>
          <w:b/>
          <w:sz w:val="24"/>
          <w:u w:val="single"/>
        </w:rPr>
      </w:pPr>
    </w:p>
    <w:p w14:paraId="1332EAEB" w14:textId="77777777" w:rsidR="000A0A01" w:rsidRPr="00EB3509" w:rsidRDefault="001B6029">
      <w:pPr>
        <w:rPr>
          <w:rFonts w:ascii="Comic Sans MS" w:hAnsi="Comic Sans MS"/>
          <w:b/>
          <w:sz w:val="24"/>
          <w:u w:val="single"/>
        </w:rPr>
      </w:pPr>
      <w:r>
        <w:rPr>
          <w:rFonts w:ascii="Comic Sans MS" w:hAnsi="Comic Sans MS"/>
          <w:b/>
          <w:sz w:val="24"/>
          <w:u w:val="single"/>
        </w:rPr>
        <w:t>6</w:t>
      </w:r>
      <w:r w:rsidR="000A0A01" w:rsidRPr="00EB3509">
        <w:rPr>
          <w:rFonts w:ascii="Comic Sans MS" w:hAnsi="Comic Sans MS"/>
          <w:b/>
          <w:sz w:val="24"/>
          <w:u w:val="single"/>
        </w:rPr>
        <w:t>. Financial Statement</w:t>
      </w:r>
      <w:r w:rsidR="00EF3E3A" w:rsidRPr="00EB3509">
        <w:rPr>
          <w:rFonts w:ascii="Comic Sans MS" w:hAnsi="Comic Sans MS"/>
          <w:b/>
          <w:sz w:val="24"/>
          <w:u w:val="single"/>
        </w:rPr>
        <w:t>s</w:t>
      </w:r>
    </w:p>
    <w:p w14:paraId="7BFC1D8A" w14:textId="77777777" w:rsidR="000A0A01" w:rsidRPr="00EB3509" w:rsidRDefault="000A0A01">
      <w:pPr>
        <w:rPr>
          <w:rFonts w:ascii="Comic Sans MS" w:hAnsi="Comic Sans MS"/>
          <w:b/>
          <w:sz w:val="24"/>
          <w:u w:val="single"/>
        </w:rPr>
      </w:pPr>
    </w:p>
    <w:p w14:paraId="05651A2B" w14:textId="77777777" w:rsidR="000A0A01" w:rsidRPr="00EB3509" w:rsidRDefault="000A0A01">
      <w:pPr>
        <w:pStyle w:val="BodyText"/>
        <w:rPr>
          <w:color w:val="3366FF"/>
        </w:rPr>
      </w:pPr>
      <w:r w:rsidRPr="00EB3509">
        <w:t>The</w:t>
      </w:r>
      <w:r w:rsidR="00BE5FF7" w:rsidRPr="00EB3509">
        <w:t xml:space="preserve"> financial statement</w:t>
      </w:r>
      <w:r w:rsidR="00EF3E3A" w:rsidRPr="00EB3509">
        <w:t>s</w:t>
      </w:r>
      <w:r w:rsidR="00BE5FF7" w:rsidRPr="00EB3509">
        <w:t xml:space="preserve"> for 201</w:t>
      </w:r>
      <w:r w:rsidR="00E312C8">
        <w:t>5</w:t>
      </w:r>
      <w:r w:rsidR="00D24A2E">
        <w:t>/1</w:t>
      </w:r>
      <w:r w:rsidR="00E312C8">
        <w:t>6</w:t>
      </w:r>
      <w:r w:rsidRPr="00EB3509">
        <w:t xml:space="preserve"> </w:t>
      </w:r>
      <w:r w:rsidR="00AC542B" w:rsidRPr="00EB3509">
        <w:t>are</w:t>
      </w:r>
      <w:r w:rsidRPr="00EB3509">
        <w:t xml:space="preserve"> attached as Appendix 1</w:t>
      </w:r>
      <w:r w:rsidRPr="00EB3509">
        <w:rPr>
          <w:color w:val="3366FF"/>
        </w:rPr>
        <w:t>.</w:t>
      </w:r>
    </w:p>
    <w:p w14:paraId="72B1F6FB" w14:textId="77777777" w:rsidR="000A0A01" w:rsidRPr="00DA747D" w:rsidRDefault="000A0A01">
      <w:pPr>
        <w:rPr>
          <w:rFonts w:ascii="Comic Sans MS" w:hAnsi="Comic Sans MS"/>
          <w:sz w:val="24"/>
          <w:highlight w:val="yellow"/>
          <w:shd w:val="clear" w:color="auto" w:fill="FFFF00"/>
        </w:rPr>
      </w:pPr>
    </w:p>
    <w:p w14:paraId="03B2A57C" w14:textId="77777777" w:rsidR="000A0A01" w:rsidRPr="00EB3509" w:rsidRDefault="001B6029">
      <w:pPr>
        <w:rPr>
          <w:rFonts w:ascii="Comic Sans MS" w:hAnsi="Comic Sans MS"/>
          <w:b/>
          <w:sz w:val="24"/>
          <w:u w:val="single"/>
        </w:rPr>
      </w:pPr>
      <w:r>
        <w:rPr>
          <w:rFonts w:ascii="Comic Sans MS" w:hAnsi="Comic Sans MS"/>
          <w:b/>
          <w:sz w:val="24"/>
          <w:u w:val="single"/>
        </w:rPr>
        <w:t>7</w:t>
      </w:r>
      <w:r w:rsidR="000A0A01" w:rsidRPr="00EB3509">
        <w:rPr>
          <w:rFonts w:ascii="Comic Sans MS" w:hAnsi="Comic Sans MS"/>
          <w:b/>
          <w:sz w:val="24"/>
          <w:u w:val="single"/>
        </w:rPr>
        <w:t>. Action as a result of any resolutions passed at the last meeting</w:t>
      </w:r>
    </w:p>
    <w:p w14:paraId="6E28F160" w14:textId="77777777" w:rsidR="000A0A01" w:rsidRPr="00EB3509" w:rsidRDefault="000A0A01">
      <w:pPr>
        <w:rPr>
          <w:rFonts w:ascii="Comic Sans MS" w:hAnsi="Comic Sans MS"/>
          <w:b/>
          <w:sz w:val="24"/>
          <w:u w:val="single"/>
        </w:rPr>
      </w:pPr>
    </w:p>
    <w:p w14:paraId="3EC4F480" w14:textId="77777777" w:rsidR="000A0A01" w:rsidRPr="00EB3509" w:rsidRDefault="000A0A01">
      <w:pPr>
        <w:rPr>
          <w:rFonts w:ascii="Comic Sans MS" w:hAnsi="Comic Sans MS"/>
          <w:sz w:val="24"/>
          <w:szCs w:val="24"/>
        </w:rPr>
      </w:pPr>
      <w:r w:rsidRPr="00EB3509">
        <w:rPr>
          <w:rFonts w:ascii="Comic Sans MS" w:hAnsi="Comic Sans MS"/>
          <w:sz w:val="24"/>
          <w:szCs w:val="24"/>
        </w:rPr>
        <w:t>No new resolutions were passed last year to action in this current year.</w:t>
      </w:r>
    </w:p>
    <w:p w14:paraId="62A1E479" w14:textId="77777777" w:rsidR="000A0A01" w:rsidRPr="00EB3509" w:rsidRDefault="000A0A01">
      <w:pPr>
        <w:rPr>
          <w:rFonts w:ascii="Comic Sans MS" w:hAnsi="Comic Sans MS"/>
          <w:sz w:val="24"/>
          <w:shd w:val="clear" w:color="auto" w:fill="FFFF00"/>
        </w:rPr>
      </w:pPr>
    </w:p>
    <w:p w14:paraId="50C86466" w14:textId="77777777" w:rsidR="000A0A01" w:rsidRPr="00EB3509" w:rsidRDefault="001B6029">
      <w:pPr>
        <w:rPr>
          <w:rFonts w:ascii="Comic Sans MS" w:hAnsi="Comic Sans MS"/>
          <w:b/>
          <w:sz w:val="24"/>
          <w:u w:val="single"/>
        </w:rPr>
      </w:pPr>
      <w:r>
        <w:rPr>
          <w:rFonts w:ascii="Comic Sans MS" w:hAnsi="Comic Sans MS"/>
          <w:b/>
          <w:sz w:val="24"/>
          <w:u w:val="single"/>
        </w:rPr>
        <w:t>8</w:t>
      </w:r>
      <w:r w:rsidR="000A0A01" w:rsidRPr="00EB3509">
        <w:rPr>
          <w:rFonts w:ascii="Comic Sans MS" w:hAnsi="Comic Sans MS"/>
          <w:b/>
          <w:sz w:val="24"/>
          <w:u w:val="single"/>
        </w:rPr>
        <w:t>. Summary of changes to the school prospectus since publication.</w:t>
      </w:r>
    </w:p>
    <w:p w14:paraId="7C656B13" w14:textId="77777777" w:rsidR="000A0A01" w:rsidRPr="00EB3509" w:rsidRDefault="000A0A01">
      <w:pPr>
        <w:rPr>
          <w:rFonts w:ascii="Comic Sans MS" w:hAnsi="Comic Sans MS"/>
          <w:b/>
          <w:sz w:val="24"/>
          <w:u w:val="single"/>
        </w:rPr>
      </w:pPr>
    </w:p>
    <w:p w14:paraId="574B191B" w14:textId="77777777" w:rsidR="000A0A01" w:rsidRPr="00EB3509" w:rsidRDefault="000A0A01">
      <w:pPr>
        <w:pStyle w:val="BodyText"/>
        <w:jc w:val="both"/>
      </w:pPr>
      <w:r w:rsidRPr="00EB3509">
        <w:t xml:space="preserve">The school prospectus has been updated with regard to accommodation, staffing, calendar of dates, school routines, school results and targets as a result of </w:t>
      </w:r>
      <w:r w:rsidR="00D24A2E" w:rsidRPr="00EB3509">
        <w:t>self-analysis</w:t>
      </w:r>
      <w:r w:rsidRPr="00EB3509">
        <w:t xml:space="preserve"> of current practices.</w:t>
      </w:r>
    </w:p>
    <w:p w14:paraId="6CC1B01B" w14:textId="77777777" w:rsidR="000A0A01" w:rsidRPr="00DA747D" w:rsidRDefault="000A0A01" w:rsidP="000A0A01">
      <w:pPr>
        <w:rPr>
          <w:rFonts w:ascii="Comic Sans MS" w:hAnsi="Comic Sans MS"/>
          <w:b/>
          <w:sz w:val="24"/>
          <w:highlight w:val="yellow"/>
          <w:u w:val="single"/>
        </w:rPr>
      </w:pPr>
      <w:r w:rsidRPr="00DA747D">
        <w:rPr>
          <w:rFonts w:ascii="Comic Sans MS" w:hAnsi="Comic Sans MS"/>
          <w:b/>
          <w:sz w:val="24"/>
          <w:highlight w:val="yellow"/>
          <w:u w:val="single"/>
        </w:rPr>
        <w:br w:type="page"/>
      </w:r>
      <w:r w:rsidR="001B6029">
        <w:rPr>
          <w:rFonts w:ascii="Comic Sans MS" w:hAnsi="Comic Sans MS"/>
          <w:b/>
          <w:sz w:val="24"/>
          <w:u w:val="single"/>
        </w:rPr>
        <w:t>9</w:t>
      </w:r>
      <w:r w:rsidRPr="00796928">
        <w:rPr>
          <w:rFonts w:ascii="Comic Sans MS" w:hAnsi="Comic Sans MS"/>
          <w:b/>
          <w:sz w:val="24"/>
          <w:u w:val="single"/>
        </w:rPr>
        <w:t xml:space="preserve">. </w:t>
      </w:r>
      <w:r w:rsidR="00D24A2E">
        <w:rPr>
          <w:rFonts w:ascii="Comic Sans MS" w:hAnsi="Comic Sans MS"/>
          <w:b/>
          <w:sz w:val="24"/>
          <w:u w:val="single"/>
        </w:rPr>
        <w:t xml:space="preserve">Session Times </w:t>
      </w:r>
      <w:r w:rsidR="00D22B27">
        <w:rPr>
          <w:rFonts w:ascii="Comic Sans MS" w:hAnsi="Comic Sans MS"/>
          <w:b/>
          <w:sz w:val="24"/>
          <w:u w:val="single"/>
        </w:rPr>
        <w:t>201</w:t>
      </w:r>
      <w:r w:rsidR="00E312C8">
        <w:rPr>
          <w:rFonts w:ascii="Comic Sans MS" w:hAnsi="Comic Sans MS"/>
          <w:b/>
          <w:sz w:val="24"/>
          <w:u w:val="single"/>
        </w:rPr>
        <w:t>5</w:t>
      </w:r>
      <w:r w:rsidR="00D22B27">
        <w:rPr>
          <w:rFonts w:ascii="Comic Sans MS" w:hAnsi="Comic Sans MS"/>
          <w:b/>
          <w:sz w:val="24"/>
          <w:u w:val="single"/>
        </w:rPr>
        <w:t>/201</w:t>
      </w:r>
      <w:r w:rsidR="00E312C8">
        <w:rPr>
          <w:rFonts w:ascii="Comic Sans MS" w:hAnsi="Comic Sans MS"/>
          <w:b/>
          <w:sz w:val="24"/>
          <w:u w:val="single"/>
        </w:rPr>
        <w:t>6</w:t>
      </w:r>
      <w:r w:rsidR="00915193" w:rsidRPr="00915193">
        <w:rPr>
          <w:rFonts w:ascii="Comic Sans MS" w:hAnsi="Comic Sans MS"/>
          <w:b/>
          <w:sz w:val="24"/>
          <w:u w:val="single"/>
        </w:rPr>
        <w:t xml:space="preserve"> </w:t>
      </w:r>
      <w:r w:rsidR="00915193">
        <w:rPr>
          <w:rFonts w:ascii="Comic Sans MS" w:hAnsi="Comic Sans MS"/>
          <w:b/>
          <w:sz w:val="24"/>
          <w:u w:val="single"/>
        </w:rPr>
        <w:t>and</w:t>
      </w:r>
      <w:r w:rsidR="00915193" w:rsidRPr="00915193">
        <w:rPr>
          <w:rFonts w:ascii="Comic Sans MS" w:hAnsi="Comic Sans MS"/>
          <w:b/>
          <w:sz w:val="24"/>
          <w:u w:val="single"/>
        </w:rPr>
        <w:t xml:space="preserve"> </w:t>
      </w:r>
      <w:r w:rsidR="00915193" w:rsidRPr="00796928">
        <w:rPr>
          <w:rFonts w:ascii="Comic Sans MS" w:hAnsi="Comic Sans MS"/>
          <w:b/>
          <w:sz w:val="24"/>
          <w:u w:val="single"/>
        </w:rPr>
        <w:t>Term</w:t>
      </w:r>
      <w:r w:rsidR="00915193">
        <w:rPr>
          <w:rFonts w:ascii="Comic Sans MS" w:hAnsi="Comic Sans MS"/>
          <w:b/>
          <w:sz w:val="24"/>
          <w:u w:val="single"/>
        </w:rPr>
        <w:t xml:space="preserve"> Dates 201</w:t>
      </w:r>
      <w:r w:rsidR="00E312C8">
        <w:rPr>
          <w:rFonts w:ascii="Comic Sans MS" w:hAnsi="Comic Sans MS"/>
          <w:b/>
          <w:sz w:val="24"/>
          <w:u w:val="single"/>
        </w:rPr>
        <w:t>6</w:t>
      </w:r>
      <w:r w:rsidR="00915193">
        <w:rPr>
          <w:rFonts w:ascii="Comic Sans MS" w:hAnsi="Comic Sans MS"/>
          <w:b/>
          <w:sz w:val="24"/>
          <w:u w:val="single"/>
        </w:rPr>
        <w:t>/1</w:t>
      </w:r>
      <w:r w:rsidR="00E312C8">
        <w:rPr>
          <w:rFonts w:ascii="Comic Sans MS" w:hAnsi="Comic Sans MS"/>
          <w:b/>
          <w:sz w:val="24"/>
          <w:u w:val="single"/>
        </w:rPr>
        <w:t>7</w:t>
      </w:r>
    </w:p>
    <w:p w14:paraId="13DF7DB1" w14:textId="77777777" w:rsidR="000A0A01" w:rsidRPr="00DA747D" w:rsidRDefault="000A0A01">
      <w:pPr>
        <w:rPr>
          <w:rFonts w:ascii="Comic Sans MS" w:hAnsi="Comic Sans MS"/>
          <w:b/>
          <w:sz w:val="24"/>
          <w:highlight w:val="yellow"/>
          <w:u w:val="single"/>
          <w:shd w:val="clear" w:color="auto" w:fill="FFFF00"/>
        </w:rPr>
      </w:pPr>
    </w:p>
    <w:p w14:paraId="6C878594" w14:textId="77777777" w:rsidR="000A0A01" w:rsidRPr="00796928" w:rsidRDefault="000A0A01" w:rsidP="000A0A01">
      <w:pPr>
        <w:pStyle w:val="Heading2"/>
        <w:numPr>
          <w:ilvl w:val="0"/>
          <w:numId w:val="0"/>
        </w:numPr>
      </w:pPr>
      <w:r w:rsidRPr="00796928">
        <w:t>Schoo</w:t>
      </w:r>
      <w:r w:rsidR="00D24A2E">
        <w:t xml:space="preserve">l Hours: Foundation Phase Classes:  </w:t>
      </w:r>
      <w:r w:rsidRPr="00796928">
        <w:t>09.15-12.00 and 13.15-15.30</w:t>
      </w:r>
    </w:p>
    <w:p w14:paraId="61202CC4" w14:textId="77777777" w:rsidR="008927DF" w:rsidRPr="00796928" w:rsidRDefault="00D24A2E">
      <w:pPr>
        <w:rPr>
          <w:rFonts w:ascii="Comic Sans MS" w:hAnsi="Comic Sans MS"/>
          <w:sz w:val="24"/>
        </w:rPr>
      </w:pPr>
      <w:r>
        <w:rPr>
          <w:rFonts w:ascii="Comic Sans MS" w:hAnsi="Comic Sans MS"/>
          <w:sz w:val="24"/>
        </w:rPr>
        <w:tab/>
        <w:t xml:space="preserve">            Juniors:</w:t>
      </w:r>
      <w:r>
        <w:rPr>
          <w:rFonts w:ascii="Comic Sans MS" w:hAnsi="Comic Sans MS"/>
          <w:sz w:val="24"/>
        </w:rPr>
        <w:tab/>
      </w:r>
      <w:r>
        <w:rPr>
          <w:rFonts w:ascii="Comic Sans MS" w:hAnsi="Comic Sans MS"/>
          <w:sz w:val="24"/>
        </w:rPr>
        <w:tab/>
        <w:t xml:space="preserve">               </w:t>
      </w:r>
      <w:r w:rsidR="008927DF" w:rsidRPr="00796928">
        <w:rPr>
          <w:rFonts w:ascii="Comic Sans MS" w:hAnsi="Comic Sans MS"/>
          <w:sz w:val="24"/>
        </w:rPr>
        <w:t>09.15-12.30 and 13.30-15.30</w:t>
      </w:r>
    </w:p>
    <w:p w14:paraId="3118F274" w14:textId="77777777" w:rsidR="00B05445" w:rsidRPr="004D439A" w:rsidRDefault="000A0A01">
      <w:pPr>
        <w:rPr>
          <w:rFonts w:ascii="Comic Sans MS" w:hAnsi="Comic Sans MS"/>
          <w:sz w:val="24"/>
        </w:rPr>
      </w:pPr>
      <w:r w:rsidRPr="00796928">
        <w:rPr>
          <w:rFonts w:ascii="Comic Sans MS" w:hAnsi="Comic Sans MS"/>
          <w:sz w:val="24"/>
        </w:rPr>
        <w:tab/>
      </w:r>
    </w:p>
    <w:p w14:paraId="0F73C748" w14:textId="77777777" w:rsidR="000A0A01" w:rsidRPr="00DA747D" w:rsidRDefault="000A0A01">
      <w:pPr>
        <w:rPr>
          <w:rFonts w:ascii="Comic Sans MS" w:hAnsi="Comic Sans MS"/>
          <w:sz w:val="24"/>
          <w:highlight w:val="yellow"/>
        </w:rPr>
      </w:pPr>
      <w:r w:rsidRPr="004D439A">
        <w:rPr>
          <w:rFonts w:ascii="Comic Sans MS" w:hAnsi="Comic Sans MS"/>
          <w:sz w:val="24"/>
        </w:rPr>
        <w:t xml:space="preserve">                </w:t>
      </w:r>
    </w:p>
    <w:tbl>
      <w:tblPr>
        <w:tblpPr w:leftFromText="180" w:rightFromText="180" w:vertAnchor="text" w:tblpY="-9"/>
        <w:tblW w:w="8755" w:type="dxa"/>
        <w:tblLook w:val="01E0" w:firstRow="1" w:lastRow="1" w:firstColumn="1" w:lastColumn="1" w:noHBand="0" w:noVBand="0"/>
      </w:tblPr>
      <w:tblGrid>
        <w:gridCol w:w="3652"/>
        <w:gridCol w:w="24"/>
        <w:gridCol w:w="5079"/>
      </w:tblGrid>
      <w:tr w:rsidR="00B05445" w:rsidRPr="00411956" w14:paraId="455FEE0D" w14:textId="77777777" w:rsidTr="007C1B75">
        <w:tc>
          <w:tcPr>
            <w:tcW w:w="8755" w:type="dxa"/>
            <w:gridSpan w:val="3"/>
            <w:shd w:val="clear" w:color="auto" w:fill="auto"/>
          </w:tcPr>
          <w:p w14:paraId="004742F5" w14:textId="77777777" w:rsidR="00B05445" w:rsidRPr="00B05445" w:rsidRDefault="00B05445" w:rsidP="00E312C8">
            <w:pPr>
              <w:jc w:val="center"/>
              <w:rPr>
                <w:rFonts w:ascii="Comic Sans MS" w:hAnsi="Comic Sans MS"/>
                <w:b/>
                <w:sz w:val="24"/>
                <w:szCs w:val="24"/>
              </w:rPr>
            </w:pPr>
            <w:r w:rsidRPr="00B05445">
              <w:rPr>
                <w:rFonts w:ascii="Comic Sans MS" w:hAnsi="Comic Sans MS"/>
                <w:b/>
                <w:sz w:val="24"/>
                <w:szCs w:val="24"/>
              </w:rPr>
              <w:t>201</w:t>
            </w:r>
            <w:r w:rsidR="00E312C8">
              <w:rPr>
                <w:rFonts w:ascii="Comic Sans MS" w:hAnsi="Comic Sans MS"/>
                <w:b/>
                <w:sz w:val="24"/>
                <w:szCs w:val="24"/>
              </w:rPr>
              <w:t>5</w:t>
            </w:r>
            <w:r w:rsidRPr="00B05445">
              <w:rPr>
                <w:rFonts w:ascii="Comic Sans MS" w:hAnsi="Comic Sans MS"/>
                <w:b/>
                <w:sz w:val="24"/>
                <w:szCs w:val="24"/>
              </w:rPr>
              <w:t>/2016</w:t>
            </w:r>
          </w:p>
        </w:tc>
      </w:tr>
      <w:tr w:rsidR="00B05445" w:rsidRPr="00411956" w14:paraId="5A4BCFEA" w14:textId="77777777" w:rsidTr="00B05445">
        <w:tc>
          <w:tcPr>
            <w:tcW w:w="3652" w:type="dxa"/>
            <w:shd w:val="clear" w:color="auto" w:fill="auto"/>
          </w:tcPr>
          <w:p w14:paraId="10DB12BA" w14:textId="77777777" w:rsidR="00B05445" w:rsidRPr="00411956" w:rsidRDefault="00B05445" w:rsidP="00411956">
            <w:pPr>
              <w:rPr>
                <w:rFonts w:ascii="Comic Sans MS" w:hAnsi="Comic Sans MS"/>
                <w:sz w:val="24"/>
                <w:szCs w:val="24"/>
              </w:rPr>
            </w:pPr>
            <w:r w:rsidRPr="00411956">
              <w:rPr>
                <w:rFonts w:ascii="Comic Sans MS" w:hAnsi="Comic Sans MS"/>
                <w:sz w:val="24"/>
                <w:szCs w:val="24"/>
              </w:rPr>
              <w:t>Autumn Term:</w:t>
            </w:r>
          </w:p>
        </w:tc>
        <w:tc>
          <w:tcPr>
            <w:tcW w:w="5103" w:type="dxa"/>
            <w:gridSpan w:val="2"/>
            <w:shd w:val="clear" w:color="auto" w:fill="auto"/>
          </w:tcPr>
          <w:p w14:paraId="05BE56E7" w14:textId="77777777" w:rsidR="00B05445" w:rsidRPr="00B44131" w:rsidRDefault="00A73AA1" w:rsidP="00A73AA1">
            <w:pPr>
              <w:rPr>
                <w:rFonts w:ascii="Comic Sans MS" w:hAnsi="Comic Sans MS"/>
                <w:sz w:val="24"/>
                <w:szCs w:val="24"/>
              </w:rPr>
            </w:pPr>
            <w:r>
              <w:rPr>
                <w:rFonts w:ascii="Comic Sans MS" w:hAnsi="Comic Sans MS"/>
                <w:sz w:val="24"/>
                <w:szCs w:val="24"/>
              </w:rPr>
              <w:t>2nd</w:t>
            </w:r>
            <w:r w:rsidR="00B05445" w:rsidRPr="00B44131">
              <w:rPr>
                <w:rFonts w:ascii="Comic Sans MS" w:hAnsi="Comic Sans MS"/>
                <w:sz w:val="24"/>
                <w:szCs w:val="24"/>
              </w:rPr>
              <w:t xml:space="preserve"> September  – 1</w:t>
            </w:r>
            <w:r>
              <w:rPr>
                <w:rFonts w:ascii="Comic Sans MS" w:hAnsi="Comic Sans MS"/>
                <w:sz w:val="24"/>
                <w:szCs w:val="24"/>
              </w:rPr>
              <w:t>8</w:t>
            </w:r>
            <w:r w:rsidR="00B05445" w:rsidRPr="00EC6951">
              <w:rPr>
                <w:rFonts w:ascii="Comic Sans MS" w:hAnsi="Comic Sans MS"/>
                <w:sz w:val="24"/>
                <w:szCs w:val="24"/>
                <w:vertAlign w:val="superscript"/>
              </w:rPr>
              <w:t>th</w:t>
            </w:r>
            <w:r w:rsidR="00B05445" w:rsidRPr="00B44131">
              <w:rPr>
                <w:rFonts w:ascii="Comic Sans MS" w:hAnsi="Comic Sans MS"/>
                <w:sz w:val="24"/>
                <w:szCs w:val="24"/>
              </w:rPr>
              <w:t xml:space="preserve"> December                           </w:t>
            </w:r>
          </w:p>
        </w:tc>
      </w:tr>
      <w:tr w:rsidR="00B05445" w:rsidRPr="00411956" w14:paraId="758D4877" w14:textId="77777777" w:rsidTr="00B05445">
        <w:tc>
          <w:tcPr>
            <w:tcW w:w="3652" w:type="dxa"/>
            <w:shd w:val="clear" w:color="auto" w:fill="auto"/>
          </w:tcPr>
          <w:p w14:paraId="0846F07E" w14:textId="77777777" w:rsidR="00B05445" w:rsidRPr="00411956" w:rsidRDefault="00B05445" w:rsidP="00411956">
            <w:pPr>
              <w:rPr>
                <w:rFonts w:ascii="Comic Sans MS" w:hAnsi="Comic Sans MS"/>
                <w:sz w:val="24"/>
                <w:szCs w:val="24"/>
              </w:rPr>
            </w:pPr>
            <w:r w:rsidRPr="00411956">
              <w:rPr>
                <w:rFonts w:ascii="Comic Sans MS" w:hAnsi="Comic Sans MS"/>
                <w:sz w:val="24"/>
                <w:szCs w:val="24"/>
              </w:rPr>
              <w:t xml:space="preserve">Half Term:     </w:t>
            </w:r>
          </w:p>
        </w:tc>
        <w:tc>
          <w:tcPr>
            <w:tcW w:w="5103" w:type="dxa"/>
            <w:gridSpan w:val="2"/>
            <w:shd w:val="clear" w:color="auto" w:fill="auto"/>
          </w:tcPr>
          <w:p w14:paraId="0DB86C76" w14:textId="77777777" w:rsidR="00B05445" w:rsidRPr="00B44131" w:rsidRDefault="00B05445" w:rsidP="00A73AA1">
            <w:pPr>
              <w:rPr>
                <w:rFonts w:ascii="Comic Sans MS" w:hAnsi="Comic Sans MS"/>
                <w:sz w:val="24"/>
                <w:szCs w:val="24"/>
              </w:rPr>
            </w:pPr>
            <w:r w:rsidRPr="00B44131">
              <w:rPr>
                <w:rFonts w:ascii="Comic Sans MS" w:hAnsi="Comic Sans MS"/>
                <w:sz w:val="24"/>
                <w:szCs w:val="24"/>
              </w:rPr>
              <w:t>2</w:t>
            </w:r>
            <w:r w:rsidR="00A73AA1">
              <w:rPr>
                <w:rFonts w:ascii="Comic Sans MS" w:hAnsi="Comic Sans MS"/>
                <w:sz w:val="24"/>
                <w:szCs w:val="24"/>
              </w:rPr>
              <w:t>6</w:t>
            </w:r>
            <w:r w:rsidRPr="00EC6951">
              <w:rPr>
                <w:rFonts w:ascii="Comic Sans MS" w:hAnsi="Comic Sans MS"/>
                <w:sz w:val="24"/>
                <w:szCs w:val="24"/>
                <w:vertAlign w:val="superscript"/>
              </w:rPr>
              <w:t>th</w:t>
            </w:r>
            <w:r w:rsidRPr="00B44131">
              <w:rPr>
                <w:rFonts w:ascii="Comic Sans MS" w:hAnsi="Comic Sans MS"/>
                <w:sz w:val="24"/>
                <w:szCs w:val="24"/>
              </w:rPr>
              <w:t xml:space="preserve"> – 3</w:t>
            </w:r>
            <w:r w:rsidR="00A73AA1">
              <w:rPr>
                <w:rFonts w:ascii="Comic Sans MS" w:hAnsi="Comic Sans MS"/>
                <w:sz w:val="24"/>
                <w:szCs w:val="24"/>
              </w:rPr>
              <w:t>0</w:t>
            </w:r>
            <w:r w:rsidR="00A73AA1" w:rsidRPr="00A73AA1">
              <w:rPr>
                <w:rFonts w:ascii="Comic Sans MS" w:hAnsi="Comic Sans MS"/>
                <w:sz w:val="24"/>
                <w:szCs w:val="24"/>
                <w:vertAlign w:val="superscript"/>
              </w:rPr>
              <w:t>th</w:t>
            </w:r>
            <w:r w:rsidRPr="00B44131">
              <w:rPr>
                <w:rFonts w:ascii="Comic Sans MS" w:hAnsi="Comic Sans MS"/>
                <w:sz w:val="24"/>
                <w:szCs w:val="24"/>
              </w:rPr>
              <w:t xml:space="preserve"> October </w:t>
            </w:r>
          </w:p>
        </w:tc>
      </w:tr>
      <w:tr w:rsidR="00B05445" w:rsidRPr="00411956" w14:paraId="459CAC90" w14:textId="77777777" w:rsidTr="00B05445">
        <w:tc>
          <w:tcPr>
            <w:tcW w:w="3652" w:type="dxa"/>
            <w:shd w:val="clear" w:color="auto" w:fill="auto"/>
          </w:tcPr>
          <w:p w14:paraId="2AE0D5DF" w14:textId="77777777" w:rsidR="00B05445" w:rsidRPr="00411956" w:rsidRDefault="00B05445" w:rsidP="00411956">
            <w:pPr>
              <w:rPr>
                <w:rFonts w:ascii="Comic Sans MS" w:hAnsi="Comic Sans MS"/>
                <w:sz w:val="24"/>
                <w:szCs w:val="24"/>
              </w:rPr>
            </w:pPr>
          </w:p>
        </w:tc>
        <w:tc>
          <w:tcPr>
            <w:tcW w:w="5103" w:type="dxa"/>
            <w:gridSpan w:val="2"/>
            <w:shd w:val="clear" w:color="auto" w:fill="auto"/>
          </w:tcPr>
          <w:p w14:paraId="298CE42C" w14:textId="77777777" w:rsidR="00B05445" w:rsidRPr="00D22B27" w:rsidRDefault="00B05445" w:rsidP="00411956">
            <w:pPr>
              <w:rPr>
                <w:rFonts w:ascii="Comic Sans MS" w:hAnsi="Comic Sans MS"/>
                <w:sz w:val="24"/>
                <w:szCs w:val="24"/>
                <w:highlight w:val="yellow"/>
              </w:rPr>
            </w:pPr>
          </w:p>
        </w:tc>
      </w:tr>
      <w:tr w:rsidR="00B05445" w:rsidRPr="00411956" w14:paraId="468BAFDC" w14:textId="77777777" w:rsidTr="00B05445">
        <w:tc>
          <w:tcPr>
            <w:tcW w:w="3652" w:type="dxa"/>
            <w:shd w:val="clear" w:color="auto" w:fill="auto"/>
          </w:tcPr>
          <w:p w14:paraId="06E1C667" w14:textId="77777777" w:rsidR="00B05445" w:rsidRPr="00411956" w:rsidRDefault="00B05445" w:rsidP="00411956">
            <w:pPr>
              <w:rPr>
                <w:rFonts w:ascii="Comic Sans MS" w:hAnsi="Comic Sans MS"/>
                <w:sz w:val="24"/>
                <w:szCs w:val="24"/>
              </w:rPr>
            </w:pPr>
            <w:r w:rsidRPr="00411956">
              <w:rPr>
                <w:rFonts w:ascii="Comic Sans MS" w:hAnsi="Comic Sans MS"/>
                <w:sz w:val="24"/>
                <w:szCs w:val="24"/>
              </w:rPr>
              <w:t xml:space="preserve">Spring Term:  </w:t>
            </w:r>
          </w:p>
        </w:tc>
        <w:tc>
          <w:tcPr>
            <w:tcW w:w="5103" w:type="dxa"/>
            <w:gridSpan w:val="2"/>
            <w:shd w:val="clear" w:color="auto" w:fill="auto"/>
          </w:tcPr>
          <w:p w14:paraId="19E16E7A" w14:textId="77777777" w:rsidR="00B05445" w:rsidRPr="00B44131" w:rsidRDefault="00A73AA1" w:rsidP="00A73AA1">
            <w:pPr>
              <w:rPr>
                <w:rFonts w:ascii="Comic Sans MS" w:hAnsi="Comic Sans MS"/>
                <w:sz w:val="24"/>
                <w:szCs w:val="24"/>
              </w:rPr>
            </w:pPr>
            <w:r>
              <w:rPr>
                <w:rFonts w:ascii="Comic Sans MS" w:hAnsi="Comic Sans MS"/>
                <w:sz w:val="24"/>
                <w:szCs w:val="24"/>
              </w:rPr>
              <w:t>4</w:t>
            </w:r>
            <w:r w:rsidR="00B05445" w:rsidRPr="00B44131">
              <w:rPr>
                <w:rFonts w:ascii="Comic Sans MS" w:hAnsi="Comic Sans MS"/>
                <w:sz w:val="24"/>
                <w:szCs w:val="24"/>
                <w:vertAlign w:val="superscript"/>
              </w:rPr>
              <w:t>th</w:t>
            </w:r>
            <w:r w:rsidR="00B05445" w:rsidRPr="00B44131">
              <w:rPr>
                <w:rFonts w:ascii="Comic Sans MS" w:hAnsi="Comic Sans MS"/>
                <w:sz w:val="24"/>
                <w:szCs w:val="24"/>
              </w:rPr>
              <w:t xml:space="preserve"> January  – </w:t>
            </w:r>
            <w:r>
              <w:rPr>
                <w:rFonts w:ascii="Comic Sans MS" w:hAnsi="Comic Sans MS"/>
                <w:sz w:val="24"/>
                <w:szCs w:val="24"/>
              </w:rPr>
              <w:t>18</w:t>
            </w:r>
            <w:r w:rsidR="00B05445" w:rsidRPr="00B44131">
              <w:rPr>
                <w:rFonts w:ascii="Comic Sans MS" w:hAnsi="Comic Sans MS"/>
                <w:sz w:val="24"/>
                <w:szCs w:val="24"/>
                <w:vertAlign w:val="superscript"/>
              </w:rPr>
              <w:t>th</w:t>
            </w:r>
            <w:r w:rsidR="00B05445" w:rsidRPr="00B44131">
              <w:rPr>
                <w:rFonts w:ascii="Comic Sans MS" w:hAnsi="Comic Sans MS"/>
                <w:sz w:val="24"/>
                <w:szCs w:val="24"/>
              </w:rPr>
              <w:t xml:space="preserve"> March</w:t>
            </w:r>
          </w:p>
        </w:tc>
      </w:tr>
      <w:tr w:rsidR="00B05445" w:rsidRPr="00411956" w14:paraId="5A6186FA" w14:textId="77777777" w:rsidTr="00B05445">
        <w:tc>
          <w:tcPr>
            <w:tcW w:w="3652" w:type="dxa"/>
            <w:shd w:val="clear" w:color="auto" w:fill="auto"/>
          </w:tcPr>
          <w:p w14:paraId="4A3B2D62" w14:textId="77777777" w:rsidR="00B05445" w:rsidRPr="00411956" w:rsidRDefault="00B05445" w:rsidP="00411956">
            <w:pPr>
              <w:rPr>
                <w:rFonts w:ascii="Comic Sans MS" w:hAnsi="Comic Sans MS"/>
                <w:sz w:val="24"/>
                <w:szCs w:val="24"/>
              </w:rPr>
            </w:pPr>
            <w:r w:rsidRPr="00411956">
              <w:rPr>
                <w:rFonts w:ascii="Comic Sans MS" w:hAnsi="Comic Sans MS"/>
                <w:sz w:val="24"/>
                <w:szCs w:val="24"/>
              </w:rPr>
              <w:t xml:space="preserve">Half Term:   </w:t>
            </w:r>
          </w:p>
        </w:tc>
        <w:tc>
          <w:tcPr>
            <w:tcW w:w="5103" w:type="dxa"/>
            <w:gridSpan w:val="2"/>
            <w:shd w:val="clear" w:color="auto" w:fill="auto"/>
          </w:tcPr>
          <w:p w14:paraId="31E1FF57" w14:textId="77777777" w:rsidR="00B05445" w:rsidRPr="00B44131" w:rsidRDefault="00B05445" w:rsidP="00A73AA1">
            <w:pPr>
              <w:rPr>
                <w:rFonts w:ascii="Comic Sans MS" w:hAnsi="Comic Sans MS"/>
                <w:sz w:val="24"/>
                <w:szCs w:val="24"/>
              </w:rPr>
            </w:pPr>
            <w:r w:rsidRPr="00B44131">
              <w:rPr>
                <w:rFonts w:ascii="Comic Sans MS" w:hAnsi="Comic Sans MS"/>
                <w:sz w:val="24"/>
                <w:szCs w:val="24"/>
              </w:rPr>
              <w:t>1</w:t>
            </w:r>
            <w:r w:rsidR="00A73AA1">
              <w:rPr>
                <w:rFonts w:ascii="Comic Sans MS" w:hAnsi="Comic Sans MS"/>
                <w:sz w:val="24"/>
                <w:szCs w:val="24"/>
              </w:rPr>
              <w:t>5</w:t>
            </w:r>
            <w:r w:rsidRPr="00B44131">
              <w:rPr>
                <w:rFonts w:ascii="Comic Sans MS" w:hAnsi="Comic Sans MS"/>
                <w:sz w:val="24"/>
                <w:szCs w:val="24"/>
                <w:vertAlign w:val="superscript"/>
              </w:rPr>
              <w:t>th</w:t>
            </w:r>
            <w:r w:rsidRPr="00B44131">
              <w:rPr>
                <w:rFonts w:ascii="Comic Sans MS" w:hAnsi="Comic Sans MS"/>
                <w:sz w:val="24"/>
                <w:szCs w:val="24"/>
              </w:rPr>
              <w:t xml:space="preserve"> – </w:t>
            </w:r>
            <w:r w:rsidR="00A73AA1">
              <w:rPr>
                <w:rFonts w:ascii="Comic Sans MS" w:hAnsi="Comic Sans MS"/>
                <w:sz w:val="24"/>
                <w:szCs w:val="24"/>
              </w:rPr>
              <w:t>19</w:t>
            </w:r>
            <w:r w:rsidRPr="00B44131">
              <w:rPr>
                <w:rFonts w:ascii="Comic Sans MS" w:hAnsi="Comic Sans MS"/>
                <w:sz w:val="24"/>
                <w:szCs w:val="24"/>
                <w:vertAlign w:val="superscript"/>
              </w:rPr>
              <w:t>th</w:t>
            </w:r>
            <w:r w:rsidRPr="00B44131">
              <w:rPr>
                <w:rFonts w:ascii="Comic Sans MS" w:hAnsi="Comic Sans MS"/>
                <w:sz w:val="24"/>
                <w:szCs w:val="24"/>
              </w:rPr>
              <w:t xml:space="preserve">  February</w:t>
            </w:r>
          </w:p>
        </w:tc>
      </w:tr>
      <w:tr w:rsidR="00B05445" w:rsidRPr="00411956" w14:paraId="419FC8FD" w14:textId="77777777" w:rsidTr="00B05445">
        <w:tc>
          <w:tcPr>
            <w:tcW w:w="3652" w:type="dxa"/>
            <w:shd w:val="clear" w:color="auto" w:fill="auto"/>
          </w:tcPr>
          <w:p w14:paraId="4B876766" w14:textId="77777777" w:rsidR="00B05445" w:rsidRPr="00411956" w:rsidRDefault="00B05445" w:rsidP="00411956">
            <w:pPr>
              <w:rPr>
                <w:rFonts w:ascii="Comic Sans MS" w:hAnsi="Comic Sans MS"/>
                <w:sz w:val="24"/>
                <w:szCs w:val="24"/>
              </w:rPr>
            </w:pPr>
          </w:p>
        </w:tc>
        <w:tc>
          <w:tcPr>
            <w:tcW w:w="5103" w:type="dxa"/>
            <w:gridSpan w:val="2"/>
            <w:shd w:val="clear" w:color="auto" w:fill="auto"/>
          </w:tcPr>
          <w:p w14:paraId="14269589" w14:textId="77777777" w:rsidR="00B05445" w:rsidRPr="00B44131" w:rsidRDefault="00B05445" w:rsidP="00411956">
            <w:pPr>
              <w:rPr>
                <w:rFonts w:ascii="Comic Sans MS" w:hAnsi="Comic Sans MS"/>
                <w:sz w:val="24"/>
                <w:szCs w:val="24"/>
              </w:rPr>
            </w:pPr>
          </w:p>
        </w:tc>
      </w:tr>
      <w:tr w:rsidR="00B05445" w:rsidRPr="00411956" w14:paraId="18E7CCB7" w14:textId="77777777" w:rsidTr="00B05445">
        <w:tc>
          <w:tcPr>
            <w:tcW w:w="3652" w:type="dxa"/>
            <w:shd w:val="clear" w:color="auto" w:fill="auto"/>
          </w:tcPr>
          <w:p w14:paraId="0987C1EE" w14:textId="77777777" w:rsidR="00B05445" w:rsidRPr="00411956" w:rsidRDefault="00B05445" w:rsidP="00411956">
            <w:pPr>
              <w:rPr>
                <w:rFonts w:ascii="Comic Sans MS" w:hAnsi="Comic Sans MS"/>
                <w:sz w:val="24"/>
                <w:szCs w:val="24"/>
              </w:rPr>
            </w:pPr>
            <w:r w:rsidRPr="00411956">
              <w:rPr>
                <w:rFonts w:ascii="Comic Sans MS" w:hAnsi="Comic Sans MS"/>
                <w:sz w:val="24"/>
                <w:szCs w:val="24"/>
              </w:rPr>
              <w:t>Summer Term:</w:t>
            </w:r>
          </w:p>
        </w:tc>
        <w:tc>
          <w:tcPr>
            <w:tcW w:w="5103" w:type="dxa"/>
            <w:gridSpan w:val="2"/>
            <w:shd w:val="clear" w:color="auto" w:fill="auto"/>
          </w:tcPr>
          <w:p w14:paraId="50EBB92D" w14:textId="77777777" w:rsidR="00B05445" w:rsidRPr="00B44131" w:rsidRDefault="00A73AA1" w:rsidP="00A73AA1">
            <w:pPr>
              <w:rPr>
                <w:rFonts w:ascii="Comic Sans MS" w:hAnsi="Comic Sans MS"/>
                <w:sz w:val="24"/>
                <w:szCs w:val="24"/>
              </w:rPr>
            </w:pPr>
            <w:r>
              <w:rPr>
                <w:rFonts w:ascii="Comic Sans MS" w:hAnsi="Comic Sans MS"/>
                <w:sz w:val="24"/>
                <w:szCs w:val="24"/>
              </w:rPr>
              <w:t>5</w:t>
            </w:r>
            <w:r w:rsidR="00B05445" w:rsidRPr="00B44131">
              <w:rPr>
                <w:rFonts w:ascii="Comic Sans MS" w:hAnsi="Comic Sans MS"/>
                <w:sz w:val="24"/>
                <w:szCs w:val="24"/>
                <w:vertAlign w:val="superscript"/>
              </w:rPr>
              <w:t>th</w:t>
            </w:r>
            <w:r w:rsidR="00B05445" w:rsidRPr="00B44131">
              <w:rPr>
                <w:rFonts w:ascii="Comic Sans MS" w:hAnsi="Comic Sans MS"/>
                <w:sz w:val="24"/>
                <w:szCs w:val="24"/>
              </w:rPr>
              <w:t xml:space="preserve"> April  – 1</w:t>
            </w:r>
            <w:r>
              <w:rPr>
                <w:rFonts w:ascii="Comic Sans MS" w:hAnsi="Comic Sans MS"/>
                <w:sz w:val="24"/>
                <w:szCs w:val="24"/>
              </w:rPr>
              <w:t>5</w:t>
            </w:r>
            <w:r w:rsidR="00B05445" w:rsidRPr="00B44131">
              <w:rPr>
                <w:rFonts w:ascii="Comic Sans MS" w:hAnsi="Comic Sans MS"/>
                <w:sz w:val="24"/>
                <w:szCs w:val="24"/>
                <w:vertAlign w:val="superscript"/>
              </w:rPr>
              <w:t>th</w:t>
            </w:r>
            <w:r w:rsidR="00B05445" w:rsidRPr="00B44131">
              <w:rPr>
                <w:rFonts w:ascii="Comic Sans MS" w:hAnsi="Comic Sans MS"/>
                <w:sz w:val="24"/>
                <w:szCs w:val="24"/>
              </w:rPr>
              <w:t xml:space="preserve"> July</w:t>
            </w:r>
          </w:p>
        </w:tc>
      </w:tr>
      <w:tr w:rsidR="00B05445" w:rsidRPr="00411956" w14:paraId="671C5AA2" w14:textId="77777777" w:rsidTr="00B05445">
        <w:tc>
          <w:tcPr>
            <w:tcW w:w="3652" w:type="dxa"/>
            <w:shd w:val="clear" w:color="auto" w:fill="auto"/>
          </w:tcPr>
          <w:p w14:paraId="6CC159FD" w14:textId="77777777" w:rsidR="00B05445" w:rsidRPr="00411956" w:rsidRDefault="00B05445" w:rsidP="00411956">
            <w:pPr>
              <w:rPr>
                <w:rFonts w:ascii="Comic Sans MS" w:hAnsi="Comic Sans MS"/>
                <w:sz w:val="24"/>
                <w:szCs w:val="24"/>
              </w:rPr>
            </w:pPr>
            <w:r w:rsidRPr="00411956">
              <w:rPr>
                <w:rFonts w:ascii="Comic Sans MS" w:hAnsi="Comic Sans MS"/>
                <w:sz w:val="24"/>
                <w:szCs w:val="24"/>
              </w:rPr>
              <w:t xml:space="preserve">Half Term:       </w:t>
            </w:r>
          </w:p>
        </w:tc>
        <w:tc>
          <w:tcPr>
            <w:tcW w:w="5103" w:type="dxa"/>
            <w:gridSpan w:val="2"/>
            <w:shd w:val="clear" w:color="auto" w:fill="auto"/>
          </w:tcPr>
          <w:p w14:paraId="281B9DC2" w14:textId="77777777" w:rsidR="00B05445" w:rsidRPr="00B44131" w:rsidRDefault="00A73AA1" w:rsidP="00A73AA1">
            <w:pPr>
              <w:rPr>
                <w:rFonts w:ascii="Comic Sans MS" w:hAnsi="Comic Sans MS"/>
                <w:sz w:val="24"/>
                <w:szCs w:val="24"/>
              </w:rPr>
            </w:pPr>
            <w:r>
              <w:rPr>
                <w:rFonts w:ascii="Comic Sans MS" w:hAnsi="Comic Sans MS"/>
                <w:sz w:val="24"/>
                <w:szCs w:val="24"/>
              </w:rPr>
              <w:t>30</w:t>
            </w:r>
            <w:r w:rsidR="00B05445" w:rsidRPr="00B44131">
              <w:rPr>
                <w:rFonts w:ascii="Comic Sans MS" w:hAnsi="Comic Sans MS"/>
                <w:sz w:val="24"/>
                <w:szCs w:val="24"/>
                <w:vertAlign w:val="superscript"/>
              </w:rPr>
              <w:t xml:space="preserve">th </w:t>
            </w:r>
            <w:r w:rsidR="00B05445" w:rsidRPr="00B44131">
              <w:rPr>
                <w:rFonts w:ascii="Comic Sans MS" w:hAnsi="Comic Sans MS"/>
                <w:sz w:val="24"/>
                <w:szCs w:val="24"/>
              </w:rPr>
              <w:t xml:space="preserve"> May– </w:t>
            </w:r>
            <w:r>
              <w:rPr>
                <w:rFonts w:ascii="Comic Sans MS" w:hAnsi="Comic Sans MS"/>
                <w:sz w:val="24"/>
                <w:szCs w:val="24"/>
              </w:rPr>
              <w:t>3</w:t>
            </w:r>
            <w:r w:rsidRPr="00A73AA1">
              <w:rPr>
                <w:rFonts w:ascii="Comic Sans MS" w:hAnsi="Comic Sans MS"/>
                <w:sz w:val="24"/>
                <w:szCs w:val="24"/>
                <w:vertAlign w:val="superscript"/>
              </w:rPr>
              <w:t>rd</w:t>
            </w:r>
            <w:r>
              <w:rPr>
                <w:rFonts w:ascii="Comic Sans MS" w:hAnsi="Comic Sans MS"/>
                <w:sz w:val="24"/>
                <w:szCs w:val="24"/>
              </w:rPr>
              <w:t xml:space="preserve"> June</w:t>
            </w:r>
          </w:p>
        </w:tc>
      </w:tr>
      <w:tr w:rsidR="00B05445" w:rsidRPr="00411956" w14:paraId="5616679D" w14:textId="77777777" w:rsidTr="00B05445">
        <w:tc>
          <w:tcPr>
            <w:tcW w:w="3652" w:type="dxa"/>
            <w:shd w:val="clear" w:color="auto" w:fill="auto"/>
          </w:tcPr>
          <w:p w14:paraId="1BA81D9D" w14:textId="77777777" w:rsidR="00B05445" w:rsidRPr="00411956" w:rsidRDefault="00B05445" w:rsidP="00411956">
            <w:pPr>
              <w:rPr>
                <w:rFonts w:ascii="Comic Sans MS" w:hAnsi="Comic Sans MS"/>
                <w:sz w:val="24"/>
                <w:szCs w:val="24"/>
              </w:rPr>
            </w:pPr>
            <w:r w:rsidRPr="00411956">
              <w:rPr>
                <w:rFonts w:ascii="Comic Sans MS" w:hAnsi="Comic Sans MS"/>
                <w:sz w:val="24"/>
                <w:szCs w:val="24"/>
              </w:rPr>
              <w:t xml:space="preserve">May Day Bank Holiday:  </w:t>
            </w:r>
          </w:p>
        </w:tc>
        <w:tc>
          <w:tcPr>
            <w:tcW w:w="5103" w:type="dxa"/>
            <w:gridSpan w:val="2"/>
            <w:shd w:val="clear" w:color="auto" w:fill="auto"/>
          </w:tcPr>
          <w:p w14:paraId="2C0ADDEF" w14:textId="77777777" w:rsidR="00B05445" w:rsidRPr="00B44131" w:rsidRDefault="00A73AA1" w:rsidP="00B05445">
            <w:pPr>
              <w:rPr>
                <w:rFonts w:ascii="Comic Sans MS" w:hAnsi="Comic Sans MS"/>
                <w:sz w:val="24"/>
                <w:szCs w:val="24"/>
              </w:rPr>
            </w:pPr>
            <w:r>
              <w:rPr>
                <w:rFonts w:ascii="Comic Sans MS" w:hAnsi="Comic Sans MS"/>
                <w:sz w:val="24"/>
                <w:szCs w:val="24"/>
              </w:rPr>
              <w:t>2</w:t>
            </w:r>
            <w:r w:rsidRPr="00A73AA1">
              <w:rPr>
                <w:rFonts w:ascii="Comic Sans MS" w:hAnsi="Comic Sans MS"/>
                <w:sz w:val="24"/>
                <w:szCs w:val="24"/>
                <w:vertAlign w:val="superscript"/>
              </w:rPr>
              <w:t>nd</w:t>
            </w:r>
            <w:r w:rsidR="00B05445" w:rsidRPr="00A73AA1">
              <w:rPr>
                <w:rFonts w:ascii="Comic Sans MS" w:hAnsi="Comic Sans MS"/>
                <w:sz w:val="24"/>
                <w:szCs w:val="24"/>
                <w:vertAlign w:val="superscript"/>
              </w:rPr>
              <w:t xml:space="preserve"> </w:t>
            </w:r>
            <w:r w:rsidR="00B05445" w:rsidRPr="00B44131">
              <w:rPr>
                <w:rFonts w:ascii="Comic Sans MS" w:hAnsi="Comic Sans MS"/>
                <w:sz w:val="24"/>
                <w:szCs w:val="24"/>
              </w:rPr>
              <w:t>May</w:t>
            </w:r>
          </w:p>
        </w:tc>
      </w:tr>
      <w:tr w:rsidR="00E312C8" w:rsidRPr="00B44131" w14:paraId="451DE8D3" w14:textId="77777777" w:rsidTr="006D6A56">
        <w:tc>
          <w:tcPr>
            <w:tcW w:w="8755" w:type="dxa"/>
            <w:gridSpan w:val="3"/>
            <w:shd w:val="clear" w:color="auto" w:fill="auto"/>
          </w:tcPr>
          <w:p w14:paraId="5B8B6088" w14:textId="77777777" w:rsidR="00E312C8" w:rsidRPr="00B05445" w:rsidRDefault="00E312C8" w:rsidP="006D6A56">
            <w:pPr>
              <w:jc w:val="center"/>
              <w:rPr>
                <w:rFonts w:ascii="Comic Sans MS" w:hAnsi="Comic Sans MS"/>
                <w:b/>
                <w:sz w:val="24"/>
              </w:rPr>
            </w:pPr>
          </w:p>
        </w:tc>
      </w:tr>
      <w:tr w:rsidR="00E312C8" w:rsidRPr="00B44131" w14:paraId="3BE563E3" w14:textId="77777777" w:rsidTr="006D6A56">
        <w:tc>
          <w:tcPr>
            <w:tcW w:w="8755" w:type="dxa"/>
            <w:gridSpan w:val="3"/>
            <w:shd w:val="clear" w:color="auto" w:fill="auto"/>
          </w:tcPr>
          <w:p w14:paraId="089E1ED0" w14:textId="77777777" w:rsidR="00E312C8" w:rsidRPr="00B05445" w:rsidRDefault="00E312C8" w:rsidP="00E312C8">
            <w:pPr>
              <w:jc w:val="center"/>
              <w:rPr>
                <w:rFonts w:ascii="Comic Sans MS" w:hAnsi="Comic Sans MS"/>
                <w:b/>
                <w:sz w:val="24"/>
                <w:szCs w:val="24"/>
              </w:rPr>
            </w:pPr>
            <w:r w:rsidRPr="00B05445">
              <w:rPr>
                <w:rFonts w:ascii="Comic Sans MS" w:hAnsi="Comic Sans MS"/>
                <w:b/>
                <w:sz w:val="24"/>
              </w:rPr>
              <w:t>201</w:t>
            </w:r>
            <w:r>
              <w:rPr>
                <w:rFonts w:ascii="Comic Sans MS" w:hAnsi="Comic Sans MS"/>
                <w:b/>
                <w:sz w:val="24"/>
              </w:rPr>
              <w:t>6</w:t>
            </w:r>
            <w:r w:rsidRPr="00B05445">
              <w:rPr>
                <w:rFonts w:ascii="Comic Sans MS" w:hAnsi="Comic Sans MS"/>
                <w:b/>
                <w:sz w:val="24"/>
              </w:rPr>
              <w:t>/1</w:t>
            </w:r>
            <w:r>
              <w:rPr>
                <w:rFonts w:ascii="Comic Sans MS" w:hAnsi="Comic Sans MS"/>
                <w:b/>
                <w:sz w:val="24"/>
              </w:rPr>
              <w:t>7</w:t>
            </w:r>
          </w:p>
        </w:tc>
      </w:tr>
      <w:tr w:rsidR="00E312C8" w:rsidRPr="00B44131" w14:paraId="574F2712" w14:textId="77777777" w:rsidTr="006D6A56">
        <w:tc>
          <w:tcPr>
            <w:tcW w:w="3676" w:type="dxa"/>
            <w:gridSpan w:val="2"/>
            <w:shd w:val="clear" w:color="auto" w:fill="auto"/>
          </w:tcPr>
          <w:p w14:paraId="36D896F9" w14:textId="77777777" w:rsidR="00E312C8" w:rsidRPr="00411956" w:rsidRDefault="00E312C8" w:rsidP="006D6A56">
            <w:pPr>
              <w:rPr>
                <w:rFonts w:ascii="Comic Sans MS" w:hAnsi="Comic Sans MS"/>
                <w:sz w:val="24"/>
                <w:szCs w:val="24"/>
              </w:rPr>
            </w:pPr>
            <w:r w:rsidRPr="00411956">
              <w:rPr>
                <w:rFonts w:ascii="Comic Sans MS" w:hAnsi="Comic Sans MS"/>
                <w:sz w:val="24"/>
                <w:szCs w:val="24"/>
              </w:rPr>
              <w:t>Autumn Term:</w:t>
            </w:r>
          </w:p>
        </w:tc>
        <w:tc>
          <w:tcPr>
            <w:tcW w:w="5079" w:type="dxa"/>
            <w:shd w:val="clear" w:color="auto" w:fill="auto"/>
          </w:tcPr>
          <w:p w14:paraId="779DF923" w14:textId="77777777" w:rsidR="00E312C8" w:rsidRPr="00B44131" w:rsidRDefault="00065451" w:rsidP="00065451">
            <w:pPr>
              <w:rPr>
                <w:rFonts w:ascii="Comic Sans MS" w:hAnsi="Comic Sans MS"/>
                <w:sz w:val="24"/>
                <w:szCs w:val="24"/>
              </w:rPr>
            </w:pPr>
            <w:r>
              <w:rPr>
                <w:rFonts w:ascii="Comic Sans MS" w:hAnsi="Comic Sans MS"/>
                <w:sz w:val="24"/>
                <w:szCs w:val="24"/>
              </w:rPr>
              <w:t>5th</w:t>
            </w:r>
            <w:r w:rsidR="00E312C8" w:rsidRPr="00B44131">
              <w:rPr>
                <w:rFonts w:ascii="Comic Sans MS" w:hAnsi="Comic Sans MS"/>
                <w:sz w:val="24"/>
                <w:szCs w:val="24"/>
              </w:rPr>
              <w:t xml:space="preserve"> September  – </w:t>
            </w:r>
            <w:r>
              <w:rPr>
                <w:rFonts w:ascii="Comic Sans MS" w:hAnsi="Comic Sans MS"/>
                <w:sz w:val="24"/>
                <w:szCs w:val="24"/>
              </w:rPr>
              <w:t>16</w:t>
            </w:r>
            <w:r w:rsidRPr="00065451">
              <w:rPr>
                <w:rFonts w:ascii="Comic Sans MS" w:hAnsi="Comic Sans MS"/>
                <w:sz w:val="24"/>
                <w:szCs w:val="24"/>
                <w:vertAlign w:val="superscript"/>
              </w:rPr>
              <w:t>th</w:t>
            </w:r>
            <w:r>
              <w:rPr>
                <w:rFonts w:ascii="Comic Sans MS" w:hAnsi="Comic Sans MS"/>
                <w:sz w:val="24"/>
                <w:szCs w:val="24"/>
              </w:rPr>
              <w:t xml:space="preserve"> </w:t>
            </w:r>
            <w:r w:rsidR="00E312C8" w:rsidRPr="00B44131">
              <w:rPr>
                <w:rFonts w:ascii="Comic Sans MS" w:hAnsi="Comic Sans MS"/>
                <w:sz w:val="24"/>
                <w:szCs w:val="24"/>
              </w:rPr>
              <w:t xml:space="preserve"> December                           </w:t>
            </w:r>
          </w:p>
        </w:tc>
      </w:tr>
      <w:tr w:rsidR="00E312C8" w:rsidRPr="00B44131" w14:paraId="6D08FAD2" w14:textId="77777777" w:rsidTr="006D6A56">
        <w:tc>
          <w:tcPr>
            <w:tcW w:w="3676" w:type="dxa"/>
            <w:gridSpan w:val="2"/>
            <w:shd w:val="clear" w:color="auto" w:fill="auto"/>
          </w:tcPr>
          <w:p w14:paraId="52E43BA6" w14:textId="77777777" w:rsidR="00E312C8" w:rsidRPr="00411956" w:rsidRDefault="00E312C8" w:rsidP="006D6A56">
            <w:pPr>
              <w:rPr>
                <w:rFonts w:ascii="Comic Sans MS" w:hAnsi="Comic Sans MS"/>
                <w:sz w:val="24"/>
                <w:szCs w:val="24"/>
              </w:rPr>
            </w:pPr>
            <w:r w:rsidRPr="00411956">
              <w:rPr>
                <w:rFonts w:ascii="Comic Sans MS" w:hAnsi="Comic Sans MS"/>
                <w:sz w:val="24"/>
                <w:szCs w:val="24"/>
              </w:rPr>
              <w:t xml:space="preserve">Half Term:     </w:t>
            </w:r>
          </w:p>
        </w:tc>
        <w:tc>
          <w:tcPr>
            <w:tcW w:w="5079" w:type="dxa"/>
            <w:shd w:val="clear" w:color="auto" w:fill="auto"/>
          </w:tcPr>
          <w:p w14:paraId="0D749404" w14:textId="77777777" w:rsidR="00E312C8" w:rsidRPr="00B44131" w:rsidRDefault="00065451" w:rsidP="006D6A56">
            <w:pPr>
              <w:rPr>
                <w:rFonts w:ascii="Comic Sans MS" w:hAnsi="Comic Sans MS"/>
                <w:sz w:val="24"/>
                <w:szCs w:val="24"/>
              </w:rPr>
            </w:pPr>
            <w:r>
              <w:rPr>
                <w:rFonts w:ascii="Comic Sans MS" w:hAnsi="Comic Sans MS"/>
                <w:sz w:val="24"/>
                <w:szCs w:val="24"/>
              </w:rPr>
              <w:t>24-28</w:t>
            </w:r>
            <w:r w:rsidR="00E312C8" w:rsidRPr="00B44131">
              <w:rPr>
                <w:rFonts w:ascii="Comic Sans MS" w:hAnsi="Comic Sans MS"/>
                <w:sz w:val="24"/>
                <w:szCs w:val="24"/>
              </w:rPr>
              <w:t xml:space="preserve"> October </w:t>
            </w:r>
          </w:p>
        </w:tc>
      </w:tr>
      <w:tr w:rsidR="00E312C8" w:rsidRPr="00D22B27" w14:paraId="066ED513" w14:textId="77777777" w:rsidTr="006D6A56">
        <w:tc>
          <w:tcPr>
            <w:tcW w:w="3676" w:type="dxa"/>
            <w:gridSpan w:val="2"/>
            <w:shd w:val="clear" w:color="auto" w:fill="auto"/>
          </w:tcPr>
          <w:p w14:paraId="7D1E29AC" w14:textId="77777777" w:rsidR="00E312C8" w:rsidRPr="00411956" w:rsidRDefault="00E312C8" w:rsidP="006D6A56">
            <w:pPr>
              <w:rPr>
                <w:rFonts w:ascii="Comic Sans MS" w:hAnsi="Comic Sans MS"/>
                <w:sz w:val="24"/>
                <w:szCs w:val="24"/>
              </w:rPr>
            </w:pPr>
          </w:p>
        </w:tc>
        <w:tc>
          <w:tcPr>
            <w:tcW w:w="5079" w:type="dxa"/>
            <w:shd w:val="clear" w:color="auto" w:fill="auto"/>
          </w:tcPr>
          <w:p w14:paraId="64F98A85" w14:textId="77777777" w:rsidR="00E312C8" w:rsidRPr="00D22B27" w:rsidRDefault="00E312C8" w:rsidP="006D6A56">
            <w:pPr>
              <w:rPr>
                <w:rFonts w:ascii="Comic Sans MS" w:hAnsi="Comic Sans MS"/>
                <w:sz w:val="24"/>
                <w:szCs w:val="24"/>
                <w:highlight w:val="yellow"/>
              </w:rPr>
            </w:pPr>
          </w:p>
        </w:tc>
      </w:tr>
      <w:tr w:rsidR="00E312C8" w:rsidRPr="00B44131" w14:paraId="3E15F8EB" w14:textId="77777777" w:rsidTr="006D6A56">
        <w:tc>
          <w:tcPr>
            <w:tcW w:w="3676" w:type="dxa"/>
            <w:gridSpan w:val="2"/>
            <w:shd w:val="clear" w:color="auto" w:fill="auto"/>
          </w:tcPr>
          <w:p w14:paraId="43481B81" w14:textId="77777777" w:rsidR="00E312C8" w:rsidRPr="00411956" w:rsidRDefault="00E312C8" w:rsidP="006D6A56">
            <w:pPr>
              <w:rPr>
                <w:rFonts w:ascii="Comic Sans MS" w:hAnsi="Comic Sans MS"/>
                <w:sz w:val="24"/>
                <w:szCs w:val="24"/>
              </w:rPr>
            </w:pPr>
            <w:r w:rsidRPr="00411956">
              <w:rPr>
                <w:rFonts w:ascii="Comic Sans MS" w:hAnsi="Comic Sans MS"/>
                <w:sz w:val="24"/>
                <w:szCs w:val="24"/>
              </w:rPr>
              <w:t xml:space="preserve">Spring Term:  </w:t>
            </w:r>
          </w:p>
        </w:tc>
        <w:tc>
          <w:tcPr>
            <w:tcW w:w="5079" w:type="dxa"/>
            <w:shd w:val="clear" w:color="auto" w:fill="auto"/>
          </w:tcPr>
          <w:p w14:paraId="15381054" w14:textId="77777777" w:rsidR="00E312C8" w:rsidRPr="00065451" w:rsidRDefault="00065451" w:rsidP="00065451">
            <w:pPr>
              <w:rPr>
                <w:rFonts w:ascii="Comic Sans MS" w:hAnsi="Comic Sans MS"/>
                <w:sz w:val="24"/>
                <w:szCs w:val="24"/>
              </w:rPr>
            </w:pPr>
            <w:r w:rsidRPr="00065451">
              <w:rPr>
                <w:rFonts w:ascii="Comic Sans MS" w:hAnsi="Comic Sans MS"/>
                <w:sz w:val="24"/>
                <w:szCs w:val="24"/>
              </w:rPr>
              <w:t>4</w:t>
            </w:r>
            <w:r w:rsidR="00E312C8" w:rsidRPr="00065451">
              <w:rPr>
                <w:rFonts w:ascii="Comic Sans MS" w:hAnsi="Comic Sans MS"/>
                <w:sz w:val="24"/>
                <w:szCs w:val="24"/>
                <w:vertAlign w:val="superscript"/>
              </w:rPr>
              <w:t>th</w:t>
            </w:r>
            <w:r w:rsidR="00E312C8" w:rsidRPr="00065451">
              <w:rPr>
                <w:rFonts w:ascii="Comic Sans MS" w:hAnsi="Comic Sans MS"/>
                <w:sz w:val="24"/>
                <w:szCs w:val="24"/>
              </w:rPr>
              <w:t xml:space="preserve"> January  – </w:t>
            </w:r>
            <w:r w:rsidRPr="00065451">
              <w:rPr>
                <w:rFonts w:ascii="Comic Sans MS" w:hAnsi="Comic Sans MS"/>
                <w:sz w:val="24"/>
                <w:szCs w:val="24"/>
              </w:rPr>
              <w:t>6</w:t>
            </w:r>
            <w:r w:rsidRPr="00065451">
              <w:rPr>
                <w:rFonts w:ascii="Comic Sans MS" w:hAnsi="Comic Sans MS"/>
                <w:sz w:val="24"/>
                <w:szCs w:val="24"/>
                <w:vertAlign w:val="superscript"/>
              </w:rPr>
              <w:t>th</w:t>
            </w:r>
            <w:r w:rsidRPr="00065451">
              <w:rPr>
                <w:rFonts w:ascii="Comic Sans MS" w:hAnsi="Comic Sans MS"/>
                <w:sz w:val="24"/>
                <w:szCs w:val="24"/>
              </w:rPr>
              <w:t xml:space="preserve"> April</w:t>
            </w:r>
          </w:p>
        </w:tc>
      </w:tr>
      <w:tr w:rsidR="00E312C8" w:rsidRPr="00B44131" w14:paraId="1C16349D" w14:textId="77777777" w:rsidTr="006D6A56">
        <w:tc>
          <w:tcPr>
            <w:tcW w:w="3676" w:type="dxa"/>
            <w:gridSpan w:val="2"/>
            <w:shd w:val="clear" w:color="auto" w:fill="auto"/>
          </w:tcPr>
          <w:p w14:paraId="49E69DFF" w14:textId="77777777" w:rsidR="00E312C8" w:rsidRPr="00411956" w:rsidRDefault="00E312C8" w:rsidP="006D6A56">
            <w:pPr>
              <w:rPr>
                <w:rFonts w:ascii="Comic Sans MS" w:hAnsi="Comic Sans MS"/>
                <w:sz w:val="24"/>
                <w:szCs w:val="24"/>
              </w:rPr>
            </w:pPr>
            <w:r w:rsidRPr="00411956">
              <w:rPr>
                <w:rFonts w:ascii="Comic Sans MS" w:hAnsi="Comic Sans MS"/>
                <w:sz w:val="24"/>
                <w:szCs w:val="24"/>
              </w:rPr>
              <w:t xml:space="preserve">Half Term:   </w:t>
            </w:r>
          </w:p>
        </w:tc>
        <w:tc>
          <w:tcPr>
            <w:tcW w:w="5079" w:type="dxa"/>
            <w:shd w:val="clear" w:color="auto" w:fill="auto"/>
          </w:tcPr>
          <w:p w14:paraId="6283FC99" w14:textId="77777777" w:rsidR="00E312C8" w:rsidRPr="00065451" w:rsidRDefault="00065451" w:rsidP="006D6A56">
            <w:pPr>
              <w:rPr>
                <w:rFonts w:ascii="Comic Sans MS" w:hAnsi="Comic Sans MS"/>
                <w:sz w:val="24"/>
                <w:szCs w:val="24"/>
              </w:rPr>
            </w:pPr>
            <w:r w:rsidRPr="00065451">
              <w:rPr>
                <w:rFonts w:ascii="Comic Sans MS" w:hAnsi="Comic Sans MS"/>
                <w:sz w:val="24"/>
                <w:szCs w:val="24"/>
              </w:rPr>
              <w:t>20-24</w:t>
            </w:r>
            <w:r w:rsidR="00E312C8" w:rsidRPr="00065451">
              <w:rPr>
                <w:rFonts w:ascii="Comic Sans MS" w:hAnsi="Comic Sans MS"/>
                <w:sz w:val="24"/>
                <w:szCs w:val="24"/>
              </w:rPr>
              <w:t xml:space="preserve">  February</w:t>
            </w:r>
          </w:p>
        </w:tc>
      </w:tr>
      <w:tr w:rsidR="00E312C8" w:rsidRPr="00B44131" w14:paraId="7CE99220" w14:textId="77777777" w:rsidTr="006D6A56">
        <w:tc>
          <w:tcPr>
            <w:tcW w:w="3676" w:type="dxa"/>
            <w:gridSpan w:val="2"/>
            <w:shd w:val="clear" w:color="auto" w:fill="auto"/>
          </w:tcPr>
          <w:p w14:paraId="228682B9" w14:textId="77777777" w:rsidR="00E312C8" w:rsidRPr="00411956" w:rsidRDefault="00E312C8" w:rsidP="006D6A56">
            <w:pPr>
              <w:rPr>
                <w:rFonts w:ascii="Comic Sans MS" w:hAnsi="Comic Sans MS"/>
                <w:sz w:val="24"/>
                <w:szCs w:val="24"/>
              </w:rPr>
            </w:pPr>
          </w:p>
        </w:tc>
        <w:tc>
          <w:tcPr>
            <w:tcW w:w="5079" w:type="dxa"/>
            <w:shd w:val="clear" w:color="auto" w:fill="auto"/>
          </w:tcPr>
          <w:p w14:paraId="61FD7E59" w14:textId="77777777" w:rsidR="00E312C8" w:rsidRPr="00065451" w:rsidRDefault="00E312C8" w:rsidP="006D6A56">
            <w:pPr>
              <w:rPr>
                <w:rFonts w:ascii="Comic Sans MS" w:hAnsi="Comic Sans MS"/>
                <w:sz w:val="24"/>
                <w:szCs w:val="24"/>
              </w:rPr>
            </w:pPr>
          </w:p>
        </w:tc>
      </w:tr>
      <w:tr w:rsidR="00E312C8" w:rsidRPr="00B44131" w14:paraId="2AE7BC97" w14:textId="77777777" w:rsidTr="006D6A56">
        <w:tc>
          <w:tcPr>
            <w:tcW w:w="3676" w:type="dxa"/>
            <w:gridSpan w:val="2"/>
            <w:shd w:val="clear" w:color="auto" w:fill="auto"/>
          </w:tcPr>
          <w:p w14:paraId="1598C55E" w14:textId="77777777" w:rsidR="00E312C8" w:rsidRPr="00411956" w:rsidRDefault="00E312C8" w:rsidP="006D6A56">
            <w:pPr>
              <w:rPr>
                <w:rFonts w:ascii="Comic Sans MS" w:hAnsi="Comic Sans MS"/>
                <w:sz w:val="24"/>
                <w:szCs w:val="24"/>
              </w:rPr>
            </w:pPr>
            <w:r w:rsidRPr="00411956">
              <w:rPr>
                <w:rFonts w:ascii="Comic Sans MS" w:hAnsi="Comic Sans MS"/>
                <w:sz w:val="24"/>
                <w:szCs w:val="24"/>
              </w:rPr>
              <w:t>Summer Term:</w:t>
            </w:r>
          </w:p>
        </w:tc>
        <w:tc>
          <w:tcPr>
            <w:tcW w:w="5079" w:type="dxa"/>
            <w:shd w:val="clear" w:color="auto" w:fill="auto"/>
          </w:tcPr>
          <w:p w14:paraId="1CF25CEB" w14:textId="77777777" w:rsidR="00E312C8" w:rsidRPr="00065451" w:rsidRDefault="00065451" w:rsidP="00065451">
            <w:pPr>
              <w:rPr>
                <w:rFonts w:ascii="Comic Sans MS" w:hAnsi="Comic Sans MS"/>
                <w:sz w:val="24"/>
                <w:szCs w:val="24"/>
              </w:rPr>
            </w:pPr>
            <w:r w:rsidRPr="00065451">
              <w:rPr>
                <w:rFonts w:ascii="Comic Sans MS" w:hAnsi="Comic Sans MS"/>
                <w:sz w:val="24"/>
                <w:szCs w:val="24"/>
              </w:rPr>
              <w:t>24</w:t>
            </w:r>
            <w:r w:rsidR="00E312C8" w:rsidRPr="00065451">
              <w:rPr>
                <w:rFonts w:ascii="Comic Sans MS" w:hAnsi="Comic Sans MS"/>
                <w:sz w:val="24"/>
                <w:szCs w:val="24"/>
                <w:vertAlign w:val="superscript"/>
              </w:rPr>
              <w:t>th</w:t>
            </w:r>
            <w:r w:rsidR="00E312C8" w:rsidRPr="00065451">
              <w:rPr>
                <w:rFonts w:ascii="Comic Sans MS" w:hAnsi="Comic Sans MS"/>
                <w:sz w:val="24"/>
                <w:szCs w:val="24"/>
              </w:rPr>
              <w:t xml:space="preserve"> April  – </w:t>
            </w:r>
            <w:r w:rsidRPr="00065451">
              <w:rPr>
                <w:rFonts w:ascii="Comic Sans MS" w:hAnsi="Comic Sans MS"/>
                <w:sz w:val="24"/>
                <w:szCs w:val="24"/>
              </w:rPr>
              <w:t>21st</w:t>
            </w:r>
            <w:r w:rsidR="00E312C8" w:rsidRPr="00065451">
              <w:rPr>
                <w:rFonts w:ascii="Comic Sans MS" w:hAnsi="Comic Sans MS"/>
                <w:sz w:val="24"/>
                <w:szCs w:val="24"/>
              </w:rPr>
              <w:t xml:space="preserve"> July</w:t>
            </w:r>
          </w:p>
        </w:tc>
      </w:tr>
      <w:tr w:rsidR="00E312C8" w:rsidRPr="00B44131" w14:paraId="768BFA90" w14:textId="77777777" w:rsidTr="006D6A56">
        <w:tc>
          <w:tcPr>
            <w:tcW w:w="3676" w:type="dxa"/>
            <w:gridSpan w:val="2"/>
            <w:shd w:val="clear" w:color="auto" w:fill="auto"/>
          </w:tcPr>
          <w:p w14:paraId="3BD82C1F" w14:textId="77777777" w:rsidR="00E312C8" w:rsidRPr="00411956" w:rsidRDefault="00E312C8" w:rsidP="006D6A56">
            <w:pPr>
              <w:rPr>
                <w:rFonts w:ascii="Comic Sans MS" w:hAnsi="Comic Sans MS"/>
                <w:sz w:val="24"/>
                <w:szCs w:val="24"/>
              </w:rPr>
            </w:pPr>
            <w:r w:rsidRPr="00411956">
              <w:rPr>
                <w:rFonts w:ascii="Comic Sans MS" w:hAnsi="Comic Sans MS"/>
                <w:sz w:val="24"/>
                <w:szCs w:val="24"/>
              </w:rPr>
              <w:t xml:space="preserve">Half Term:       </w:t>
            </w:r>
          </w:p>
        </w:tc>
        <w:tc>
          <w:tcPr>
            <w:tcW w:w="5079" w:type="dxa"/>
            <w:shd w:val="clear" w:color="auto" w:fill="auto"/>
          </w:tcPr>
          <w:p w14:paraId="2F5B89C7" w14:textId="77777777" w:rsidR="00E312C8" w:rsidRPr="00065451" w:rsidRDefault="00E312C8" w:rsidP="00065451">
            <w:pPr>
              <w:rPr>
                <w:rFonts w:ascii="Comic Sans MS" w:hAnsi="Comic Sans MS"/>
                <w:sz w:val="24"/>
                <w:szCs w:val="24"/>
              </w:rPr>
            </w:pPr>
            <w:r w:rsidRPr="00065451">
              <w:rPr>
                <w:rFonts w:ascii="Comic Sans MS" w:hAnsi="Comic Sans MS"/>
                <w:sz w:val="24"/>
                <w:szCs w:val="24"/>
              </w:rPr>
              <w:t>2</w:t>
            </w:r>
            <w:r w:rsidR="00065451" w:rsidRPr="00065451">
              <w:rPr>
                <w:rFonts w:ascii="Comic Sans MS" w:hAnsi="Comic Sans MS"/>
                <w:sz w:val="24"/>
                <w:szCs w:val="24"/>
              </w:rPr>
              <w:t>9</w:t>
            </w:r>
            <w:r w:rsidRPr="00065451">
              <w:rPr>
                <w:rFonts w:ascii="Comic Sans MS" w:hAnsi="Comic Sans MS"/>
                <w:sz w:val="24"/>
                <w:szCs w:val="24"/>
                <w:vertAlign w:val="superscript"/>
              </w:rPr>
              <w:t xml:space="preserve">th </w:t>
            </w:r>
            <w:r w:rsidRPr="00065451">
              <w:rPr>
                <w:rFonts w:ascii="Comic Sans MS" w:hAnsi="Comic Sans MS"/>
                <w:sz w:val="24"/>
                <w:szCs w:val="24"/>
              </w:rPr>
              <w:t xml:space="preserve"> May</w:t>
            </w:r>
            <w:r w:rsidR="00065451" w:rsidRPr="00065451">
              <w:rPr>
                <w:rFonts w:ascii="Comic Sans MS" w:hAnsi="Comic Sans MS"/>
                <w:sz w:val="24"/>
                <w:szCs w:val="24"/>
              </w:rPr>
              <w:t xml:space="preserve"> </w:t>
            </w:r>
            <w:r w:rsidRPr="00065451">
              <w:rPr>
                <w:rFonts w:ascii="Comic Sans MS" w:hAnsi="Comic Sans MS"/>
                <w:sz w:val="24"/>
                <w:szCs w:val="24"/>
              </w:rPr>
              <w:t xml:space="preserve">– </w:t>
            </w:r>
            <w:r w:rsidR="00065451" w:rsidRPr="00065451">
              <w:rPr>
                <w:rFonts w:ascii="Comic Sans MS" w:hAnsi="Comic Sans MS"/>
                <w:sz w:val="24"/>
                <w:szCs w:val="24"/>
              </w:rPr>
              <w:t>2</w:t>
            </w:r>
            <w:r w:rsidR="00065451" w:rsidRPr="00065451">
              <w:rPr>
                <w:rFonts w:ascii="Comic Sans MS" w:hAnsi="Comic Sans MS"/>
                <w:sz w:val="24"/>
                <w:szCs w:val="24"/>
                <w:vertAlign w:val="superscript"/>
              </w:rPr>
              <w:t>nd</w:t>
            </w:r>
            <w:r w:rsidR="00065451" w:rsidRPr="00065451">
              <w:rPr>
                <w:rFonts w:ascii="Comic Sans MS" w:hAnsi="Comic Sans MS"/>
                <w:sz w:val="24"/>
                <w:szCs w:val="24"/>
              </w:rPr>
              <w:t xml:space="preserve"> June</w:t>
            </w:r>
          </w:p>
        </w:tc>
      </w:tr>
      <w:tr w:rsidR="00E312C8" w:rsidRPr="00B44131" w14:paraId="732F7547" w14:textId="77777777" w:rsidTr="006D6A56">
        <w:tc>
          <w:tcPr>
            <w:tcW w:w="3676" w:type="dxa"/>
            <w:gridSpan w:val="2"/>
            <w:shd w:val="clear" w:color="auto" w:fill="auto"/>
          </w:tcPr>
          <w:p w14:paraId="2419B8BC" w14:textId="77777777" w:rsidR="00E312C8" w:rsidRPr="00411956" w:rsidRDefault="00E312C8" w:rsidP="00E312C8">
            <w:pPr>
              <w:rPr>
                <w:rFonts w:ascii="Comic Sans MS" w:hAnsi="Comic Sans MS"/>
                <w:sz w:val="24"/>
                <w:szCs w:val="24"/>
              </w:rPr>
            </w:pPr>
            <w:r w:rsidRPr="00411956">
              <w:rPr>
                <w:rFonts w:ascii="Comic Sans MS" w:hAnsi="Comic Sans MS"/>
                <w:sz w:val="24"/>
                <w:szCs w:val="24"/>
              </w:rPr>
              <w:t xml:space="preserve">May Day Bank Holiday:  </w:t>
            </w:r>
          </w:p>
        </w:tc>
        <w:tc>
          <w:tcPr>
            <w:tcW w:w="5079" w:type="dxa"/>
            <w:shd w:val="clear" w:color="auto" w:fill="auto"/>
          </w:tcPr>
          <w:p w14:paraId="5DA2B924" w14:textId="77777777" w:rsidR="00E312C8" w:rsidRPr="00B44131" w:rsidRDefault="00065451" w:rsidP="00E312C8">
            <w:pPr>
              <w:rPr>
                <w:rFonts w:ascii="Comic Sans MS" w:hAnsi="Comic Sans MS"/>
                <w:sz w:val="24"/>
                <w:szCs w:val="24"/>
              </w:rPr>
            </w:pPr>
            <w:r>
              <w:rPr>
                <w:rFonts w:ascii="Comic Sans MS" w:hAnsi="Comic Sans MS"/>
                <w:sz w:val="24"/>
                <w:szCs w:val="24"/>
              </w:rPr>
              <w:t>1st</w:t>
            </w:r>
            <w:r w:rsidR="00E312C8" w:rsidRPr="00A73AA1">
              <w:rPr>
                <w:rFonts w:ascii="Comic Sans MS" w:hAnsi="Comic Sans MS"/>
                <w:sz w:val="24"/>
                <w:szCs w:val="24"/>
                <w:vertAlign w:val="superscript"/>
              </w:rPr>
              <w:t xml:space="preserve"> </w:t>
            </w:r>
            <w:r w:rsidR="00E312C8" w:rsidRPr="00B44131">
              <w:rPr>
                <w:rFonts w:ascii="Comic Sans MS" w:hAnsi="Comic Sans MS"/>
                <w:sz w:val="24"/>
                <w:szCs w:val="24"/>
              </w:rPr>
              <w:t>May</w:t>
            </w:r>
          </w:p>
        </w:tc>
      </w:tr>
    </w:tbl>
    <w:p w14:paraId="1F76E0DA" w14:textId="77777777" w:rsidR="000A0A01" w:rsidRPr="00EB3509" w:rsidRDefault="001B6029">
      <w:pPr>
        <w:rPr>
          <w:rFonts w:ascii="Comic Sans MS" w:hAnsi="Comic Sans MS"/>
          <w:b/>
          <w:sz w:val="24"/>
          <w:u w:val="single"/>
        </w:rPr>
      </w:pPr>
      <w:r>
        <w:rPr>
          <w:rFonts w:ascii="Comic Sans MS" w:hAnsi="Comic Sans MS"/>
          <w:b/>
          <w:sz w:val="24"/>
          <w:u w:val="single"/>
        </w:rPr>
        <w:t>10</w:t>
      </w:r>
      <w:r w:rsidR="000A0A01" w:rsidRPr="00EB3509">
        <w:rPr>
          <w:rFonts w:ascii="Comic Sans MS" w:hAnsi="Comic Sans MS"/>
          <w:b/>
          <w:sz w:val="24"/>
          <w:u w:val="single"/>
        </w:rPr>
        <w:t>. Links with the Community</w:t>
      </w:r>
    </w:p>
    <w:p w14:paraId="6C9ED2E0" w14:textId="77777777" w:rsidR="000A0A01" w:rsidRPr="00EB3509" w:rsidRDefault="000A0A01">
      <w:pPr>
        <w:rPr>
          <w:rFonts w:ascii="Comic Sans MS" w:hAnsi="Comic Sans MS"/>
          <w:b/>
          <w:sz w:val="24"/>
          <w:u w:val="single"/>
        </w:rPr>
      </w:pPr>
    </w:p>
    <w:p w14:paraId="61AD8E86" w14:textId="77777777" w:rsidR="000A0A01" w:rsidRPr="00EB3509" w:rsidRDefault="000A0A01">
      <w:pPr>
        <w:pStyle w:val="BodyText"/>
        <w:jc w:val="both"/>
      </w:pPr>
      <w:r w:rsidRPr="00EB3509">
        <w:t>The school has good links with the community.  These include:</w:t>
      </w:r>
    </w:p>
    <w:p w14:paraId="007EC3BD" w14:textId="77777777" w:rsidR="000A0A01" w:rsidRPr="00DA747D" w:rsidRDefault="000A0A01">
      <w:pPr>
        <w:jc w:val="both"/>
        <w:rPr>
          <w:rFonts w:ascii="Comic Sans MS" w:hAnsi="Comic Sans MS"/>
          <w:sz w:val="24"/>
          <w:highlight w:val="yellow"/>
          <w:shd w:val="clear" w:color="auto" w:fill="FFFF00"/>
        </w:rPr>
      </w:pPr>
    </w:p>
    <w:p w14:paraId="4F557556" w14:textId="77777777" w:rsidR="000A0A01" w:rsidRPr="00EB3509" w:rsidRDefault="000A0A01">
      <w:pPr>
        <w:numPr>
          <w:ilvl w:val="0"/>
          <w:numId w:val="3"/>
        </w:numPr>
        <w:jc w:val="both"/>
        <w:rPr>
          <w:rFonts w:ascii="Comic Sans MS" w:hAnsi="Comic Sans MS"/>
          <w:sz w:val="24"/>
        </w:rPr>
      </w:pPr>
      <w:r w:rsidRPr="00EB3509">
        <w:rPr>
          <w:rFonts w:ascii="Comic Sans MS" w:hAnsi="Comic Sans MS"/>
          <w:sz w:val="24"/>
        </w:rPr>
        <w:t>Evenings with pa</w:t>
      </w:r>
      <w:r w:rsidR="00065451">
        <w:rPr>
          <w:rFonts w:ascii="Comic Sans MS" w:hAnsi="Comic Sans MS"/>
          <w:sz w:val="24"/>
        </w:rPr>
        <w:t>rents and friends which include</w:t>
      </w:r>
      <w:r w:rsidRPr="00EB3509">
        <w:rPr>
          <w:rFonts w:ascii="Comic Sans MS" w:hAnsi="Comic Sans MS"/>
          <w:sz w:val="24"/>
        </w:rPr>
        <w:t xml:space="preserve"> curriculum evenings, talks and demonstrations, social and fundraising </w:t>
      </w:r>
      <w:proofErr w:type="gramStart"/>
      <w:r w:rsidRPr="00EB3509">
        <w:rPr>
          <w:rFonts w:ascii="Comic Sans MS" w:hAnsi="Comic Sans MS"/>
          <w:sz w:val="24"/>
        </w:rPr>
        <w:t>events.</w:t>
      </w:r>
      <w:proofErr w:type="gramEnd"/>
    </w:p>
    <w:p w14:paraId="6DA78048" w14:textId="77777777" w:rsidR="000A0A01" w:rsidRPr="00EB3509" w:rsidRDefault="00BE5FF7">
      <w:pPr>
        <w:numPr>
          <w:ilvl w:val="0"/>
          <w:numId w:val="3"/>
        </w:numPr>
        <w:jc w:val="both"/>
        <w:rPr>
          <w:rFonts w:ascii="Comic Sans MS" w:hAnsi="Comic Sans MS"/>
          <w:sz w:val="24"/>
        </w:rPr>
      </w:pPr>
      <w:r w:rsidRPr="00EB3509">
        <w:rPr>
          <w:rFonts w:ascii="Comic Sans MS" w:hAnsi="Comic Sans MS"/>
          <w:sz w:val="24"/>
        </w:rPr>
        <w:t xml:space="preserve">Gardening, </w:t>
      </w:r>
      <w:r w:rsidR="000A0A01" w:rsidRPr="00EB3509">
        <w:rPr>
          <w:rFonts w:ascii="Comic Sans MS" w:hAnsi="Comic Sans MS"/>
          <w:sz w:val="24"/>
        </w:rPr>
        <w:t xml:space="preserve">environmental </w:t>
      </w:r>
      <w:r w:rsidRPr="00EB3509">
        <w:rPr>
          <w:rFonts w:ascii="Comic Sans MS" w:hAnsi="Comic Sans MS"/>
          <w:sz w:val="24"/>
        </w:rPr>
        <w:t>and Eco activities together with the</w:t>
      </w:r>
      <w:r w:rsidR="000A0A01" w:rsidRPr="00EB3509">
        <w:rPr>
          <w:rFonts w:ascii="Comic Sans MS" w:hAnsi="Comic Sans MS"/>
          <w:sz w:val="24"/>
        </w:rPr>
        <w:t xml:space="preserve"> development of the gr</w:t>
      </w:r>
      <w:r w:rsidRPr="00EB3509">
        <w:rPr>
          <w:rFonts w:ascii="Comic Sans MS" w:hAnsi="Comic Sans MS"/>
          <w:sz w:val="24"/>
        </w:rPr>
        <w:t xml:space="preserve">ounds and play area </w:t>
      </w:r>
      <w:r w:rsidR="000A0A01" w:rsidRPr="00EB3509">
        <w:rPr>
          <w:rFonts w:ascii="Comic Sans MS" w:hAnsi="Comic Sans MS"/>
          <w:sz w:val="24"/>
        </w:rPr>
        <w:t xml:space="preserve">activities </w:t>
      </w:r>
      <w:r w:rsidRPr="00EB3509">
        <w:rPr>
          <w:rFonts w:ascii="Comic Sans MS" w:hAnsi="Comic Sans MS"/>
          <w:sz w:val="24"/>
        </w:rPr>
        <w:t>are carried out with the support of</w:t>
      </w:r>
      <w:r w:rsidR="000A0A01" w:rsidRPr="00EB3509">
        <w:rPr>
          <w:rFonts w:ascii="Comic Sans MS" w:hAnsi="Comic Sans MS"/>
          <w:sz w:val="24"/>
        </w:rPr>
        <w:t xml:space="preserve"> parents and friends of the</w:t>
      </w:r>
      <w:r w:rsidR="00F03DAC" w:rsidRPr="00EB3509">
        <w:rPr>
          <w:rFonts w:ascii="Comic Sans MS" w:hAnsi="Comic Sans MS"/>
          <w:sz w:val="24"/>
        </w:rPr>
        <w:t xml:space="preserve"> school, including governors and </w:t>
      </w:r>
      <w:r w:rsidR="000A0A01" w:rsidRPr="00EB3509">
        <w:rPr>
          <w:rFonts w:ascii="Comic Sans MS" w:hAnsi="Comic Sans MS"/>
          <w:sz w:val="24"/>
        </w:rPr>
        <w:t>volunteers from the community</w:t>
      </w:r>
    </w:p>
    <w:p w14:paraId="3DED910C" w14:textId="77777777" w:rsidR="00EB3509" w:rsidRDefault="00F03DAC">
      <w:pPr>
        <w:numPr>
          <w:ilvl w:val="0"/>
          <w:numId w:val="3"/>
        </w:numPr>
        <w:jc w:val="both"/>
        <w:rPr>
          <w:rFonts w:ascii="Comic Sans MS" w:hAnsi="Comic Sans MS"/>
          <w:sz w:val="24"/>
        </w:rPr>
      </w:pPr>
      <w:r w:rsidRPr="00EB3509">
        <w:rPr>
          <w:rFonts w:ascii="Comic Sans MS" w:hAnsi="Comic Sans MS"/>
          <w:sz w:val="24"/>
        </w:rPr>
        <w:t>Environmental agencies,</w:t>
      </w:r>
      <w:r w:rsidR="000A0A01" w:rsidRPr="00EB3509">
        <w:rPr>
          <w:rFonts w:ascii="Comic Sans MS" w:hAnsi="Comic Sans MS"/>
          <w:sz w:val="24"/>
        </w:rPr>
        <w:t xml:space="preserve"> industries and local projects </w:t>
      </w:r>
      <w:r w:rsidR="00EB3509" w:rsidRPr="00EB3509">
        <w:rPr>
          <w:rFonts w:ascii="Comic Sans MS" w:hAnsi="Comic Sans MS"/>
          <w:sz w:val="24"/>
        </w:rPr>
        <w:t xml:space="preserve">(e.g. the </w:t>
      </w:r>
      <w:r w:rsidR="000A0A01" w:rsidRPr="00EB3509">
        <w:rPr>
          <w:rFonts w:ascii="Comic Sans MS" w:hAnsi="Comic Sans MS"/>
          <w:sz w:val="24"/>
        </w:rPr>
        <w:t>local Church,</w:t>
      </w:r>
      <w:r w:rsidR="005B6E5C" w:rsidRPr="00EB3509">
        <w:rPr>
          <w:rFonts w:ascii="Comic Sans MS" w:hAnsi="Comic Sans MS"/>
          <w:sz w:val="24"/>
        </w:rPr>
        <w:t xml:space="preserve"> </w:t>
      </w:r>
      <w:r w:rsidR="000A0A01" w:rsidRPr="00EB3509">
        <w:rPr>
          <w:rFonts w:ascii="Comic Sans MS" w:hAnsi="Comic Sans MS"/>
          <w:sz w:val="24"/>
        </w:rPr>
        <w:t>Fete Day, Elan Va</w:t>
      </w:r>
      <w:r w:rsidR="00BE5FF7" w:rsidRPr="00EB3509">
        <w:rPr>
          <w:rFonts w:ascii="Comic Sans MS" w:hAnsi="Comic Sans MS"/>
          <w:sz w:val="24"/>
        </w:rPr>
        <w:t>lley-Water, Recycling Agency,</w:t>
      </w:r>
      <w:r w:rsidRPr="00EB3509">
        <w:rPr>
          <w:rFonts w:ascii="Comic Sans MS" w:hAnsi="Comic Sans MS"/>
          <w:sz w:val="24"/>
        </w:rPr>
        <w:t xml:space="preserve"> Prince’s </w:t>
      </w:r>
      <w:r w:rsidR="00D22B27">
        <w:rPr>
          <w:rFonts w:ascii="Comic Sans MS" w:hAnsi="Comic Sans MS"/>
          <w:sz w:val="24"/>
        </w:rPr>
        <w:t>Countryside Trust</w:t>
      </w:r>
      <w:r w:rsidRPr="00EB3509">
        <w:rPr>
          <w:rFonts w:ascii="Comic Sans MS" w:hAnsi="Comic Sans MS"/>
          <w:sz w:val="24"/>
        </w:rPr>
        <w:t>,</w:t>
      </w:r>
      <w:r w:rsidR="00D22B27">
        <w:rPr>
          <w:rFonts w:ascii="Comic Sans MS" w:hAnsi="Comic Sans MS"/>
          <w:sz w:val="24"/>
        </w:rPr>
        <w:t xml:space="preserve"> Texaco scheme at Knills</w:t>
      </w:r>
      <w:r w:rsidR="00065451">
        <w:rPr>
          <w:rFonts w:ascii="Comic Sans MS" w:hAnsi="Comic Sans MS"/>
          <w:sz w:val="24"/>
        </w:rPr>
        <w:t>)</w:t>
      </w:r>
      <w:r w:rsidR="00D22B27">
        <w:rPr>
          <w:rFonts w:ascii="Comic Sans MS" w:hAnsi="Comic Sans MS"/>
          <w:sz w:val="24"/>
        </w:rPr>
        <w:t xml:space="preserve">. </w:t>
      </w:r>
      <w:r w:rsidR="0012282C" w:rsidRPr="00EB3509">
        <w:rPr>
          <w:rFonts w:ascii="Comic Sans MS" w:hAnsi="Comic Sans MS"/>
          <w:sz w:val="24"/>
        </w:rPr>
        <w:t xml:space="preserve">Links continue </w:t>
      </w:r>
      <w:r w:rsidR="000A0A01" w:rsidRPr="00EB3509">
        <w:rPr>
          <w:rFonts w:ascii="Comic Sans MS" w:hAnsi="Comic Sans MS"/>
          <w:sz w:val="24"/>
        </w:rPr>
        <w:t xml:space="preserve">to encourage global citizenship through our link with a school in </w:t>
      </w:r>
      <w:r w:rsidR="0012282C" w:rsidRPr="00EB3509">
        <w:rPr>
          <w:rFonts w:ascii="Comic Sans MS" w:hAnsi="Comic Sans MS"/>
          <w:sz w:val="24"/>
        </w:rPr>
        <w:t>Bulab</w:t>
      </w:r>
      <w:r w:rsidR="000206DD">
        <w:rPr>
          <w:rFonts w:ascii="Comic Sans MS" w:hAnsi="Comic Sans MS"/>
          <w:sz w:val="24"/>
        </w:rPr>
        <w:t>a</w:t>
      </w:r>
      <w:r w:rsidR="0012282C" w:rsidRPr="00EB3509">
        <w:rPr>
          <w:rFonts w:ascii="Comic Sans MS" w:hAnsi="Comic Sans MS"/>
          <w:sz w:val="24"/>
        </w:rPr>
        <w:t>kul</w:t>
      </w:r>
      <w:r w:rsidR="000206DD">
        <w:rPr>
          <w:rFonts w:ascii="Comic Sans MS" w:hAnsi="Comic Sans MS"/>
          <w:sz w:val="24"/>
        </w:rPr>
        <w:t>u</w:t>
      </w:r>
      <w:r w:rsidR="0012282C" w:rsidRPr="00EB3509">
        <w:rPr>
          <w:rFonts w:ascii="Comic Sans MS" w:hAnsi="Comic Sans MS"/>
          <w:sz w:val="24"/>
        </w:rPr>
        <w:t xml:space="preserve">, </w:t>
      </w:r>
      <w:r w:rsidR="000A0A01" w:rsidRPr="00EB3509">
        <w:rPr>
          <w:rFonts w:ascii="Comic Sans MS" w:hAnsi="Comic Sans MS"/>
          <w:sz w:val="24"/>
        </w:rPr>
        <w:t>Africa</w:t>
      </w:r>
      <w:r w:rsidR="00EB3509">
        <w:rPr>
          <w:rFonts w:ascii="Comic Sans MS" w:hAnsi="Comic Sans MS"/>
          <w:sz w:val="24"/>
        </w:rPr>
        <w:t>.</w:t>
      </w:r>
    </w:p>
    <w:p w14:paraId="2F929F54" w14:textId="77777777" w:rsidR="00EB3509" w:rsidRPr="00EB3509" w:rsidRDefault="00EB3509">
      <w:pPr>
        <w:numPr>
          <w:ilvl w:val="0"/>
          <w:numId w:val="3"/>
        </w:numPr>
        <w:jc w:val="both"/>
        <w:rPr>
          <w:rFonts w:ascii="Comic Sans MS" w:hAnsi="Comic Sans MS"/>
          <w:sz w:val="24"/>
        </w:rPr>
      </w:pPr>
      <w:r>
        <w:rPr>
          <w:rFonts w:ascii="Comic Sans MS" w:hAnsi="Comic Sans MS"/>
          <w:sz w:val="24"/>
        </w:rPr>
        <w:t>The school continues to raise funds for charitable organisations with fundraising days for e.g</w:t>
      </w:r>
      <w:r w:rsidR="000206DD">
        <w:rPr>
          <w:rFonts w:ascii="Comic Sans MS" w:hAnsi="Comic Sans MS"/>
          <w:sz w:val="24"/>
        </w:rPr>
        <w:t>.</w:t>
      </w:r>
      <w:r>
        <w:rPr>
          <w:rFonts w:ascii="Comic Sans MS" w:hAnsi="Comic Sans MS"/>
          <w:sz w:val="24"/>
        </w:rPr>
        <w:t xml:space="preserve"> Red Nose Day, Save the </w:t>
      </w:r>
      <w:r w:rsidR="000206DD">
        <w:rPr>
          <w:rFonts w:ascii="Comic Sans MS" w:hAnsi="Comic Sans MS"/>
          <w:sz w:val="24"/>
        </w:rPr>
        <w:t>Children, Bulaba</w:t>
      </w:r>
      <w:r w:rsidRPr="004D439A">
        <w:rPr>
          <w:rFonts w:ascii="Comic Sans MS" w:hAnsi="Comic Sans MS"/>
          <w:sz w:val="24"/>
        </w:rPr>
        <w:t>ku</w:t>
      </w:r>
      <w:r w:rsidR="000206DD">
        <w:rPr>
          <w:rFonts w:ascii="Comic Sans MS" w:hAnsi="Comic Sans MS"/>
          <w:sz w:val="24"/>
        </w:rPr>
        <w:t>lu</w:t>
      </w:r>
      <w:r w:rsidR="00EC6951">
        <w:rPr>
          <w:rFonts w:ascii="Comic Sans MS" w:hAnsi="Comic Sans MS"/>
          <w:sz w:val="24"/>
        </w:rPr>
        <w:t>, Children In Need and the</w:t>
      </w:r>
      <w:r w:rsidR="00D22B27">
        <w:rPr>
          <w:rFonts w:ascii="Comic Sans MS" w:hAnsi="Comic Sans MS"/>
          <w:sz w:val="24"/>
        </w:rPr>
        <w:t xml:space="preserve"> </w:t>
      </w:r>
      <w:r w:rsidR="004D439A">
        <w:rPr>
          <w:rFonts w:ascii="Comic Sans MS" w:hAnsi="Comic Sans MS"/>
          <w:sz w:val="24"/>
        </w:rPr>
        <w:t>British Legion</w:t>
      </w:r>
      <w:r w:rsidR="00D22B27">
        <w:rPr>
          <w:rFonts w:ascii="Comic Sans MS" w:hAnsi="Comic Sans MS"/>
          <w:sz w:val="24"/>
        </w:rPr>
        <w:t>.</w:t>
      </w:r>
    </w:p>
    <w:p w14:paraId="6308D780" w14:textId="77777777" w:rsidR="000A0A01" w:rsidRPr="00796928" w:rsidRDefault="000A0A01">
      <w:pPr>
        <w:numPr>
          <w:ilvl w:val="0"/>
          <w:numId w:val="3"/>
        </w:numPr>
        <w:jc w:val="both"/>
        <w:rPr>
          <w:rFonts w:ascii="Comic Sans MS" w:hAnsi="Comic Sans MS"/>
          <w:sz w:val="24"/>
        </w:rPr>
      </w:pPr>
      <w:r w:rsidRPr="00796928">
        <w:rPr>
          <w:rFonts w:ascii="Comic Sans MS" w:hAnsi="Comic Sans MS"/>
          <w:sz w:val="24"/>
        </w:rPr>
        <w:t>Visits from the local police, fire safety officer, road safety, health authority including the school nurse are frequently made to the school.</w:t>
      </w:r>
      <w:r w:rsidR="00A47602">
        <w:rPr>
          <w:rFonts w:ascii="Comic Sans MS" w:hAnsi="Comic Sans MS"/>
          <w:sz w:val="24"/>
        </w:rPr>
        <w:t xml:space="preserve"> The Police </w:t>
      </w:r>
      <w:r w:rsidR="006B7BE2">
        <w:rPr>
          <w:rFonts w:ascii="Comic Sans MS" w:hAnsi="Comic Sans MS"/>
          <w:sz w:val="24"/>
        </w:rPr>
        <w:t>Liaison</w:t>
      </w:r>
      <w:r w:rsidR="00A47602">
        <w:rPr>
          <w:rFonts w:ascii="Comic Sans MS" w:hAnsi="Comic Sans MS"/>
          <w:sz w:val="24"/>
        </w:rPr>
        <w:t xml:space="preserve"> Officer comes into school termly and helps deliver pertinent topics e.g. substance misuse and stranger danger. The community police officer links with the scho</w:t>
      </w:r>
      <w:r w:rsidR="00D22B27">
        <w:rPr>
          <w:rFonts w:ascii="Comic Sans MS" w:hAnsi="Comic Sans MS"/>
          <w:sz w:val="24"/>
        </w:rPr>
        <w:t>ol to support whenever appropriate.</w:t>
      </w:r>
    </w:p>
    <w:p w14:paraId="62C38DD6" w14:textId="77777777" w:rsidR="000A0A01" w:rsidRPr="00796928" w:rsidRDefault="000A0A01">
      <w:pPr>
        <w:numPr>
          <w:ilvl w:val="0"/>
          <w:numId w:val="3"/>
        </w:numPr>
        <w:jc w:val="both"/>
        <w:rPr>
          <w:rFonts w:ascii="Comic Sans MS" w:hAnsi="Comic Sans MS"/>
          <w:sz w:val="24"/>
        </w:rPr>
      </w:pPr>
      <w:r w:rsidRPr="00796928">
        <w:rPr>
          <w:rFonts w:ascii="Comic Sans MS" w:hAnsi="Comic Sans MS"/>
          <w:sz w:val="24"/>
        </w:rPr>
        <w:t>Volunteer parents an</w:t>
      </w:r>
      <w:r w:rsidR="001026B1">
        <w:rPr>
          <w:rFonts w:ascii="Comic Sans MS" w:hAnsi="Comic Sans MS"/>
          <w:sz w:val="24"/>
        </w:rPr>
        <w:t>d helpers regularly help with school activities</w:t>
      </w:r>
      <w:r w:rsidR="00915193">
        <w:rPr>
          <w:rFonts w:ascii="Comic Sans MS" w:hAnsi="Comic Sans MS"/>
          <w:sz w:val="24"/>
        </w:rPr>
        <w:t xml:space="preserve">. </w:t>
      </w:r>
      <w:r w:rsidRPr="00796928">
        <w:rPr>
          <w:rFonts w:ascii="Comic Sans MS" w:hAnsi="Comic Sans MS"/>
          <w:sz w:val="24"/>
        </w:rPr>
        <w:t xml:space="preserve"> They also help run out of school sports </w:t>
      </w:r>
      <w:r w:rsidR="00915193">
        <w:rPr>
          <w:rFonts w:ascii="Comic Sans MS" w:hAnsi="Comic Sans MS"/>
          <w:sz w:val="24"/>
        </w:rPr>
        <w:t xml:space="preserve">and baking </w:t>
      </w:r>
      <w:r w:rsidRPr="00796928">
        <w:rPr>
          <w:rFonts w:ascii="Comic Sans MS" w:hAnsi="Comic Sans MS"/>
          <w:sz w:val="24"/>
        </w:rPr>
        <w:t>clubs.</w:t>
      </w:r>
    </w:p>
    <w:p w14:paraId="5D32328F" w14:textId="77777777" w:rsidR="000A0A01" w:rsidRPr="00796928" w:rsidRDefault="000A0A01">
      <w:pPr>
        <w:numPr>
          <w:ilvl w:val="0"/>
          <w:numId w:val="3"/>
        </w:numPr>
        <w:jc w:val="both"/>
        <w:rPr>
          <w:rFonts w:ascii="Comic Sans MS" w:hAnsi="Comic Sans MS"/>
          <w:sz w:val="24"/>
        </w:rPr>
      </w:pPr>
      <w:r w:rsidRPr="00796928">
        <w:rPr>
          <w:rFonts w:ascii="Comic Sans MS" w:hAnsi="Comic Sans MS"/>
          <w:sz w:val="24"/>
        </w:rPr>
        <w:t>The local</w:t>
      </w:r>
      <w:r w:rsidR="001026B1">
        <w:rPr>
          <w:rFonts w:ascii="Comic Sans MS" w:hAnsi="Comic Sans MS"/>
          <w:sz w:val="24"/>
        </w:rPr>
        <w:t xml:space="preserve"> church and chapel. Vicar Andrew Perrin</w:t>
      </w:r>
      <w:r w:rsidR="00AB0830" w:rsidRPr="00796928">
        <w:rPr>
          <w:rFonts w:ascii="Comic Sans MS" w:hAnsi="Comic Sans MS"/>
          <w:sz w:val="24"/>
        </w:rPr>
        <w:t xml:space="preserve"> </w:t>
      </w:r>
      <w:r w:rsidRPr="00796928">
        <w:rPr>
          <w:rFonts w:ascii="Comic Sans MS" w:hAnsi="Comic Sans MS"/>
          <w:sz w:val="24"/>
        </w:rPr>
        <w:t xml:space="preserve">maintained regular contact with the school being involved with assemblies and special services. </w:t>
      </w:r>
      <w:r w:rsidR="001026B1">
        <w:rPr>
          <w:rFonts w:ascii="Comic Sans MS" w:hAnsi="Comic Sans MS"/>
          <w:sz w:val="24"/>
        </w:rPr>
        <w:t xml:space="preserve">Pupils </w:t>
      </w:r>
      <w:r w:rsidR="0012282C" w:rsidRPr="00796928">
        <w:rPr>
          <w:rFonts w:ascii="Comic Sans MS" w:hAnsi="Comic Sans MS"/>
          <w:sz w:val="24"/>
        </w:rPr>
        <w:t>represent the school annually at the Rememb</w:t>
      </w:r>
      <w:r w:rsidR="00796928" w:rsidRPr="00796928">
        <w:rPr>
          <w:rFonts w:ascii="Comic Sans MS" w:hAnsi="Comic Sans MS"/>
          <w:sz w:val="24"/>
        </w:rPr>
        <w:t>rance D</w:t>
      </w:r>
      <w:r w:rsidR="00D22B27">
        <w:rPr>
          <w:rFonts w:ascii="Comic Sans MS" w:hAnsi="Comic Sans MS"/>
          <w:sz w:val="24"/>
        </w:rPr>
        <w:t>ay service in the church and the recent school Harvest Festival enjoyed a full congregation at the local church</w:t>
      </w:r>
      <w:r w:rsidR="00915193">
        <w:rPr>
          <w:rFonts w:ascii="Comic Sans MS" w:hAnsi="Comic Sans MS"/>
          <w:sz w:val="24"/>
        </w:rPr>
        <w:t>.</w:t>
      </w:r>
    </w:p>
    <w:p w14:paraId="5EFDC3B0" w14:textId="77777777" w:rsidR="000A0A01" w:rsidRPr="00796928" w:rsidRDefault="00EC6951">
      <w:pPr>
        <w:numPr>
          <w:ilvl w:val="0"/>
          <w:numId w:val="3"/>
        </w:numPr>
        <w:jc w:val="both"/>
        <w:rPr>
          <w:rFonts w:ascii="Comic Sans MS" w:hAnsi="Comic Sans MS"/>
          <w:sz w:val="24"/>
        </w:rPr>
      </w:pPr>
      <w:r w:rsidRPr="00796928">
        <w:rPr>
          <w:rFonts w:ascii="Comic Sans MS" w:hAnsi="Comic Sans MS"/>
          <w:sz w:val="24"/>
        </w:rPr>
        <w:t>Play schemes</w:t>
      </w:r>
      <w:r w:rsidR="00F03DAC" w:rsidRPr="00796928">
        <w:rPr>
          <w:rFonts w:ascii="Comic Sans MS" w:hAnsi="Comic Sans MS"/>
          <w:sz w:val="24"/>
        </w:rPr>
        <w:t xml:space="preserve"> in the locality</w:t>
      </w:r>
      <w:r w:rsidR="00915193">
        <w:rPr>
          <w:rFonts w:ascii="Comic Sans MS" w:hAnsi="Comic Sans MS"/>
          <w:sz w:val="24"/>
        </w:rPr>
        <w:t xml:space="preserve">.  </w:t>
      </w:r>
      <w:r w:rsidR="000A0A01" w:rsidRPr="00796928">
        <w:rPr>
          <w:rFonts w:ascii="Comic Sans MS" w:hAnsi="Comic Sans MS"/>
          <w:sz w:val="24"/>
        </w:rPr>
        <w:t xml:space="preserve"> </w:t>
      </w:r>
      <w:r w:rsidR="00915193">
        <w:rPr>
          <w:rFonts w:ascii="Comic Sans MS" w:hAnsi="Comic Sans MS"/>
          <w:sz w:val="24"/>
        </w:rPr>
        <w:t xml:space="preserve">Little Acorns </w:t>
      </w:r>
      <w:r w:rsidR="001026B1">
        <w:rPr>
          <w:rFonts w:ascii="Comic Sans MS" w:hAnsi="Comic Sans MS"/>
          <w:sz w:val="24"/>
        </w:rPr>
        <w:t>Playgroup</w:t>
      </w:r>
      <w:r w:rsidR="000A0A01" w:rsidRPr="00796928">
        <w:rPr>
          <w:rFonts w:ascii="Comic Sans MS" w:hAnsi="Comic Sans MS"/>
          <w:sz w:val="24"/>
        </w:rPr>
        <w:t xml:space="preserve"> and Out of School Clubs liaise closely.</w:t>
      </w:r>
    </w:p>
    <w:p w14:paraId="342B34F9" w14:textId="77777777" w:rsidR="000A0A01" w:rsidRPr="00796928" w:rsidRDefault="000A0A01">
      <w:pPr>
        <w:numPr>
          <w:ilvl w:val="0"/>
          <w:numId w:val="3"/>
        </w:numPr>
        <w:jc w:val="both"/>
        <w:rPr>
          <w:rFonts w:ascii="Comic Sans MS" w:hAnsi="Comic Sans MS"/>
          <w:sz w:val="24"/>
        </w:rPr>
      </w:pPr>
      <w:r w:rsidRPr="00796928">
        <w:rPr>
          <w:rFonts w:ascii="Comic Sans MS" w:hAnsi="Comic Sans MS"/>
          <w:sz w:val="24"/>
        </w:rPr>
        <w:t>The school has made several links with training agencies. Over t</w:t>
      </w:r>
      <w:r w:rsidR="00F03DAC" w:rsidRPr="00796928">
        <w:rPr>
          <w:rFonts w:ascii="Comic Sans MS" w:hAnsi="Comic Sans MS"/>
          <w:sz w:val="24"/>
        </w:rPr>
        <w:t>he course of the year, we have</w:t>
      </w:r>
      <w:r w:rsidRPr="00796928">
        <w:rPr>
          <w:rFonts w:ascii="Comic Sans MS" w:hAnsi="Comic Sans MS"/>
          <w:sz w:val="24"/>
        </w:rPr>
        <w:t xml:space="preserve"> supported work experience pupils from Llandrindod Wells High School. We have </w:t>
      </w:r>
      <w:r w:rsidR="00333EA4">
        <w:rPr>
          <w:rFonts w:ascii="Comic Sans MS" w:hAnsi="Comic Sans MS"/>
          <w:sz w:val="24"/>
        </w:rPr>
        <w:t xml:space="preserve">had </w:t>
      </w:r>
      <w:r w:rsidRPr="00796928">
        <w:rPr>
          <w:rFonts w:ascii="Comic Sans MS" w:hAnsi="Comic Sans MS"/>
          <w:sz w:val="24"/>
        </w:rPr>
        <w:t>student</w:t>
      </w:r>
      <w:r w:rsidR="006129CA" w:rsidRPr="00796928">
        <w:rPr>
          <w:rFonts w:ascii="Comic Sans MS" w:hAnsi="Comic Sans MS"/>
          <w:sz w:val="24"/>
        </w:rPr>
        <w:t>s fo</w:t>
      </w:r>
      <w:r w:rsidR="00796928">
        <w:rPr>
          <w:rFonts w:ascii="Comic Sans MS" w:hAnsi="Comic Sans MS"/>
          <w:sz w:val="24"/>
        </w:rPr>
        <w:t>llowing the BTEC courses</w:t>
      </w:r>
      <w:r w:rsidR="006129CA" w:rsidRPr="00796928">
        <w:rPr>
          <w:rFonts w:ascii="Comic Sans MS" w:hAnsi="Comic Sans MS"/>
          <w:sz w:val="24"/>
        </w:rPr>
        <w:t xml:space="preserve"> placed with us from Powys Training and Cole</w:t>
      </w:r>
      <w:r w:rsidRPr="00796928">
        <w:rPr>
          <w:rFonts w:ascii="Comic Sans MS" w:hAnsi="Comic Sans MS"/>
          <w:sz w:val="24"/>
        </w:rPr>
        <w:t>g Powys in</w:t>
      </w:r>
      <w:r w:rsidR="006129CA" w:rsidRPr="00796928">
        <w:rPr>
          <w:rFonts w:ascii="Comic Sans MS" w:hAnsi="Comic Sans MS"/>
          <w:sz w:val="24"/>
        </w:rPr>
        <w:t xml:space="preserve"> Newtown</w:t>
      </w:r>
      <w:r w:rsidRPr="00796928">
        <w:rPr>
          <w:rFonts w:ascii="Comic Sans MS" w:hAnsi="Comic Sans MS"/>
          <w:sz w:val="24"/>
        </w:rPr>
        <w:t>.</w:t>
      </w:r>
    </w:p>
    <w:p w14:paraId="45189253" w14:textId="77777777" w:rsidR="000A0A01" w:rsidRDefault="000A0A01">
      <w:pPr>
        <w:numPr>
          <w:ilvl w:val="0"/>
          <w:numId w:val="3"/>
        </w:numPr>
        <w:jc w:val="both"/>
        <w:rPr>
          <w:rFonts w:ascii="Comic Sans MS" w:hAnsi="Comic Sans MS"/>
          <w:sz w:val="24"/>
        </w:rPr>
      </w:pPr>
      <w:r w:rsidRPr="00796928">
        <w:rPr>
          <w:rFonts w:ascii="Comic Sans MS" w:hAnsi="Comic Sans MS"/>
          <w:sz w:val="24"/>
        </w:rPr>
        <w:t>Parents and friends of the school have continued to support the school through many fundraising schem</w:t>
      </w:r>
      <w:r w:rsidR="00EC6951">
        <w:rPr>
          <w:rFonts w:ascii="Comic Sans MS" w:hAnsi="Comic Sans MS"/>
          <w:sz w:val="24"/>
        </w:rPr>
        <w:t xml:space="preserve">es especially </w:t>
      </w:r>
      <w:r w:rsidR="00333EA4">
        <w:rPr>
          <w:rFonts w:ascii="Comic Sans MS" w:hAnsi="Comic Sans MS"/>
          <w:sz w:val="24"/>
        </w:rPr>
        <w:t>Rags to Riches</w:t>
      </w:r>
      <w:r w:rsidR="0012282C" w:rsidRPr="00796928">
        <w:rPr>
          <w:rFonts w:ascii="Comic Sans MS" w:hAnsi="Comic Sans MS"/>
          <w:sz w:val="24"/>
        </w:rPr>
        <w:t xml:space="preserve"> scheme which ha</w:t>
      </w:r>
      <w:r w:rsidR="00333EA4">
        <w:rPr>
          <w:rFonts w:ascii="Comic Sans MS" w:hAnsi="Comic Sans MS"/>
          <w:sz w:val="24"/>
        </w:rPr>
        <w:t>s</w:t>
      </w:r>
      <w:r w:rsidRPr="00796928">
        <w:rPr>
          <w:rFonts w:ascii="Comic Sans MS" w:hAnsi="Comic Sans MS"/>
          <w:sz w:val="24"/>
        </w:rPr>
        <w:t xml:space="preserve"> continued to raise much welcomed funds to enable the teachers to buy further resources. The PTA has successfully operated another fundraising year. Their hard work is very much valued and appreciated.</w:t>
      </w:r>
    </w:p>
    <w:p w14:paraId="17086BDC" w14:textId="77777777" w:rsidR="00B5314F" w:rsidRDefault="00B5314F" w:rsidP="00B5314F">
      <w:pPr>
        <w:jc w:val="both"/>
        <w:rPr>
          <w:rFonts w:ascii="Comic Sans MS" w:hAnsi="Comic Sans MS"/>
          <w:sz w:val="24"/>
        </w:rPr>
      </w:pPr>
    </w:p>
    <w:p w14:paraId="33EE4231" w14:textId="77777777" w:rsidR="00B5314F" w:rsidRDefault="001B6029" w:rsidP="00B5314F">
      <w:pPr>
        <w:jc w:val="both"/>
        <w:rPr>
          <w:rFonts w:ascii="Comic Sans MS" w:hAnsi="Comic Sans MS"/>
          <w:b/>
          <w:sz w:val="24"/>
          <w:u w:val="single"/>
        </w:rPr>
      </w:pPr>
      <w:r w:rsidRPr="006C1ECC">
        <w:rPr>
          <w:rFonts w:ascii="Comic Sans MS" w:hAnsi="Comic Sans MS"/>
          <w:b/>
          <w:sz w:val="24"/>
          <w:u w:val="single"/>
        </w:rPr>
        <w:t>11</w:t>
      </w:r>
      <w:r w:rsidR="00B5314F" w:rsidRPr="006C1ECC">
        <w:rPr>
          <w:rFonts w:ascii="Comic Sans MS" w:hAnsi="Comic Sans MS"/>
          <w:b/>
          <w:sz w:val="24"/>
          <w:u w:val="single"/>
        </w:rPr>
        <w:t>.    Gifts/Grants made to the school</w:t>
      </w:r>
    </w:p>
    <w:p w14:paraId="4B71C902" w14:textId="77777777" w:rsidR="00A47602" w:rsidRDefault="00A47602" w:rsidP="00B5314F">
      <w:pPr>
        <w:jc w:val="both"/>
        <w:rPr>
          <w:rFonts w:ascii="Comic Sans MS" w:hAnsi="Comic Sans MS"/>
          <w:b/>
          <w:sz w:val="24"/>
          <w:u w:val="single"/>
        </w:rPr>
      </w:pPr>
    </w:p>
    <w:p w14:paraId="0DA39DAC" w14:textId="77777777" w:rsidR="00F82F0B" w:rsidRDefault="00915193" w:rsidP="00B5314F">
      <w:pPr>
        <w:jc w:val="both"/>
        <w:rPr>
          <w:rFonts w:ascii="Comic Sans MS" w:hAnsi="Comic Sans MS"/>
          <w:sz w:val="24"/>
        </w:rPr>
      </w:pPr>
      <w:proofErr w:type="gramStart"/>
      <w:r>
        <w:rPr>
          <w:rFonts w:ascii="Comic Sans MS" w:hAnsi="Comic Sans MS"/>
          <w:sz w:val="24"/>
        </w:rPr>
        <w:t xml:space="preserve">Over the course of the year the PTA have very generously donated over </w:t>
      </w:r>
      <w:r w:rsidR="00976D5A">
        <w:rPr>
          <w:rFonts w:ascii="Comic Sans MS" w:hAnsi="Comic Sans MS"/>
          <w:sz w:val="24"/>
        </w:rPr>
        <w:t>£280 for Christmas Craft.</w:t>
      </w:r>
      <w:proofErr w:type="gramEnd"/>
      <w:r w:rsidR="00CB6F3D">
        <w:rPr>
          <w:rFonts w:ascii="Comic Sans MS" w:hAnsi="Comic Sans MS"/>
          <w:sz w:val="24"/>
        </w:rPr>
        <w:t xml:space="preserve">  They funded the 2015 Christmas treat of Flicks in the Sticks for the children.  They also funded buses for trips and contributed towards the cost of the swimming bus.</w:t>
      </w:r>
    </w:p>
    <w:p w14:paraId="51E44A4E" w14:textId="77777777" w:rsidR="00915193" w:rsidRPr="00915193" w:rsidRDefault="00915193" w:rsidP="00B5314F">
      <w:pPr>
        <w:jc w:val="both"/>
        <w:rPr>
          <w:rFonts w:ascii="Comic Sans MS" w:hAnsi="Comic Sans MS"/>
          <w:sz w:val="24"/>
        </w:rPr>
      </w:pPr>
    </w:p>
    <w:p w14:paraId="50AB2560" w14:textId="77777777" w:rsidR="00F82F0B" w:rsidRDefault="00F82F0B" w:rsidP="00B5314F">
      <w:pPr>
        <w:jc w:val="both"/>
        <w:rPr>
          <w:rFonts w:ascii="Comic Sans MS" w:hAnsi="Comic Sans MS"/>
          <w:b/>
          <w:sz w:val="24"/>
          <w:u w:val="single"/>
        </w:rPr>
      </w:pPr>
      <w:r w:rsidRPr="00106986">
        <w:rPr>
          <w:rFonts w:ascii="Comic Sans MS" w:hAnsi="Comic Sans MS"/>
          <w:b/>
          <w:sz w:val="24"/>
          <w:u w:val="single"/>
        </w:rPr>
        <w:t>12.    Curriculum Statement and Organisation</w:t>
      </w:r>
    </w:p>
    <w:p w14:paraId="5E34FFC2" w14:textId="77777777" w:rsidR="005470F7" w:rsidRDefault="005470F7" w:rsidP="00B5314F">
      <w:pPr>
        <w:jc w:val="both"/>
        <w:rPr>
          <w:rFonts w:ascii="Comic Sans MS" w:hAnsi="Comic Sans MS"/>
          <w:b/>
          <w:sz w:val="24"/>
          <w:u w:val="single"/>
        </w:rPr>
      </w:pPr>
    </w:p>
    <w:p w14:paraId="73926B03" w14:textId="77777777" w:rsidR="00106986" w:rsidRPr="00106986" w:rsidRDefault="00106986" w:rsidP="00106986">
      <w:pPr>
        <w:pStyle w:val="Title"/>
        <w:jc w:val="left"/>
        <w:rPr>
          <w:rFonts w:ascii="Comic Sans MS" w:hAnsi="Comic Sans MS"/>
          <w:szCs w:val="24"/>
        </w:rPr>
      </w:pPr>
      <w:r w:rsidRPr="00106986">
        <w:rPr>
          <w:rFonts w:ascii="Comic Sans MS" w:hAnsi="Comic Sans MS"/>
          <w:szCs w:val="24"/>
        </w:rPr>
        <w:t>National Curriculum, LEA Curriculum Statements and the School Curriculum</w:t>
      </w:r>
    </w:p>
    <w:p w14:paraId="1EBE8B7C" w14:textId="77777777" w:rsidR="00106986" w:rsidRPr="00106986" w:rsidRDefault="00106986" w:rsidP="00106986">
      <w:pPr>
        <w:pStyle w:val="Title"/>
        <w:jc w:val="left"/>
        <w:rPr>
          <w:rFonts w:ascii="Comic Sans MS" w:hAnsi="Comic Sans MS"/>
          <w:szCs w:val="24"/>
        </w:rPr>
      </w:pPr>
    </w:p>
    <w:p w14:paraId="09845B36" w14:textId="77777777" w:rsidR="00106986" w:rsidRPr="00106986" w:rsidRDefault="00106986" w:rsidP="00106986">
      <w:pPr>
        <w:pStyle w:val="Title"/>
        <w:jc w:val="left"/>
        <w:rPr>
          <w:rFonts w:ascii="Comic Sans MS" w:hAnsi="Comic Sans MS"/>
          <w:b w:val="0"/>
          <w:szCs w:val="24"/>
        </w:rPr>
      </w:pPr>
      <w:r w:rsidRPr="00106986">
        <w:rPr>
          <w:rFonts w:ascii="Comic Sans MS" w:hAnsi="Comic Sans MS"/>
          <w:b w:val="0"/>
          <w:szCs w:val="24"/>
        </w:rPr>
        <w:t>The following statements summarise what is required nationally; the role of the LA and how in turn the school meets its obligations with regard to the curriculum.</w:t>
      </w:r>
    </w:p>
    <w:p w14:paraId="63206A79" w14:textId="77777777" w:rsidR="00106986" w:rsidRPr="00106986" w:rsidRDefault="00106986" w:rsidP="00106986">
      <w:pPr>
        <w:pStyle w:val="Title"/>
        <w:jc w:val="left"/>
        <w:rPr>
          <w:rFonts w:ascii="Comic Sans MS" w:hAnsi="Comic Sans MS"/>
          <w:b w:val="0"/>
          <w:szCs w:val="24"/>
        </w:rPr>
      </w:pPr>
    </w:p>
    <w:p w14:paraId="30A3A3F1" w14:textId="77777777" w:rsidR="00106986" w:rsidRPr="00106986" w:rsidRDefault="00CB6F3D" w:rsidP="00106986">
      <w:pPr>
        <w:pStyle w:val="Title"/>
        <w:jc w:val="left"/>
        <w:rPr>
          <w:rFonts w:ascii="Comic Sans MS" w:hAnsi="Comic Sans MS"/>
          <w:b w:val="0"/>
          <w:szCs w:val="24"/>
        </w:rPr>
      </w:pPr>
      <w:r>
        <w:rPr>
          <w:rFonts w:ascii="Comic Sans MS" w:hAnsi="Comic Sans MS"/>
          <w:b w:val="0"/>
          <w:szCs w:val="24"/>
        </w:rPr>
        <w:br w:type="page"/>
      </w:r>
      <w:r w:rsidR="00106986" w:rsidRPr="00106986">
        <w:rPr>
          <w:rFonts w:ascii="Comic Sans MS" w:hAnsi="Comic Sans MS"/>
          <w:b w:val="0"/>
          <w:szCs w:val="24"/>
        </w:rPr>
        <w:t>National Curriculum Wales</w:t>
      </w:r>
    </w:p>
    <w:p w14:paraId="264C9E85" w14:textId="77777777" w:rsidR="00106986" w:rsidRPr="00106986" w:rsidRDefault="00106986" w:rsidP="00106986">
      <w:pPr>
        <w:pStyle w:val="Title"/>
        <w:jc w:val="left"/>
        <w:rPr>
          <w:rFonts w:ascii="Comic Sans MS" w:hAnsi="Comic Sans MS"/>
          <w:b w:val="0"/>
          <w:szCs w:val="24"/>
        </w:rPr>
      </w:pPr>
    </w:p>
    <w:p w14:paraId="6BABC1E4" w14:textId="77777777" w:rsidR="00106986" w:rsidRDefault="00106986" w:rsidP="00106986">
      <w:pPr>
        <w:pStyle w:val="Title"/>
        <w:jc w:val="both"/>
        <w:rPr>
          <w:rFonts w:ascii="Comic Sans MS" w:hAnsi="Comic Sans MS"/>
          <w:b w:val="0"/>
          <w:szCs w:val="24"/>
        </w:rPr>
      </w:pPr>
      <w:r w:rsidRPr="00106986">
        <w:rPr>
          <w:rFonts w:ascii="Comic Sans MS" w:hAnsi="Comic Sans MS"/>
          <w:b w:val="0"/>
          <w:szCs w:val="24"/>
        </w:rPr>
        <w:t xml:space="preserve">At Crossgates School, the National Curriculum Wales and Foundation Phase is </w:t>
      </w:r>
      <w:r w:rsidR="00025746">
        <w:rPr>
          <w:rFonts w:ascii="Comic Sans MS" w:hAnsi="Comic Sans MS"/>
          <w:b w:val="0"/>
          <w:szCs w:val="24"/>
        </w:rPr>
        <w:t>implemented in</w:t>
      </w:r>
      <w:r w:rsidR="007F03DA">
        <w:rPr>
          <w:rFonts w:ascii="Comic Sans MS" w:hAnsi="Comic Sans MS"/>
          <w:b w:val="0"/>
          <w:szCs w:val="24"/>
        </w:rPr>
        <w:t xml:space="preserve"> </w:t>
      </w:r>
      <w:r w:rsidR="00025746">
        <w:rPr>
          <w:rFonts w:ascii="Comic Sans MS" w:hAnsi="Comic Sans MS"/>
          <w:b w:val="0"/>
          <w:szCs w:val="24"/>
        </w:rPr>
        <w:t xml:space="preserve">line with the 2013 National Curriculum including the Numeracy and Literacy Strategy. </w:t>
      </w:r>
      <w:r w:rsidRPr="00106986">
        <w:rPr>
          <w:rFonts w:ascii="Comic Sans MS" w:hAnsi="Comic Sans MS"/>
          <w:b w:val="0"/>
          <w:szCs w:val="24"/>
        </w:rPr>
        <w:t>The National Curriculum is administered to provide children with an opportunity to</w:t>
      </w:r>
    </w:p>
    <w:p w14:paraId="60C32C81" w14:textId="77777777" w:rsidR="00CB6F3D" w:rsidRPr="00CB6F3D" w:rsidRDefault="00CB6F3D" w:rsidP="00CB6F3D">
      <w:pPr>
        <w:pStyle w:val="Subtitle"/>
      </w:pPr>
    </w:p>
    <w:p w14:paraId="7B006AD9" w14:textId="77777777" w:rsidR="00106986" w:rsidRPr="00106986" w:rsidRDefault="00106986" w:rsidP="00106986">
      <w:pPr>
        <w:pStyle w:val="Title"/>
        <w:numPr>
          <w:ilvl w:val="0"/>
          <w:numId w:val="31"/>
        </w:numPr>
        <w:suppressAutoHyphens w:val="0"/>
        <w:jc w:val="both"/>
        <w:rPr>
          <w:rFonts w:ascii="Comic Sans MS" w:hAnsi="Comic Sans MS"/>
          <w:b w:val="0"/>
          <w:szCs w:val="24"/>
        </w:rPr>
      </w:pPr>
      <w:r w:rsidRPr="00106986">
        <w:rPr>
          <w:rFonts w:ascii="Comic Sans MS" w:hAnsi="Comic Sans MS"/>
          <w:b w:val="0"/>
          <w:szCs w:val="24"/>
        </w:rPr>
        <w:t>Learn key skills across the curriculum- developing thinking, communication, ICT and number skills.</w:t>
      </w:r>
    </w:p>
    <w:p w14:paraId="48426F5C" w14:textId="77777777" w:rsidR="00106986" w:rsidRPr="00106986" w:rsidRDefault="00106986" w:rsidP="00106986">
      <w:pPr>
        <w:pStyle w:val="Title"/>
        <w:numPr>
          <w:ilvl w:val="0"/>
          <w:numId w:val="31"/>
        </w:numPr>
        <w:suppressAutoHyphens w:val="0"/>
        <w:jc w:val="both"/>
        <w:rPr>
          <w:rFonts w:ascii="Comic Sans MS" w:hAnsi="Comic Sans MS"/>
          <w:b w:val="0"/>
          <w:szCs w:val="24"/>
        </w:rPr>
      </w:pPr>
      <w:r w:rsidRPr="00106986">
        <w:rPr>
          <w:rFonts w:ascii="Comic Sans MS" w:hAnsi="Comic Sans MS"/>
          <w:b w:val="0"/>
          <w:szCs w:val="24"/>
        </w:rPr>
        <w:t>Study other subjects which provide a sound foundation for their future</w:t>
      </w:r>
    </w:p>
    <w:p w14:paraId="79D9858A" w14:textId="77777777" w:rsidR="00106986" w:rsidRPr="00106986" w:rsidRDefault="00106986" w:rsidP="00106986">
      <w:pPr>
        <w:pStyle w:val="Title"/>
        <w:numPr>
          <w:ilvl w:val="0"/>
          <w:numId w:val="31"/>
        </w:numPr>
        <w:suppressAutoHyphens w:val="0"/>
        <w:jc w:val="both"/>
        <w:rPr>
          <w:rFonts w:ascii="Comic Sans MS" w:hAnsi="Comic Sans MS"/>
          <w:b w:val="0"/>
          <w:szCs w:val="24"/>
        </w:rPr>
      </w:pPr>
      <w:r w:rsidRPr="00106986">
        <w:rPr>
          <w:rFonts w:ascii="Comic Sans MS" w:hAnsi="Comic Sans MS"/>
          <w:b w:val="0"/>
          <w:szCs w:val="24"/>
        </w:rPr>
        <w:t>Receive a balanced and rounded education</w:t>
      </w:r>
    </w:p>
    <w:p w14:paraId="2ECA82EA" w14:textId="77777777" w:rsidR="00106986" w:rsidRPr="00106986" w:rsidRDefault="00106986" w:rsidP="00106986">
      <w:pPr>
        <w:pStyle w:val="Title"/>
        <w:jc w:val="both"/>
        <w:rPr>
          <w:rFonts w:ascii="Comic Sans MS" w:hAnsi="Comic Sans MS"/>
          <w:b w:val="0"/>
          <w:szCs w:val="24"/>
        </w:rPr>
      </w:pPr>
    </w:p>
    <w:p w14:paraId="2FD1DADF"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The National Curriculum is d</w:t>
      </w:r>
      <w:r w:rsidR="00025746">
        <w:rPr>
          <w:rFonts w:ascii="Comic Sans MS" w:hAnsi="Comic Sans MS"/>
          <w:b w:val="0"/>
          <w:szCs w:val="24"/>
        </w:rPr>
        <w:t>ivided into four key stages. T</w:t>
      </w:r>
      <w:r w:rsidRPr="00106986">
        <w:rPr>
          <w:rFonts w:ascii="Comic Sans MS" w:hAnsi="Comic Sans MS"/>
          <w:b w:val="0"/>
          <w:szCs w:val="24"/>
        </w:rPr>
        <w:t xml:space="preserve">he Foundation Phase and Key Stage 2 are followed during the primary school years and Key Stages 3 and 4 during the secondary school years. </w:t>
      </w:r>
    </w:p>
    <w:p w14:paraId="66F7F438" w14:textId="77777777" w:rsidR="00106986" w:rsidRPr="00106986" w:rsidRDefault="00106986" w:rsidP="00106986">
      <w:pPr>
        <w:pStyle w:val="Title"/>
        <w:jc w:val="both"/>
        <w:rPr>
          <w:rFonts w:ascii="Comic Sans MS" w:hAnsi="Comic Sans MS"/>
          <w:b w:val="0"/>
          <w:szCs w:val="24"/>
        </w:rPr>
      </w:pPr>
    </w:p>
    <w:p w14:paraId="107F56CC" w14:textId="77777777" w:rsidR="00106986" w:rsidRPr="00106986" w:rsidRDefault="00025746" w:rsidP="00106986">
      <w:pPr>
        <w:pStyle w:val="Title"/>
        <w:jc w:val="both"/>
        <w:rPr>
          <w:rFonts w:ascii="Comic Sans MS" w:hAnsi="Comic Sans MS"/>
          <w:b w:val="0"/>
          <w:szCs w:val="24"/>
        </w:rPr>
      </w:pPr>
      <w:r>
        <w:rPr>
          <w:rFonts w:ascii="Comic Sans MS" w:hAnsi="Comic Sans MS"/>
          <w:b w:val="0"/>
          <w:szCs w:val="24"/>
        </w:rPr>
        <w:t xml:space="preserve">The Foundation Phase </w:t>
      </w:r>
      <w:r w:rsidR="00106986" w:rsidRPr="00106986">
        <w:rPr>
          <w:rFonts w:ascii="Comic Sans MS" w:hAnsi="Comic Sans MS"/>
          <w:b w:val="0"/>
          <w:szCs w:val="24"/>
        </w:rPr>
        <w:t>targets pupils up to the age of 7.</w:t>
      </w:r>
    </w:p>
    <w:p w14:paraId="034BFBFF"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Key S</w:t>
      </w:r>
      <w:r w:rsidR="00025746">
        <w:rPr>
          <w:rFonts w:ascii="Comic Sans MS" w:hAnsi="Comic Sans MS"/>
          <w:b w:val="0"/>
          <w:szCs w:val="24"/>
        </w:rPr>
        <w:t xml:space="preserve">tage 2 targets pupils from the </w:t>
      </w:r>
      <w:r w:rsidRPr="00106986">
        <w:rPr>
          <w:rFonts w:ascii="Comic Sans MS" w:hAnsi="Comic Sans MS"/>
          <w:b w:val="0"/>
          <w:szCs w:val="24"/>
        </w:rPr>
        <w:t>age of</w:t>
      </w:r>
      <w:r w:rsidR="00025746">
        <w:rPr>
          <w:rFonts w:ascii="Comic Sans MS" w:hAnsi="Comic Sans MS"/>
          <w:b w:val="0"/>
          <w:szCs w:val="24"/>
        </w:rPr>
        <w:t xml:space="preserve"> 7 to</w:t>
      </w:r>
      <w:r w:rsidRPr="00106986">
        <w:rPr>
          <w:rFonts w:ascii="Comic Sans MS" w:hAnsi="Comic Sans MS"/>
          <w:b w:val="0"/>
          <w:szCs w:val="24"/>
        </w:rPr>
        <w:t xml:space="preserve"> 11.</w:t>
      </w:r>
    </w:p>
    <w:p w14:paraId="3D97352E" w14:textId="77777777" w:rsidR="00106986" w:rsidRPr="00106986" w:rsidRDefault="00106986" w:rsidP="00106986">
      <w:pPr>
        <w:pStyle w:val="Title"/>
        <w:jc w:val="both"/>
        <w:rPr>
          <w:rFonts w:ascii="Comic Sans MS" w:hAnsi="Comic Sans MS"/>
          <w:b w:val="0"/>
          <w:szCs w:val="24"/>
        </w:rPr>
      </w:pPr>
    </w:p>
    <w:p w14:paraId="73F2A62A" w14:textId="77777777" w:rsidR="00106986" w:rsidRPr="00106986" w:rsidRDefault="00025746" w:rsidP="00106986">
      <w:pPr>
        <w:pStyle w:val="Title"/>
        <w:jc w:val="both"/>
        <w:rPr>
          <w:rFonts w:ascii="Comic Sans MS" w:hAnsi="Comic Sans MS"/>
          <w:b w:val="0"/>
          <w:szCs w:val="24"/>
        </w:rPr>
      </w:pPr>
      <w:r>
        <w:rPr>
          <w:rFonts w:ascii="Comic Sans MS" w:hAnsi="Comic Sans MS"/>
          <w:b w:val="0"/>
          <w:szCs w:val="24"/>
        </w:rPr>
        <w:t>At the end of each Phase/</w:t>
      </w:r>
      <w:r w:rsidR="00106986" w:rsidRPr="00106986">
        <w:rPr>
          <w:rFonts w:ascii="Comic Sans MS" w:hAnsi="Comic Sans MS"/>
          <w:b w:val="0"/>
          <w:szCs w:val="24"/>
        </w:rPr>
        <w:t>Stage, your child will be measured against the standards set out in the National Curriculum and Foundation Phase. Each subject has its own set of challenging targets to suit all ages and abilities.</w:t>
      </w:r>
    </w:p>
    <w:p w14:paraId="2790900B" w14:textId="77777777" w:rsidR="00106986" w:rsidRPr="00106986" w:rsidRDefault="00106986" w:rsidP="00106986">
      <w:pPr>
        <w:pStyle w:val="Title"/>
        <w:jc w:val="both"/>
        <w:rPr>
          <w:rFonts w:ascii="Comic Sans MS" w:hAnsi="Comic Sans MS"/>
          <w:b w:val="0"/>
          <w:szCs w:val="24"/>
        </w:rPr>
      </w:pPr>
    </w:p>
    <w:p w14:paraId="5E28A390"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The school has documents, which set out the National Curriculum and Foundation Phase requirements and the local syllabus for Religious Education. The school decides its own schemes of work taking account of these requirements and organises its own timetables.</w:t>
      </w:r>
    </w:p>
    <w:p w14:paraId="1A53FEAB" w14:textId="77777777" w:rsidR="00106986" w:rsidRPr="00106986" w:rsidRDefault="00106986" w:rsidP="00106986">
      <w:pPr>
        <w:pStyle w:val="Title"/>
        <w:jc w:val="both"/>
        <w:rPr>
          <w:rFonts w:ascii="Comic Sans MS" w:hAnsi="Comic Sans MS"/>
          <w:b w:val="0"/>
          <w:szCs w:val="24"/>
        </w:rPr>
      </w:pPr>
    </w:p>
    <w:p w14:paraId="7F7B2518"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KS2</w:t>
      </w:r>
    </w:p>
    <w:p w14:paraId="1A26044A" w14:textId="77777777" w:rsidR="00106986" w:rsidRPr="00106986" w:rsidRDefault="00106986" w:rsidP="00106986">
      <w:pPr>
        <w:pStyle w:val="Title"/>
        <w:jc w:val="both"/>
        <w:rPr>
          <w:rFonts w:ascii="Comic Sans MS" w:hAnsi="Comic Sans MS"/>
          <w:b w:val="0"/>
          <w:szCs w:val="24"/>
        </w:rPr>
      </w:pPr>
    </w:p>
    <w:p w14:paraId="45545029"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In the core subjects, (Maths, English and Science), each attainment target covers 5 levels at the primary stage. The level your child has reached can be used as a measure against N.C. standards.</w:t>
      </w:r>
    </w:p>
    <w:p w14:paraId="02FFBAA9" w14:textId="77777777" w:rsidR="00106986" w:rsidRPr="00106986" w:rsidRDefault="00106986" w:rsidP="00106986">
      <w:pPr>
        <w:pStyle w:val="Title"/>
        <w:jc w:val="left"/>
        <w:rPr>
          <w:rFonts w:ascii="Comic Sans MS" w:hAnsi="Comic Sans MS"/>
          <w:b w:val="0"/>
          <w:szCs w:val="24"/>
        </w:rPr>
      </w:pPr>
    </w:p>
    <w:p w14:paraId="76BC879D"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Level 1 is the easiest rising to Level 5 which challenges a typical 11-year-old. At Key Stage 2 the average Junior is expected to achieve Level 4 by 11 years.</w:t>
      </w:r>
    </w:p>
    <w:p w14:paraId="5080330A" w14:textId="77777777" w:rsidR="00106986" w:rsidRPr="00106986" w:rsidRDefault="00106986" w:rsidP="00106986">
      <w:pPr>
        <w:pStyle w:val="Title"/>
        <w:jc w:val="both"/>
        <w:rPr>
          <w:rFonts w:ascii="Comic Sans MS" w:hAnsi="Comic Sans MS"/>
          <w:b w:val="0"/>
          <w:szCs w:val="24"/>
        </w:rPr>
      </w:pPr>
    </w:p>
    <w:p w14:paraId="05E9F10F"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Foundation Phase</w:t>
      </w:r>
    </w:p>
    <w:p w14:paraId="429DB85F" w14:textId="77777777" w:rsidR="00106986" w:rsidRPr="00106986" w:rsidRDefault="00106986" w:rsidP="00106986">
      <w:pPr>
        <w:pStyle w:val="Title"/>
        <w:jc w:val="both"/>
        <w:rPr>
          <w:rFonts w:ascii="Comic Sans MS" w:hAnsi="Comic Sans MS"/>
          <w:b w:val="0"/>
          <w:szCs w:val="24"/>
        </w:rPr>
      </w:pPr>
    </w:p>
    <w:p w14:paraId="7066631C"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The Foundation Phase has been developed to cover the 4-7 (</w:t>
      </w:r>
      <w:proofErr w:type="spellStart"/>
      <w:r w:rsidRPr="00106986">
        <w:rPr>
          <w:rFonts w:ascii="Comic Sans MS" w:hAnsi="Comic Sans MS"/>
          <w:b w:val="0"/>
          <w:szCs w:val="24"/>
        </w:rPr>
        <w:t>yrs</w:t>
      </w:r>
      <w:proofErr w:type="spellEnd"/>
      <w:r w:rsidRPr="00106986">
        <w:rPr>
          <w:rFonts w:ascii="Comic Sans MS" w:hAnsi="Comic Sans MS"/>
          <w:b w:val="0"/>
          <w:szCs w:val="24"/>
        </w:rPr>
        <w:t>) curriculum.</w:t>
      </w:r>
    </w:p>
    <w:p w14:paraId="21B7EC1B" w14:textId="77777777" w:rsidR="00106986" w:rsidRPr="00106986" w:rsidRDefault="001026B1" w:rsidP="00106986">
      <w:pPr>
        <w:pStyle w:val="Title"/>
        <w:jc w:val="both"/>
        <w:rPr>
          <w:rFonts w:ascii="Comic Sans MS" w:hAnsi="Comic Sans MS"/>
          <w:b w:val="0"/>
          <w:bCs/>
          <w:color w:val="000000"/>
          <w:szCs w:val="24"/>
        </w:rPr>
      </w:pPr>
      <w:r>
        <w:rPr>
          <w:rFonts w:ascii="Comic Sans MS" w:hAnsi="Comic Sans MS"/>
          <w:b w:val="0"/>
          <w:szCs w:val="24"/>
        </w:rPr>
        <w:t>There are seven</w:t>
      </w:r>
      <w:r w:rsidR="00106986" w:rsidRPr="00106986">
        <w:rPr>
          <w:rFonts w:ascii="Comic Sans MS" w:hAnsi="Comic Sans MS"/>
          <w:b w:val="0"/>
          <w:szCs w:val="24"/>
        </w:rPr>
        <w:t xml:space="preserve"> areas of learning in the Foundation Phase. These areas are </w:t>
      </w:r>
      <w:r w:rsidR="00106986" w:rsidRPr="00106986">
        <w:rPr>
          <w:rFonts w:ascii="Comic Sans MS" w:hAnsi="Comic Sans MS"/>
          <w:b w:val="0"/>
          <w:bCs/>
          <w:color w:val="000000"/>
          <w:szCs w:val="24"/>
        </w:rPr>
        <w:t>Personal and Social Development; Well-being and Cultural Diversity; Language, literacy and communication skills (in English); Mathematical development; Creative development; Physical development; Knowledge and understanding of the World; and Welsh language development.</w:t>
      </w:r>
      <w:r w:rsidR="00106986" w:rsidRPr="00106986">
        <w:rPr>
          <w:rFonts w:ascii="Comic Sans MS" w:hAnsi="Comic Sans MS"/>
          <w:b w:val="0"/>
          <w:szCs w:val="24"/>
        </w:rPr>
        <w:t xml:space="preserve"> 3 areas are treated as core areas. </w:t>
      </w:r>
      <w:proofErr w:type="gramStart"/>
      <w:r w:rsidR="00106986" w:rsidRPr="00106986">
        <w:rPr>
          <w:rFonts w:ascii="Comic Sans MS" w:hAnsi="Comic Sans MS"/>
          <w:b w:val="0"/>
          <w:szCs w:val="24"/>
        </w:rPr>
        <w:t>(PSD, Language (English) and Mathematical Development</w:t>
      </w:r>
      <w:r w:rsidR="000206DD">
        <w:rPr>
          <w:rFonts w:ascii="Comic Sans MS" w:hAnsi="Comic Sans MS"/>
          <w:b w:val="0"/>
          <w:szCs w:val="24"/>
        </w:rPr>
        <w:t>)</w:t>
      </w:r>
      <w:r w:rsidR="00106986" w:rsidRPr="00106986">
        <w:rPr>
          <w:rFonts w:ascii="Comic Sans MS" w:hAnsi="Comic Sans MS"/>
          <w:b w:val="0"/>
          <w:szCs w:val="24"/>
        </w:rPr>
        <w:t>.</w:t>
      </w:r>
      <w:proofErr w:type="gramEnd"/>
      <w:r w:rsidR="00106986" w:rsidRPr="00106986">
        <w:rPr>
          <w:rFonts w:ascii="Comic Sans MS" w:hAnsi="Comic Sans MS"/>
          <w:b w:val="0"/>
          <w:szCs w:val="24"/>
        </w:rPr>
        <w:t xml:space="preserve"> The core areas of the Foundation Phase must be reported to Parents, the Local Authority &amp; the Welsh Government at the end of Year 2.  </w:t>
      </w:r>
      <w:r w:rsidR="00106986" w:rsidRPr="00106986">
        <w:rPr>
          <w:rFonts w:ascii="Comic Sans MS" w:hAnsi="Comic Sans MS"/>
          <w:b w:val="0"/>
          <w:bCs/>
          <w:color w:val="000000"/>
          <w:szCs w:val="24"/>
        </w:rPr>
        <w:t xml:space="preserve">  Each area is measured in outcomes.  Outcome 1 is the easiest to achieve.  The expected outcome by the end of Year 2 in each area is Outcome 5.  </w:t>
      </w:r>
    </w:p>
    <w:p w14:paraId="214B2AF9" w14:textId="77777777" w:rsidR="00106986" w:rsidRPr="00106986" w:rsidRDefault="00106986" w:rsidP="00106986">
      <w:pPr>
        <w:pStyle w:val="Title"/>
        <w:jc w:val="both"/>
        <w:rPr>
          <w:rFonts w:ascii="Comic Sans MS" w:hAnsi="Comic Sans MS"/>
          <w:b w:val="0"/>
          <w:bCs/>
          <w:color w:val="000000"/>
          <w:szCs w:val="24"/>
        </w:rPr>
      </w:pPr>
    </w:p>
    <w:p w14:paraId="536E935B"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bCs/>
          <w:color w:val="000000"/>
          <w:szCs w:val="24"/>
        </w:rPr>
        <w:t>Assessment &amp; Reporting</w:t>
      </w:r>
    </w:p>
    <w:p w14:paraId="7F6DB961" w14:textId="77777777" w:rsidR="00106986" w:rsidRPr="00106986" w:rsidRDefault="00106986" w:rsidP="00106986">
      <w:pPr>
        <w:pStyle w:val="Title"/>
        <w:jc w:val="both"/>
        <w:rPr>
          <w:rFonts w:ascii="Comic Sans MS" w:hAnsi="Comic Sans MS"/>
          <w:b w:val="0"/>
          <w:szCs w:val="24"/>
        </w:rPr>
      </w:pPr>
    </w:p>
    <w:p w14:paraId="2BE475D6" w14:textId="77777777" w:rsidR="00106986" w:rsidRPr="00106986" w:rsidRDefault="001026B1" w:rsidP="00106986">
      <w:pPr>
        <w:pStyle w:val="Title"/>
        <w:jc w:val="both"/>
        <w:rPr>
          <w:rFonts w:ascii="Comic Sans MS" w:hAnsi="Comic Sans MS"/>
          <w:b w:val="0"/>
          <w:szCs w:val="24"/>
        </w:rPr>
      </w:pPr>
      <w:r>
        <w:rPr>
          <w:rFonts w:ascii="Comic Sans MS" w:hAnsi="Comic Sans MS"/>
          <w:b w:val="0"/>
          <w:szCs w:val="24"/>
        </w:rPr>
        <w:t>T</w:t>
      </w:r>
      <w:r w:rsidR="00106986" w:rsidRPr="00106986">
        <w:rPr>
          <w:rFonts w:ascii="Comic Sans MS" w:hAnsi="Comic Sans MS"/>
          <w:b w:val="0"/>
          <w:szCs w:val="24"/>
        </w:rPr>
        <w:t xml:space="preserve">he school carries out its own end of Key Stage assessments and the results of these are produced as </w:t>
      </w:r>
      <w:r w:rsidR="00106986">
        <w:rPr>
          <w:rFonts w:ascii="Comic Sans MS" w:hAnsi="Comic Sans MS"/>
          <w:b w:val="0"/>
          <w:szCs w:val="24"/>
        </w:rPr>
        <w:t>Teacher</w:t>
      </w:r>
      <w:r w:rsidR="00106986" w:rsidRPr="00106986">
        <w:rPr>
          <w:rFonts w:ascii="Comic Sans MS" w:hAnsi="Comic Sans MS"/>
          <w:b w:val="0"/>
          <w:szCs w:val="24"/>
        </w:rPr>
        <w:t xml:space="preserve"> Assessment of your child’s performance in the National Curriculum core subjects. These are reported to Parents, the LA and WG at the end of Year 2 and Year 6.</w:t>
      </w:r>
      <w:r>
        <w:rPr>
          <w:rFonts w:ascii="Comic Sans MS" w:hAnsi="Comic Sans MS"/>
          <w:b w:val="0"/>
          <w:szCs w:val="24"/>
        </w:rPr>
        <w:t xml:space="preserve"> These assessments are also moderated by the cluster of schools.</w:t>
      </w:r>
    </w:p>
    <w:p w14:paraId="4DE04764" w14:textId="77777777" w:rsidR="00106986" w:rsidRPr="00106986" w:rsidRDefault="00106986" w:rsidP="00106986">
      <w:pPr>
        <w:pStyle w:val="Title"/>
        <w:jc w:val="both"/>
        <w:rPr>
          <w:rFonts w:ascii="Comic Sans MS" w:hAnsi="Comic Sans MS"/>
          <w:b w:val="0"/>
          <w:szCs w:val="24"/>
        </w:rPr>
      </w:pPr>
    </w:p>
    <w:p w14:paraId="58293350"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As well as end of Key Stage assessments, the following assessments are made on all children in Wales:</w:t>
      </w:r>
    </w:p>
    <w:p w14:paraId="1D5E5943" w14:textId="77777777" w:rsidR="00106986" w:rsidRPr="00106986" w:rsidRDefault="00106986" w:rsidP="00106986">
      <w:pPr>
        <w:pStyle w:val="Title"/>
        <w:jc w:val="both"/>
        <w:rPr>
          <w:rFonts w:ascii="Comic Sans MS" w:hAnsi="Comic Sans MS"/>
          <w:b w:val="0"/>
          <w:szCs w:val="24"/>
        </w:rPr>
      </w:pPr>
    </w:p>
    <w:p w14:paraId="1EB1D165"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Reception- Base line assessments</w:t>
      </w:r>
    </w:p>
    <w:p w14:paraId="475AE1C3" w14:textId="77777777" w:rsidR="00106986" w:rsidRPr="00106986" w:rsidRDefault="00106986" w:rsidP="00106986">
      <w:pPr>
        <w:pStyle w:val="Title"/>
        <w:jc w:val="both"/>
        <w:rPr>
          <w:rFonts w:ascii="Comic Sans MS" w:hAnsi="Comic Sans MS"/>
          <w:b w:val="0"/>
          <w:szCs w:val="24"/>
        </w:rPr>
      </w:pPr>
      <w:proofErr w:type="spellStart"/>
      <w:r w:rsidRPr="00106986">
        <w:rPr>
          <w:rFonts w:ascii="Comic Sans MS" w:hAnsi="Comic Sans MS"/>
          <w:b w:val="0"/>
          <w:szCs w:val="24"/>
        </w:rPr>
        <w:t>Yr</w:t>
      </w:r>
      <w:proofErr w:type="spellEnd"/>
      <w:r w:rsidRPr="00106986">
        <w:rPr>
          <w:rFonts w:ascii="Comic Sans MS" w:hAnsi="Comic Sans MS"/>
          <w:b w:val="0"/>
          <w:szCs w:val="24"/>
        </w:rPr>
        <w:t xml:space="preserve"> 2- End of FP assessments</w:t>
      </w:r>
    </w:p>
    <w:p w14:paraId="5241CF27" w14:textId="77777777" w:rsidR="00106986" w:rsidRPr="00106986" w:rsidRDefault="00106986" w:rsidP="00106986">
      <w:pPr>
        <w:pStyle w:val="Title"/>
        <w:jc w:val="both"/>
        <w:rPr>
          <w:rFonts w:ascii="Comic Sans MS" w:hAnsi="Comic Sans MS"/>
          <w:b w:val="0"/>
          <w:szCs w:val="24"/>
        </w:rPr>
      </w:pPr>
      <w:proofErr w:type="spellStart"/>
      <w:r w:rsidRPr="00106986">
        <w:rPr>
          <w:rFonts w:ascii="Comic Sans MS" w:hAnsi="Comic Sans MS"/>
          <w:b w:val="0"/>
          <w:szCs w:val="24"/>
        </w:rPr>
        <w:t>Yr</w:t>
      </w:r>
      <w:proofErr w:type="spellEnd"/>
      <w:r w:rsidRPr="00106986">
        <w:rPr>
          <w:rFonts w:ascii="Comic Sans MS" w:hAnsi="Comic Sans MS"/>
          <w:b w:val="0"/>
          <w:szCs w:val="24"/>
        </w:rPr>
        <w:t xml:space="preserve"> 4- Cognitive Assessment Tests (CATs)</w:t>
      </w:r>
    </w:p>
    <w:p w14:paraId="4ECF72D2" w14:textId="77777777" w:rsidR="00106986" w:rsidRPr="00106986" w:rsidRDefault="00106986" w:rsidP="00106986">
      <w:pPr>
        <w:pStyle w:val="Title"/>
        <w:jc w:val="both"/>
        <w:rPr>
          <w:rFonts w:ascii="Comic Sans MS" w:hAnsi="Comic Sans MS"/>
          <w:b w:val="0"/>
          <w:szCs w:val="24"/>
        </w:rPr>
      </w:pPr>
      <w:proofErr w:type="spellStart"/>
      <w:r w:rsidRPr="00106986">
        <w:rPr>
          <w:rFonts w:ascii="Comic Sans MS" w:hAnsi="Comic Sans MS"/>
          <w:b w:val="0"/>
          <w:szCs w:val="24"/>
        </w:rPr>
        <w:t>Yr</w:t>
      </w:r>
      <w:proofErr w:type="spellEnd"/>
      <w:r w:rsidRPr="00106986">
        <w:rPr>
          <w:rFonts w:ascii="Comic Sans MS" w:hAnsi="Comic Sans MS"/>
          <w:b w:val="0"/>
          <w:szCs w:val="24"/>
        </w:rPr>
        <w:t xml:space="preserve"> 6 – End of Key Stage 2 assessments</w:t>
      </w:r>
    </w:p>
    <w:p w14:paraId="68086CA6" w14:textId="77777777" w:rsidR="00106986" w:rsidRPr="00106986" w:rsidRDefault="00106986" w:rsidP="00106986">
      <w:pPr>
        <w:pStyle w:val="Title"/>
        <w:jc w:val="both"/>
        <w:rPr>
          <w:rFonts w:ascii="Comic Sans MS" w:hAnsi="Comic Sans MS"/>
          <w:b w:val="0"/>
          <w:szCs w:val="24"/>
        </w:rPr>
      </w:pPr>
    </w:p>
    <w:p w14:paraId="1A811E7A"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Yrs 2,</w:t>
      </w:r>
      <w:r w:rsidR="000206DD">
        <w:rPr>
          <w:rFonts w:ascii="Comic Sans MS" w:hAnsi="Comic Sans MS"/>
          <w:b w:val="0"/>
          <w:szCs w:val="24"/>
        </w:rPr>
        <w:t xml:space="preserve"> </w:t>
      </w:r>
      <w:r w:rsidRPr="00106986">
        <w:rPr>
          <w:rFonts w:ascii="Comic Sans MS" w:hAnsi="Comic Sans MS"/>
          <w:b w:val="0"/>
          <w:szCs w:val="24"/>
        </w:rPr>
        <w:t>3,</w:t>
      </w:r>
      <w:r w:rsidR="000206DD">
        <w:rPr>
          <w:rFonts w:ascii="Comic Sans MS" w:hAnsi="Comic Sans MS"/>
          <w:b w:val="0"/>
          <w:szCs w:val="24"/>
        </w:rPr>
        <w:t xml:space="preserve"> </w:t>
      </w:r>
      <w:r w:rsidRPr="00106986">
        <w:rPr>
          <w:rFonts w:ascii="Comic Sans MS" w:hAnsi="Comic Sans MS"/>
          <w:b w:val="0"/>
          <w:szCs w:val="24"/>
        </w:rPr>
        <w:t>4,</w:t>
      </w:r>
      <w:r w:rsidR="000206DD">
        <w:rPr>
          <w:rFonts w:ascii="Comic Sans MS" w:hAnsi="Comic Sans MS"/>
          <w:b w:val="0"/>
          <w:szCs w:val="24"/>
        </w:rPr>
        <w:t xml:space="preserve"> 5 &amp; </w:t>
      </w:r>
      <w:r w:rsidRPr="00106986">
        <w:rPr>
          <w:rFonts w:ascii="Comic Sans MS" w:hAnsi="Comic Sans MS"/>
          <w:b w:val="0"/>
          <w:szCs w:val="24"/>
        </w:rPr>
        <w:t>6</w:t>
      </w:r>
      <w:r w:rsidR="000206DD">
        <w:rPr>
          <w:rFonts w:ascii="Comic Sans MS" w:hAnsi="Comic Sans MS"/>
          <w:b w:val="0"/>
          <w:szCs w:val="24"/>
        </w:rPr>
        <w:t xml:space="preserve"> - </w:t>
      </w:r>
      <w:r w:rsidRPr="00106986">
        <w:rPr>
          <w:rFonts w:ascii="Comic Sans MS" w:hAnsi="Comic Sans MS"/>
          <w:b w:val="0"/>
          <w:szCs w:val="24"/>
        </w:rPr>
        <w:t>National Literacy and Numeracy tests</w:t>
      </w:r>
    </w:p>
    <w:p w14:paraId="6358AD04" w14:textId="77777777" w:rsidR="00106986" w:rsidRPr="00106986" w:rsidRDefault="00106986" w:rsidP="00106986">
      <w:pPr>
        <w:pStyle w:val="Title"/>
        <w:jc w:val="both"/>
        <w:rPr>
          <w:rFonts w:ascii="Comic Sans MS" w:hAnsi="Comic Sans MS"/>
          <w:b w:val="0"/>
          <w:szCs w:val="24"/>
        </w:rPr>
      </w:pPr>
    </w:p>
    <w:p w14:paraId="303340C6"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As well as this we use published tests to test all children annually from year 1 in reading, maths and spelling.</w:t>
      </w:r>
    </w:p>
    <w:p w14:paraId="04595A1A" w14:textId="77777777" w:rsidR="00106986" w:rsidRPr="00106986" w:rsidRDefault="000206DD" w:rsidP="00106986">
      <w:pPr>
        <w:pStyle w:val="Title"/>
        <w:jc w:val="both"/>
        <w:rPr>
          <w:rFonts w:ascii="Comic Sans MS" w:hAnsi="Comic Sans MS"/>
          <w:b w:val="0"/>
          <w:szCs w:val="24"/>
        </w:rPr>
      </w:pPr>
      <w:r>
        <w:rPr>
          <w:rFonts w:ascii="Comic Sans MS" w:hAnsi="Comic Sans MS"/>
          <w:b w:val="0"/>
          <w:szCs w:val="24"/>
        </w:rPr>
        <w:t xml:space="preserve"> </w:t>
      </w:r>
    </w:p>
    <w:p w14:paraId="5E209E1A"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Teachers also carry out their own everyday assessments of children in their class to inform their next steps in teaching and learning.</w:t>
      </w:r>
    </w:p>
    <w:p w14:paraId="06891510" w14:textId="77777777" w:rsidR="00106986" w:rsidRPr="00106986" w:rsidRDefault="00106986" w:rsidP="00106986">
      <w:pPr>
        <w:pStyle w:val="Title"/>
        <w:jc w:val="left"/>
        <w:rPr>
          <w:rFonts w:ascii="Comic Sans MS" w:hAnsi="Comic Sans MS"/>
          <w:b w:val="0"/>
          <w:szCs w:val="24"/>
        </w:rPr>
      </w:pPr>
    </w:p>
    <w:p w14:paraId="30A24632" w14:textId="77777777" w:rsidR="00106986" w:rsidRPr="00106986" w:rsidRDefault="00106986" w:rsidP="00106986">
      <w:pPr>
        <w:pStyle w:val="Title"/>
        <w:jc w:val="left"/>
        <w:rPr>
          <w:rFonts w:ascii="Comic Sans MS" w:hAnsi="Comic Sans MS"/>
          <w:b w:val="0"/>
          <w:szCs w:val="24"/>
        </w:rPr>
      </w:pPr>
      <w:r w:rsidRPr="00106986">
        <w:rPr>
          <w:rFonts w:ascii="Comic Sans MS" w:hAnsi="Comic Sans MS"/>
          <w:b w:val="0"/>
          <w:szCs w:val="24"/>
        </w:rPr>
        <w:t>LA Curriculum Statement</w:t>
      </w:r>
    </w:p>
    <w:p w14:paraId="0DDA93D4" w14:textId="77777777" w:rsidR="00106986" w:rsidRPr="00106986" w:rsidRDefault="00106986" w:rsidP="00106986">
      <w:pPr>
        <w:pStyle w:val="Title"/>
        <w:jc w:val="left"/>
        <w:rPr>
          <w:rFonts w:ascii="Comic Sans MS" w:hAnsi="Comic Sans MS"/>
          <w:b w:val="0"/>
          <w:szCs w:val="24"/>
        </w:rPr>
      </w:pPr>
    </w:p>
    <w:p w14:paraId="19B0F781"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In accordance with the Education (Schools) Act 1992, parents should be made aware of the existence of a LA curriculum statement and how to gain access to it.</w:t>
      </w:r>
    </w:p>
    <w:p w14:paraId="2A53BA43" w14:textId="77777777" w:rsidR="00106986" w:rsidRPr="00106986" w:rsidRDefault="00106986" w:rsidP="00106986">
      <w:pPr>
        <w:pStyle w:val="Title"/>
        <w:jc w:val="both"/>
        <w:rPr>
          <w:rFonts w:ascii="Comic Sans MS" w:hAnsi="Comic Sans MS"/>
          <w:b w:val="0"/>
          <w:szCs w:val="24"/>
        </w:rPr>
      </w:pPr>
    </w:p>
    <w:p w14:paraId="728281CF" w14:textId="77777777" w:rsidR="00976D5A" w:rsidRDefault="00106986" w:rsidP="00106986">
      <w:pPr>
        <w:pStyle w:val="Title"/>
        <w:jc w:val="both"/>
        <w:rPr>
          <w:rFonts w:ascii="Comic Sans MS" w:hAnsi="Comic Sans MS"/>
          <w:b w:val="0"/>
          <w:szCs w:val="24"/>
        </w:rPr>
      </w:pPr>
      <w:r w:rsidRPr="00106986">
        <w:rPr>
          <w:rFonts w:ascii="Comic Sans MS" w:hAnsi="Comic Sans MS"/>
          <w:b w:val="0"/>
          <w:szCs w:val="24"/>
        </w:rPr>
        <w:t>Should parents wish to see this document they can contact Powys LA to request one on 01597 826000 and ask to be put through to the Education Dept.</w:t>
      </w:r>
    </w:p>
    <w:p w14:paraId="43E10117" w14:textId="77777777" w:rsidR="00106986" w:rsidRPr="00106986" w:rsidRDefault="00976D5A" w:rsidP="00106986">
      <w:pPr>
        <w:pStyle w:val="Title"/>
        <w:jc w:val="both"/>
        <w:rPr>
          <w:rFonts w:ascii="Comic Sans MS" w:hAnsi="Comic Sans MS"/>
          <w:b w:val="0"/>
          <w:szCs w:val="24"/>
        </w:rPr>
      </w:pPr>
      <w:r>
        <w:rPr>
          <w:rFonts w:ascii="Comic Sans MS" w:hAnsi="Comic Sans MS"/>
          <w:b w:val="0"/>
          <w:szCs w:val="24"/>
        </w:rPr>
        <w:br w:type="page"/>
      </w:r>
      <w:r w:rsidR="00106986" w:rsidRPr="00106986">
        <w:rPr>
          <w:rFonts w:ascii="Comic Sans MS" w:hAnsi="Comic Sans MS"/>
          <w:b w:val="0"/>
          <w:szCs w:val="24"/>
        </w:rPr>
        <w:t>The School Curriculum</w:t>
      </w:r>
    </w:p>
    <w:p w14:paraId="741745EA" w14:textId="77777777" w:rsidR="00106986" w:rsidRPr="00106986" w:rsidRDefault="00106986" w:rsidP="00106986">
      <w:pPr>
        <w:pStyle w:val="Title"/>
        <w:jc w:val="left"/>
        <w:rPr>
          <w:rFonts w:ascii="Comic Sans MS" w:hAnsi="Comic Sans MS"/>
          <w:b w:val="0"/>
          <w:szCs w:val="24"/>
        </w:rPr>
      </w:pPr>
    </w:p>
    <w:p w14:paraId="04988732"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At Crossgates we aim to provide an environment in which the children can feel secure and happy, and which stimulates their development intellectually, socially and through moral skills and awareness.</w:t>
      </w:r>
    </w:p>
    <w:p w14:paraId="44300B0C" w14:textId="77777777" w:rsidR="00106986" w:rsidRPr="00106986" w:rsidRDefault="00106986" w:rsidP="00106986">
      <w:pPr>
        <w:pStyle w:val="Title"/>
        <w:jc w:val="both"/>
        <w:rPr>
          <w:rFonts w:ascii="Comic Sans MS" w:hAnsi="Comic Sans MS"/>
          <w:b w:val="0"/>
          <w:szCs w:val="24"/>
        </w:rPr>
      </w:pPr>
    </w:p>
    <w:p w14:paraId="6020AFD0"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Each child is individual and his/her development must be looked at as a whole. A broad and balanced curriculum is planned to ensure that all pupils including those with special needs as well as the most able are progressively challenged by the activities provided.</w:t>
      </w:r>
    </w:p>
    <w:p w14:paraId="39E71C53" w14:textId="77777777" w:rsidR="00106986" w:rsidRPr="00106986" w:rsidRDefault="00106986" w:rsidP="00106986">
      <w:pPr>
        <w:pStyle w:val="Title"/>
        <w:jc w:val="both"/>
        <w:rPr>
          <w:rFonts w:ascii="Comic Sans MS" w:hAnsi="Comic Sans MS"/>
          <w:b w:val="0"/>
          <w:szCs w:val="24"/>
        </w:rPr>
      </w:pPr>
    </w:p>
    <w:p w14:paraId="55CC6B7A"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“What” the children learn is important but equally important is “how” they learn and therefore through all of our teaching we place great emphasis on key skills.</w:t>
      </w:r>
    </w:p>
    <w:p w14:paraId="65C1D0D5" w14:textId="77777777" w:rsidR="00106986" w:rsidRPr="00106986" w:rsidRDefault="00106986" w:rsidP="00106986">
      <w:pPr>
        <w:pStyle w:val="Title"/>
        <w:jc w:val="both"/>
        <w:rPr>
          <w:rFonts w:ascii="Comic Sans MS" w:hAnsi="Comic Sans MS"/>
          <w:b w:val="0"/>
          <w:szCs w:val="24"/>
        </w:rPr>
      </w:pPr>
    </w:p>
    <w:p w14:paraId="1E257422"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In line with the National Curriculum the school provides a broad education in:</w:t>
      </w:r>
    </w:p>
    <w:p w14:paraId="0A9A07BD" w14:textId="77777777" w:rsidR="00106986" w:rsidRPr="00106986" w:rsidRDefault="00106986" w:rsidP="00106986">
      <w:pPr>
        <w:pStyle w:val="Title"/>
        <w:jc w:val="both"/>
        <w:rPr>
          <w:rFonts w:ascii="Comic Sans MS" w:hAnsi="Comic Sans MS"/>
          <w:b w:val="0"/>
          <w:szCs w:val="24"/>
        </w:rPr>
      </w:pPr>
    </w:p>
    <w:p w14:paraId="268A8341"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Core Subjects:  Maths, English and Science</w:t>
      </w:r>
    </w:p>
    <w:p w14:paraId="588E5A91"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 xml:space="preserve">Foundation Subjects: Geography, History, Technology, Art, Welsh, PE, Music, and ICT (Information, Communication Technology).  </w:t>
      </w:r>
    </w:p>
    <w:p w14:paraId="5B5BEF8E" w14:textId="77777777" w:rsidR="00106986" w:rsidRPr="00106986" w:rsidRDefault="00106986" w:rsidP="00106986">
      <w:pPr>
        <w:pStyle w:val="Title"/>
        <w:jc w:val="both"/>
        <w:rPr>
          <w:rFonts w:ascii="Comic Sans MS" w:hAnsi="Comic Sans MS"/>
          <w:b w:val="0"/>
          <w:szCs w:val="24"/>
        </w:rPr>
      </w:pPr>
    </w:p>
    <w:p w14:paraId="3064217D" w14:textId="77777777" w:rsidR="00106986" w:rsidRPr="00106986" w:rsidRDefault="00106986" w:rsidP="00106986">
      <w:pPr>
        <w:pStyle w:val="Title"/>
        <w:jc w:val="both"/>
        <w:rPr>
          <w:rFonts w:ascii="Comic Sans MS" w:hAnsi="Comic Sans MS"/>
          <w:b w:val="0"/>
          <w:szCs w:val="24"/>
        </w:rPr>
      </w:pPr>
      <w:r w:rsidRPr="00106986">
        <w:rPr>
          <w:rFonts w:ascii="Comic Sans MS" w:hAnsi="Comic Sans MS"/>
          <w:b w:val="0"/>
          <w:szCs w:val="24"/>
        </w:rPr>
        <w:t>However throughout the School the teachers plan to deliver these su</w:t>
      </w:r>
      <w:r w:rsidR="00F60D78">
        <w:rPr>
          <w:rFonts w:ascii="Comic Sans MS" w:hAnsi="Comic Sans MS"/>
          <w:b w:val="0"/>
          <w:szCs w:val="24"/>
        </w:rPr>
        <w:t>bjects through a topic approach where appropriate.</w:t>
      </w:r>
    </w:p>
    <w:p w14:paraId="3B137E62" w14:textId="77777777" w:rsidR="00106986" w:rsidRPr="00106986" w:rsidRDefault="00106986" w:rsidP="00106986">
      <w:pPr>
        <w:jc w:val="both"/>
        <w:rPr>
          <w:rFonts w:ascii="Comic Sans MS" w:hAnsi="Comic Sans MS"/>
          <w:sz w:val="24"/>
          <w:szCs w:val="24"/>
        </w:rPr>
      </w:pPr>
    </w:p>
    <w:p w14:paraId="429F0F67" w14:textId="77777777" w:rsidR="00106986" w:rsidRPr="00106986" w:rsidRDefault="00106986" w:rsidP="00106986">
      <w:pPr>
        <w:pStyle w:val="BodyText"/>
        <w:jc w:val="both"/>
        <w:rPr>
          <w:szCs w:val="24"/>
        </w:rPr>
      </w:pPr>
      <w:r w:rsidRPr="00106986">
        <w:rPr>
          <w:szCs w:val="24"/>
        </w:rPr>
        <w:t xml:space="preserve">RE is taught throughout the school but this is not part of the National Curriculum. </w:t>
      </w:r>
      <w:r w:rsidR="00915193">
        <w:rPr>
          <w:szCs w:val="24"/>
        </w:rPr>
        <w:t xml:space="preserve"> </w:t>
      </w:r>
      <w:r w:rsidRPr="00106986">
        <w:rPr>
          <w:szCs w:val="24"/>
        </w:rPr>
        <w:t>RE is planned taking into account the Powys Agreed Syllabus.</w:t>
      </w:r>
    </w:p>
    <w:p w14:paraId="2B22C8AE" w14:textId="77777777" w:rsidR="00106986" w:rsidRPr="00106986" w:rsidRDefault="00106986" w:rsidP="00106986">
      <w:pPr>
        <w:pStyle w:val="BodyText"/>
        <w:jc w:val="both"/>
        <w:rPr>
          <w:szCs w:val="24"/>
        </w:rPr>
      </w:pPr>
    </w:p>
    <w:p w14:paraId="2038DBEB" w14:textId="77777777" w:rsidR="00106986" w:rsidRPr="00106986" w:rsidRDefault="00F60D78" w:rsidP="00106986">
      <w:pPr>
        <w:jc w:val="both"/>
        <w:rPr>
          <w:rFonts w:ascii="Comic Sans MS" w:hAnsi="Comic Sans MS"/>
          <w:sz w:val="24"/>
          <w:szCs w:val="24"/>
        </w:rPr>
      </w:pPr>
      <w:r>
        <w:rPr>
          <w:rFonts w:ascii="Comic Sans MS" w:hAnsi="Comic Sans MS"/>
          <w:sz w:val="24"/>
          <w:szCs w:val="24"/>
        </w:rPr>
        <w:t>In the Foundation Phase</w:t>
      </w:r>
      <w:r w:rsidR="00106986" w:rsidRPr="00106986">
        <w:rPr>
          <w:rFonts w:ascii="Comic Sans MS" w:hAnsi="Comic Sans MS"/>
          <w:sz w:val="24"/>
          <w:szCs w:val="24"/>
        </w:rPr>
        <w:t xml:space="preserve"> department, the Nursery/Reception class, </w:t>
      </w:r>
      <w:proofErr w:type="spellStart"/>
      <w:r w:rsidR="00106986" w:rsidRPr="00106986">
        <w:rPr>
          <w:rFonts w:ascii="Comic Sans MS" w:hAnsi="Comic Sans MS"/>
          <w:sz w:val="24"/>
          <w:szCs w:val="24"/>
        </w:rPr>
        <w:t>Yr</w:t>
      </w:r>
      <w:proofErr w:type="spellEnd"/>
      <w:r w:rsidR="00106986" w:rsidRPr="00106986">
        <w:rPr>
          <w:rFonts w:ascii="Comic Sans MS" w:hAnsi="Comic Sans MS"/>
          <w:sz w:val="24"/>
          <w:szCs w:val="24"/>
        </w:rPr>
        <w:t xml:space="preserve"> 1 and </w:t>
      </w:r>
      <w:proofErr w:type="spellStart"/>
      <w:r w:rsidR="00106986" w:rsidRPr="00106986">
        <w:rPr>
          <w:rFonts w:ascii="Comic Sans MS" w:hAnsi="Comic Sans MS"/>
          <w:sz w:val="24"/>
          <w:szCs w:val="24"/>
        </w:rPr>
        <w:t>Yr</w:t>
      </w:r>
      <w:proofErr w:type="spellEnd"/>
      <w:r w:rsidR="00106986" w:rsidRPr="00106986">
        <w:rPr>
          <w:rFonts w:ascii="Comic Sans MS" w:hAnsi="Comic Sans MS"/>
          <w:sz w:val="24"/>
          <w:szCs w:val="24"/>
        </w:rPr>
        <w:t xml:space="preserve"> 2, the curriculum planned is based on the Powys Early Years scheme of work to meet with the requirement of the Foundation Phase. The curriculum is divided into six learning areas: Language, Literacy and Communication including Welsh Language Development; Mathematical Development; Knowledge and Understanding of the World; Personal and Social Development; Creative Development and Physical Development.  The curriculum taught is through a themed cross curricular project.</w:t>
      </w:r>
    </w:p>
    <w:p w14:paraId="5540D4C5" w14:textId="77777777" w:rsidR="00106986" w:rsidRPr="00106986" w:rsidRDefault="00106986" w:rsidP="00106986">
      <w:pPr>
        <w:rPr>
          <w:rFonts w:ascii="Comic Sans MS" w:hAnsi="Comic Sans MS"/>
          <w:sz w:val="24"/>
          <w:szCs w:val="24"/>
        </w:rPr>
      </w:pPr>
    </w:p>
    <w:p w14:paraId="6035AE47" w14:textId="77777777" w:rsidR="00106986" w:rsidRPr="00106986" w:rsidRDefault="00106986" w:rsidP="00106986">
      <w:pPr>
        <w:jc w:val="both"/>
        <w:rPr>
          <w:rFonts w:ascii="Comic Sans MS" w:hAnsi="Comic Sans MS"/>
          <w:sz w:val="24"/>
          <w:szCs w:val="24"/>
        </w:rPr>
      </w:pPr>
      <w:r w:rsidRPr="00106986">
        <w:rPr>
          <w:rFonts w:ascii="Comic Sans MS" w:hAnsi="Comic Sans MS"/>
          <w:sz w:val="24"/>
          <w:szCs w:val="24"/>
        </w:rPr>
        <w:t>In the Junior Department</w:t>
      </w:r>
      <w:r w:rsidR="000206DD">
        <w:rPr>
          <w:rFonts w:ascii="Comic Sans MS" w:hAnsi="Comic Sans MS"/>
          <w:sz w:val="24"/>
          <w:szCs w:val="24"/>
        </w:rPr>
        <w:t xml:space="preserve"> </w:t>
      </w:r>
      <w:r w:rsidR="00F60D78">
        <w:rPr>
          <w:rFonts w:ascii="Comic Sans MS" w:hAnsi="Comic Sans MS"/>
          <w:sz w:val="24"/>
          <w:szCs w:val="24"/>
        </w:rPr>
        <w:t>(KS2)</w:t>
      </w:r>
      <w:r w:rsidRPr="00106986">
        <w:rPr>
          <w:rFonts w:ascii="Comic Sans MS" w:hAnsi="Comic Sans MS"/>
          <w:sz w:val="24"/>
          <w:szCs w:val="24"/>
        </w:rPr>
        <w:t>, Years 3, 4, 5 and 6, there is a subject based approach within a theme.</w:t>
      </w:r>
      <w:r w:rsidR="00915193">
        <w:rPr>
          <w:rFonts w:ascii="Comic Sans MS" w:hAnsi="Comic Sans MS"/>
          <w:sz w:val="24"/>
          <w:szCs w:val="24"/>
        </w:rPr>
        <w:t xml:space="preserve"> </w:t>
      </w:r>
      <w:r w:rsidRPr="00106986">
        <w:rPr>
          <w:rFonts w:ascii="Comic Sans MS" w:hAnsi="Comic Sans MS"/>
          <w:sz w:val="24"/>
          <w:szCs w:val="24"/>
        </w:rPr>
        <w:t xml:space="preserve"> Details of each class’ current topics are sent to you at the beginning of each school term and can </w:t>
      </w:r>
      <w:r w:rsidR="00F60D78">
        <w:rPr>
          <w:rFonts w:ascii="Comic Sans MS" w:hAnsi="Comic Sans MS"/>
          <w:sz w:val="24"/>
          <w:szCs w:val="24"/>
        </w:rPr>
        <w:t xml:space="preserve">also be found </w:t>
      </w:r>
      <w:r w:rsidRPr="00106986">
        <w:rPr>
          <w:rFonts w:ascii="Comic Sans MS" w:hAnsi="Comic Sans MS"/>
          <w:sz w:val="24"/>
          <w:szCs w:val="24"/>
        </w:rPr>
        <w:t xml:space="preserve">on the school’s website, </w:t>
      </w:r>
      <w:hyperlink r:id="rId7" w:history="1">
        <w:r w:rsidRPr="00106986">
          <w:rPr>
            <w:rStyle w:val="Hyperlink"/>
            <w:rFonts w:ascii="Comic Sans MS" w:hAnsi="Comic Sans MS"/>
            <w:sz w:val="24"/>
            <w:szCs w:val="24"/>
          </w:rPr>
          <w:t>www.crossgates.powys.sch.uk</w:t>
        </w:r>
      </w:hyperlink>
      <w:r w:rsidRPr="00106986">
        <w:rPr>
          <w:rFonts w:ascii="Comic Sans MS" w:hAnsi="Comic Sans MS"/>
          <w:sz w:val="24"/>
          <w:szCs w:val="24"/>
        </w:rPr>
        <w:t>.   Within ea</w:t>
      </w:r>
      <w:r w:rsidR="00F60D78">
        <w:rPr>
          <w:rFonts w:ascii="Comic Sans MS" w:hAnsi="Comic Sans MS"/>
          <w:sz w:val="24"/>
          <w:szCs w:val="24"/>
        </w:rPr>
        <w:t>ch class, children are taught as</w:t>
      </w:r>
      <w:r w:rsidRPr="00106986">
        <w:rPr>
          <w:rFonts w:ascii="Comic Sans MS" w:hAnsi="Comic Sans MS"/>
          <w:sz w:val="24"/>
          <w:szCs w:val="24"/>
        </w:rPr>
        <w:t xml:space="preserve"> a whole class, as a group or on an individual basis. Children may be grouped according to their ability or needs so that they have the opportunity of reaching their full potential.</w:t>
      </w:r>
    </w:p>
    <w:p w14:paraId="0BE6D469" w14:textId="77777777" w:rsidR="00106986" w:rsidRPr="00106986" w:rsidRDefault="00106986" w:rsidP="00106986">
      <w:pPr>
        <w:jc w:val="both"/>
        <w:rPr>
          <w:rFonts w:ascii="Comic Sans MS" w:hAnsi="Comic Sans MS"/>
          <w:sz w:val="24"/>
          <w:szCs w:val="24"/>
        </w:rPr>
      </w:pPr>
    </w:p>
    <w:p w14:paraId="4B848BD8" w14:textId="77777777" w:rsidR="00106986" w:rsidRPr="00106986" w:rsidRDefault="00106986" w:rsidP="00106986">
      <w:pPr>
        <w:jc w:val="both"/>
        <w:rPr>
          <w:rFonts w:ascii="Comic Sans MS" w:hAnsi="Comic Sans MS"/>
          <w:sz w:val="24"/>
          <w:szCs w:val="24"/>
        </w:rPr>
      </w:pPr>
      <w:r w:rsidRPr="00106986">
        <w:rPr>
          <w:rFonts w:ascii="Comic Sans MS" w:hAnsi="Comic Sans MS"/>
          <w:sz w:val="24"/>
          <w:szCs w:val="24"/>
        </w:rPr>
        <w:t>Through various types of assessment children’s needs are identified and catered for accordingly. (See SEN)</w:t>
      </w:r>
    </w:p>
    <w:p w14:paraId="1772B872" w14:textId="77777777" w:rsidR="00106986" w:rsidRPr="00106986" w:rsidRDefault="00106986" w:rsidP="00106986">
      <w:pPr>
        <w:jc w:val="both"/>
        <w:rPr>
          <w:rFonts w:ascii="Comic Sans MS" w:hAnsi="Comic Sans MS"/>
          <w:sz w:val="24"/>
          <w:szCs w:val="24"/>
        </w:rPr>
      </w:pPr>
    </w:p>
    <w:p w14:paraId="7FA4E5CF" w14:textId="77777777" w:rsidR="00106986" w:rsidRPr="00106986" w:rsidRDefault="00106986" w:rsidP="00915193">
      <w:pPr>
        <w:pStyle w:val="Heading1"/>
        <w:numPr>
          <w:ilvl w:val="0"/>
          <w:numId w:val="0"/>
        </w:numPr>
        <w:ind w:left="432" w:hanging="432"/>
        <w:rPr>
          <w:b w:val="0"/>
          <w:szCs w:val="24"/>
        </w:rPr>
      </w:pPr>
      <w:r w:rsidRPr="00106986">
        <w:rPr>
          <w:b w:val="0"/>
          <w:szCs w:val="24"/>
        </w:rPr>
        <w:t>Teaching Time</w:t>
      </w:r>
    </w:p>
    <w:p w14:paraId="61FBA324" w14:textId="77777777" w:rsidR="00106986" w:rsidRPr="00106986" w:rsidRDefault="00106986" w:rsidP="00106986">
      <w:pPr>
        <w:rPr>
          <w:rFonts w:ascii="Comic Sans MS" w:hAnsi="Comic Sans MS"/>
          <w:sz w:val="24"/>
          <w:szCs w:val="24"/>
          <w:u w:val="single"/>
        </w:rPr>
      </w:pPr>
    </w:p>
    <w:p w14:paraId="52CC79E2" w14:textId="77777777" w:rsidR="00106986" w:rsidRPr="00106986" w:rsidRDefault="00106986" w:rsidP="00106986">
      <w:pPr>
        <w:pStyle w:val="BodyText"/>
        <w:jc w:val="both"/>
        <w:rPr>
          <w:szCs w:val="24"/>
        </w:rPr>
      </w:pPr>
      <w:r w:rsidRPr="00106986">
        <w:rPr>
          <w:szCs w:val="24"/>
        </w:rPr>
        <w:t>The hours spent on teaching at Crossgates during a normal school week, including Religious Education, but excluding the daily act of Collective Worship, registration and breaks are as follows:</w:t>
      </w:r>
    </w:p>
    <w:p w14:paraId="72632D83" w14:textId="77777777" w:rsidR="00106986" w:rsidRPr="00106986" w:rsidRDefault="00106986" w:rsidP="00106986">
      <w:pPr>
        <w:pStyle w:val="BodyText"/>
        <w:jc w:val="both"/>
        <w:rPr>
          <w:szCs w:val="24"/>
        </w:rPr>
      </w:pPr>
    </w:p>
    <w:p w14:paraId="725F94EF" w14:textId="77777777" w:rsidR="00106986" w:rsidRPr="00106986" w:rsidRDefault="001026B1" w:rsidP="00106986">
      <w:pPr>
        <w:jc w:val="both"/>
        <w:rPr>
          <w:rFonts w:ascii="Comic Sans MS" w:hAnsi="Comic Sans MS"/>
          <w:sz w:val="24"/>
          <w:szCs w:val="24"/>
        </w:rPr>
      </w:pPr>
      <w:r>
        <w:rPr>
          <w:rFonts w:ascii="Comic Sans MS" w:hAnsi="Comic Sans MS"/>
          <w:sz w:val="24"/>
          <w:szCs w:val="24"/>
        </w:rPr>
        <w:t>FP</w:t>
      </w:r>
      <w:r w:rsidR="00106986" w:rsidRPr="00106986">
        <w:rPr>
          <w:rFonts w:ascii="Comic Sans MS" w:hAnsi="Comic Sans MS"/>
          <w:sz w:val="24"/>
          <w:szCs w:val="24"/>
        </w:rPr>
        <w:t xml:space="preserve"> – 21 hours</w:t>
      </w:r>
    </w:p>
    <w:p w14:paraId="7F60DBFE" w14:textId="77777777" w:rsidR="00106986" w:rsidRDefault="00106986" w:rsidP="00106986">
      <w:pPr>
        <w:jc w:val="both"/>
        <w:rPr>
          <w:rFonts w:ascii="Comic Sans MS" w:hAnsi="Comic Sans MS"/>
          <w:sz w:val="24"/>
          <w:szCs w:val="24"/>
        </w:rPr>
      </w:pPr>
      <w:r w:rsidRPr="00106986">
        <w:rPr>
          <w:rFonts w:ascii="Comic Sans MS" w:hAnsi="Comic Sans MS"/>
          <w:sz w:val="24"/>
          <w:szCs w:val="24"/>
        </w:rPr>
        <w:t>KS2 – 23.5 hours</w:t>
      </w:r>
    </w:p>
    <w:p w14:paraId="11FB722D" w14:textId="77777777" w:rsidR="00F60D78" w:rsidRDefault="00F60D78" w:rsidP="00106986">
      <w:pPr>
        <w:jc w:val="both"/>
        <w:rPr>
          <w:rFonts w:ascii="Comic Sans MS" w:hAnsi="Comic Sans MS"/>
          <w:sz w:val="24"/>
          <w:szCs w:val="24"/>
        </w:rPr>
      </w:pPr>
    </w:p>
    <w:p w14:paraId="628BCF48" w14:textId="77777777" w:rsidR="00DF5FA3" w:rsidRDefault="00025746" w:rsidP="00106986">
      <w:pPr>
        <w:jc w:val="both"/>
        <w:rPr>
          <w:rFonts w:ascii="Comic Sans MS" w:hAnsi="Comic Sans MS"/>
          <w:sz w:val="24"/>
          <w:szCs w:val="24"/>
        </w:rPr>
      </w:pPr>
      <w:r>
        <w:rPr>
          <w:rFonts w:ascii="Comic Sans MS" w:hAnsi="Comic Sans MS"/>
          <w:sz w:val="24"/>
          <w:szCs w:val="24"/>
        </w:rPr>
        <w:t>During the sch</w:t>
      </w:r>
      <w:r w:rsidR="001026B1">
        <w:rPr>
          <w:rFonts w:ascii="Comic Sans MS" w:hAnsi="Comic Sans MS"/>
          <w:sz w:val="24"/>
          <w:szCs w:val="24"/>
        </w:rPr>
        <w:t>ool year 2014/15</w:t>
      </w:r>
      <w:r w:rsidR="00F60D78">
        <w:rPr>
          <w:rFonts w:ascii="Comic Sans MS" w:hAnsi="Comic Sans MS"/>
          <w:sz w:val="24"/>
          <w:szCs w:val="24"/>
        </w:rPr>
        <w:t xml:space="preserve"> there were six classes in the school catering for Nursery/Rec</w:t>
      </w:r>
      <w:r>
        <w:rPr>
          <w:rFonts w:ascii="Comic Sans MS" w:hAnsi="Comic Sans MS"/>
          <w:sz w:val="24"/>
          <w:szCs w:val="24"/>
        </w:rPr>
        <w:t xml:space="preserve">eption, </w:t>
      </w:r>
      <w:proofErr w:type="spellStart"/>
      <w:r>
        <w:rPr>
          <w:rFonts w:ascii="Comic Sans MS" w:hAnsi="Comic Sans MS"/>
          <w:sz w:val="24"/>
          <w:szCs w:val="24"/>
        </w:rPr>
        <w:t>Yr</w:t>
      </w:r>
      <w:proofErr w:type="spellEnd"/>
      <w:r>
        <w:rPr>
          <w:rFonts w:ascii="Comic Sans MS" w:hAnsi="Comic Sans MS"/>
          <w:sz w:val="24"/>
          <w:szCs w:val="24"/>
        </w:rPr>
        <w:t xml:space="preserve"> </w:t>
      </w:r>
      <w:r w:rsidR="00915193">
        <w:rPr>
          <w:rFonts w:ascii="Comic Sans MS" w:hAnsi="Comic Sans MS"/>
          <w:sz w:val="24"/>
          <w:szCs w:val="24"/>
        </w:rPr>
        <w:t>Reception/</w:t>
      </w:r>
      <w:r>
        <w:rPr>
          <w:rFonts w:ascii="Comic Sans MS" w:hAnsi="Comic Sans MS"/>
          <w:sz w:val="24"/>
          <w:szCs w:val="24"/>
        </w:rPr>
        <w:t xml:space="preserve">1, </w:t>
      </w:r>
      <w:proofErr w:type="spellStart"/>
      <w:r>
        <w:rPr>
          <w:rFonts w:ascii="Comic Sans MS" w:hAnsi="Comic Sans MS"/>
          <w:sz w:val="24"/>
          <w:szCs w:val="24"/>
        </w:rPr>
        <w:t>Yr</w:t>
      </w:r>
      <w:proofErr w:type="spellEnd"/>
      <w:r>
        <w:rPr>
          <w:rFonts w:ascii="Comic Sans MS" w:hAnsi="Comic Sans MS"/>
          <w:sz w:val="24"/>
          <w:szCs w:val="24"/>
        </w:rPr>
        <w:t xml:space="preserve"> </w:t>
      </w:r>
      <w:r w:rsidR="00915193">
        <w:rPr>
          <w:rFonts w:ascii="Comic Sans MS" w:hAnsi="Comic Sans MS"/>
          <w:sz w:val="24"/>
          <w:szCs w:val="24"/>
        </w:rPr>
        <w:t>1/</w:t>
      </w:r>
      <w:r>
        <w:rPr>
          <w:rFonts w:ascii="Comic Sans MS" w:hAnsi="Comic Sans MS"/>
          <w:sz w:val="24"/>
          <w:szCs w:val="24"/>
        </w:rPr>
        <w:t>2, Year 3</w:t>
      </w:r>
      <w:r w:rsidR="001026B1">
        <w:rPr>
          <w:rFonts w:ascii="Comic Sans MS" w:hAnsi="Comic Sans MS"/>
          <w:sz w:val="24"/>
          <w:szCs w:val="24"/>
        </w:rPr>
        <w:t xml:space="preserve">/4, Year 4/5, and Year </w:t>
      </w:r>
      <w:r>
        <w:rPr>
          <w:rFonts w:ascii="Comic Sans MS" w:hAnsi="Comic Sans MS"/>
          <w:sz w:val="24"/>
          <w:szCs w:val="24"/>
        </w:rPr>
        <w:t>6</w:t>
      </w:r>
      <w:r w:rsidR="001026B1">
        <w:rPr>
          <w:rFonts w:ascii="Comic Sans MS" w:hAnsi="Comic Sans MS"/>
          <w:sz w:val="24"/>
          <w:szCs w:val="24"/>
        </w:rPr>
        <w:t xml:space="preserve">. </w:t>
      </w:r>
      <w:r>
        <w:rPr>
          <w:rFonts w:ascii="Comic Sans MS" w:hAnsi="Comic Sans MS"/>
          <w:sz w:val="24"/>
          <w:szCs w:val="24"/>
        </w:rPr>
        <w:t xml:space="preserve"> </w:t>
      </w:r>
      <w:r w:rsidR="00F60D78">
        <w:rPr>
          <w:rFonts w:ascii="Comic Sans MS" w:hAnsi="Comic Sans MS"/>
          <w:sz w:val="24"/>
          <w:szCs w:val="24"/>
        </w:rPr>
        <w:t>However due to numbers in year groups this structure is not the same every year.</w:t>
      </w:r>
    </w:p>
    <w:p w14:paraId="0806F49A" w14:textId="77777777" w:rsidR="00915193" w:rsidRDefault="00915193" w:rsidP="00DF5FA3">
      <w:pPr>
        <w:jc w:val="both"/>
        <w:rPr>
          <w:rFonts w:ascii="Comic Sans MS" w:hAnsi="Comic Sans MS"/>
          <w:sz w:val="24"/>
          <w:szCs w:val="24"/>
        </w:rPr>
      </w:pPr>
    </w:p>
    <w:p w14:paraId="76F770B5" w14:textId="77777777" w:rsidR="00F82F0B" w:rsidRDefault="00F82F0B" w:rsidP="00915193">
      <w:pPr>
        <w:ind w:right="-709"/>
        <w:jc w:val="both"/>
        <w:rPr>
          <w:rFonts w:ascii="Comic Sans MS" w:hAnsi="Comic Sans MS"/>
          <w:b/>
          <w:sz w:val="24"/>
          <w:u w:val="single"/>
        </w:rPr>
      </w:pPr>
      <w:r w:rsidRPr="00F82F0B">
        <w:rPr>
          <w:rFonts w:ascii="Comic Sans MS" w:hAnsi="Comic Sans MS"/>
          <w:b/>
          <w:sz w:val="24"/>
          <w:u w:val="single"/>
        </w:rPr>
        <w:t>13. The language category of the school</w:t>
      </w:r>
    </w:p>
    <w:p w14:paraId="60EC118B" w14:textId="77777777" w:rsidR="005470F7" w:rsidRDefault="005470F7" w:rsidP="00F82F0B">
      <w:pPr>
        <w:rPr>
          <w:rFonts w:ascii="Comic Sans MS" w:hAnsi="Comic Sans MS"/>
          <w:b/>
          <w:sz w:val="24"/>
          <w:u w:val="single"/>
        </w:rPr>
      </w:pPr>
    </w:p>
    <w:p w14:paraId="3B8CB84A" w14:textId="77777777" w:rsidR="005470F7" w:rsidRPr="005470F7" w:rsidRDefault="005470F7" w:rsidP="00915193">
      <w:pPr>
        <w:ind w:right="-850"/>
        <w:rPr>
          <w:rFonts w:ascii="Comic Sans MS" w:hAnsi="Comic Sans MS"/>
          <w:sz w:val="24"/>
        </w:rPr>
      </w:pPr>
      <w:r>
        <w:rPr>
          <w:rFonts w:ascii="Comic Sans MS" w:hAnsi="Comic Sans MS"/>
          <w:sz w:val="24"/>
        </w:rPr>
        <w:t>The predominant language of the school is English with all lessons being taught through the medium of English.</w:t>
      </w:r>
      <w:r w:rsidR="00915193">
        <w:rPr>
          <w:rFonts w:ascii="Comic Sans MS" w:hAnsi="Comic Sans MS"/>
          <w:sz w:val="24"/>
        </w:rPr>
        <w:t xml:space="preserve"> </w:t>
      </w:r>
      <w:r>
        <w:rPr>
          <w:rFonts w:ascii="Comic Sans MS" w:hAnsi="Comic Sans MS"/>
          <w:sz w:val="24"/>
        </w:rPr>
        <w:t xml:space="preserve"> Incidental Welsh is accommodated throughout </w:t>
      </w:r>
      <w:r w:rsidR="00915193">
        <w:rPr>
          <w:rFonts w:ascii="Comic Sans MS" w:hAnsi="Comic Sans MS"/>
          <w:sz w:val="24"/>
        </w:rPr>
        <w:t xml:space="preserve">the day in various situations </w:t>
      </w:r>
      <w:r w:rsidR="00DF5FA3">
        <w:rPr>
          <w:rFonts w:ascii="Comic Sans MS" w:hAnsi="Comic Sans MS"/>
          <w:sz w:val="24"/>
        </w:rPr>
        <w:t>e</w:t>
      </w:r>
      <w:r>
        <w:rPr>
          <w:rFonts w:ascii="Comic Sans MS" w:hAnsi="Comic Sans MS"/>
          <w:sz w:val="24"/>
        </w:rPr>
        <w:t>.g</w:t>
      </w:r>
      <w:r w:rsidR="00915193">
        <w:rPr>
          <w:rFonts w:ascii="Comic Sans MS" w:hAnsi="Comic Sans MS"/>
          <w:sz w:val="24"/>
        </w:rPr>
        <w:t>.</w:t>
      </w:r>
      <w:r>
        <w:rPr>
          <w:rFonts w:ascii="Comic Sans MS" w:hAnsi="Comic Sans MS"/>
          <w:sz w:val="24"/>
        </w:rPr>
        <w:t xml:space="preserve"> lessons, assemblies, playtimes etc.</w:t>
      </w:r>
    </w:p>
    <w:p w14:paraId="37CD2FEB" w14:textId="77777777" w:rsidR="00F82F0B" w:rsidRDefault="00F82F0B" w:rsidP="00F82F0B">
      <w:pPr>
        <w:rPr>
          <w:rFonts w:ascii="Comic Sans MS" w:hAnsi="Comic Sans MS"/>
          <w:sz w:val="24"/>
        </w:rPr>
      </w:pPr>
    </w:p>
    <w:p w14:paraId="4947C032" w14:textId="77777777" w:rsidR="00F82F0B" w:rsidRDefault="00F82F0B" w:rsidP="00F82F0B">
      <w:pPr>
        <w:rPr>
          <w:rFonts w:ascii="Comic Sans MS" w:hAnsi="Comic Sans MS"/>
          <w:b/>
          <w:sz w:val="24"/>
          <w:u w:val="single"/>
        </w:rPr>
      </w:pPr>
      <w:r w:rsidRPr="00A47602">
        <w:rPr>
          <w:rFonts w:ascii="Comic Sans MS" w:hAnsi="Comic Sans MS"/>
          <w:b/>
          <w:sz w:val="24"/>
          <w:u w:val="single"/>
        </w:rPr>
        <w:t>14. The Use of Welsh Language throughout the school</w:t>
      </w:r>
    </w:p>
    <w:p w14:paraId="13F92844" w14:textId="77777777" w:rsidR="00A47602" w:rsidRDefault="00A47602" w:rsidP="00F82F0B">
      <w:pPr>
        <w:rPr>
          <w:rFonts w:ascii="Comic Sans MS" w:hAnsi="Comic Sans MS"/>
          <w:b/>
          <w:sz w:val="24"/>
          <w:u w:val="single"/>
        </w:rPr>
      </w:pPr>
    </w:p>
    <w:p w14:paraId="3D3DA972" w14:textId="77777777" w:rsidR="00106986" w:rsidRPr="00A47602" w:rsidRDefault="00A47602" w:rsidP="00F82F0B">
      <w:pPr>
        <w:rPr>
          <w:rFonts w:ascii="Comic Sans MS" w:hAnsi="Comic Sans MS"/>
          <w:sz w:val="24"/>
        </w:rPr>
      </w:pPr>
      <w:r w:rsidRPr="00A47602">
        <w:rPr>
          <w:rFonts w:ascii="Comic Sans MS" w:hAnsi="Comic Sans MS"/>
          <w:sz w:val="24"/>
        </w:rPr>
        <w:t>Although the curriculum</w:t>
      </w:r>
      <w:r>
        <w:rPr>
          <w:rFonts w:ascii="Comic Sans MS" w:hAnsi="Comic Sans MS"/>
          <w:sz w:val="24"/>
        </w:rPr>
        <w:t xml:space="preserve"> is taught through the medium of E</w:t>
      </w:r>
      <w:r w:rsidR="00F60D78">
        <w:rPr>
          <w:rFonts w:ascii="Comic Sans MS" w:hAnsi="Comic Sans MS"/>
          <w:sz w:val="24"/>
        </w:rPr>
        <w:t xml:space="preserve">nglish, staff where appropriate, </w:t>
      </w:r>
      <w:r>
        <w:rPr>
          <w:rFonts w:ascii="Comic Sans MS" w:hAnsi="Comic Sans MS"/>
          <w:sz w:val="24"/>
        </w:rPr>
        <w:t>use incidental Welsh to support the development of bilingualism. Added to this all children receive dedicated Welsh language learning on a weekly basis. This amounts to one hour weekly in the Foundation Phase and one and a half hours weekly at KS2.</w:t>
      </w:r>
      <w:r w:rsidR="00106986">
        <w:rPr>
          <w:rFonts w:ascii="Comic Sans MS" w:hAnsi="Comic Sans MS"/>
          <w:sz w:val="24"/>
        </w:rPr>
        <w:t xml:space="preserve"> A scheme of work has been developed by the Athrawon Bro service to assist the teachers in the delivery and progression of the teaching of Welsh. A peripatetic Welsh teacher visits the school one morning fortnightly to assist and support the staff.</w:t>
      </w:r>
    </w:p>
    <w:p w14:paraId="64CAB511" w14:textId="77777777" w:rsidR="005470F7" w:rsidRDefault="005470F7" w:rsidP="00F82F0B">
      <w:pPr>
        <w:rPr>
          <w:rFonts w:ascii="Comic Sans MS" w:hAnsi="Comic Sans MS"/>
          <w:b/>
          <w:sz w:val="24"/>
          <w:u w:val="single"/>
        </w:rPr>
      </w:pPr>
    </w:p>
    <w:p w14:paraId="718E7648" w14:textId="77777777" w:rsidR="00F82F0B" w:rsidRDefault="00F82F0B" w:rsidP="00F82F0B">
      <w:pPr>
        <w:rPr>
          <w:rFonts w:ascii="Comic Sans MS" w:hAnsi="Comic Sans MS"/>
          <w:b/>
          <w:sz w:val="24"/>
          <w:u w:val="single"/>
        </w:rPr>
      </w:pPr>
      <w:r w:rsidRPr="00F82F0B">
        <w:rPr>
          <w:rFonts w:ascii="Comic Sans MS" w:hAnsi="Comic Sans MS"/>
          <w:b/>
          <w:sz w:val="24"/>
          <w:u w:val="single"/>
        </w:rPr>
        <w:t>15. Toilet Facilities at the School</w:t>
      </w:r>
    </w:p>
    <w:p w14:paraId="6C7FFE51" w14:textId="77777777" w:rsidR="00E70F71" w:rsidRDefault="00E70F71" w:rsidP="00F82F0B">
      <w:pPr>
        <w:rPr>
          <w:rFonts w:ascii="Comic Sans MS" w:hAnsi="Comic Sans MS"/>
          <w:b/>
          <w:sz w:val="24"/>
          <w:u w:val="single"/>
        </w:rPr>
      </w:pPr>
    </w:p>
    <w:p w14:paraId="30A9FEB0" w14:textId="77777777" w:rsidR="00E70F71" w:rsidRPr="00025746" w:rsidRDefault="00E70F71" w:rsidP="00F82F0B">
      <w:pPr>
        <w:rPr>
          <w:rFonts w:ascii="Comic Sans MS" w:hAnsi="Comic Sans MS"/>
          <w:sz w:val="24"/>
          <w:szCs w:val="24"/>
        </w:rPr>
      </w:pPr>
      <w:r>
        <w:rPr>
          <w:rFonts w:ascii="Comic Sans MS" w:hAnsi="Comic Sans MS"/>
          <w:sz w:val="24"/>
        </w:rPr>
        <w:t xml:space="preserve">As the school was remodelled in 2008 it has adequate toilets for the number on roll. </w:t>
      </w:r>
      <w:r w:rsidR="00976D5A">
        <w:rPr>
          <w:rFonts w:ascii="Comic Sans MS" w:hAnsi="Comic Sans MS"/>
          <w:sz w:val="24"/>
        </w:rPr>
        <w:t xml:space="preserve"> </w:t>
      </w:r>
      <w:r>
        <w:rPr>
          <w:rFonts w:ascii="Comic Sans MS" w:hAnsi="Comic Sans MS"/>
          <w:sz w:val="24"/>
        </w:rPr>
        <w:t xml:space="preserve">There are two sets of male toilets and two sets of female toilets in KS2 </w:t>
      </w:r>
      <w:r w:rsidR="00025746">
        <w:rPr>
          <w:rFonts w:ascii="Comic Sans MS" w:hAnsi="Comic Sans MS"/>
          <w:sz w:val="24"/>
        </w:rPr>
        <w:t xml:space="preserve">plus a disabled toilet. </w:t>
      </w:r>
      <w:r w:rsidR="00915193">
        <w:rPr>
          <w:rFonts w:ascii="Comic Sans MS" w:hAnsi="Comic Sans MS"/>
          <w:sz w:val="24"/>
        </w:rPr>
        <w:t xml:space="preserve"> </w:t>
      </w:r>
      <w:r w:rsidR="00025746">
        <w:rPr>
          <w:rFonts w:ascii="Comic Sans MS" w:hAnsi="Comic Sans MS"/>
          <w:sz w:val="24"/>
        </w:rPr>
        <w:t xml:space="preserve">In the Foundation Phase there is </w:t>
      </w:r>
      <w:r>
        <w:rPr>
          <w:rFonts w:ascii="Comic Sans MS" w:hAnsi="Comic Sans MS"/>
          <w:sz w:val="24"/>
        </w:rPr>
        <w:t>a set of male and a separate set of female toil</w:t>
      </w:r>
      <w:r w:rsidR="00025746">
        <w:rPr>
          <w:rFonts w:ascii="Comic Sans MS" w:hAnsi="Comic Sans MS"/>
          <w:sz w:val="24"/>
        </w:rPr>
        <w:t>ets shared by Year 1 and Y</w:t>
      </w:r>
      <w:r w:rsidR="007F03DA">
        <w:rPr>
          <w:rFonts w:ascii="Comic Sans MS" w:hAnsi="Comic Sans MS"/>
          <w:sz w:val="24"/>
        </w:rPr>
        <w:t>ea</w:t>
      </w:r>
      <w:r w:rsidR="00025746">
        <w:rPr>
          <w:rFonts w:ascii="Comic Sans MS" w:hAnsi="Comic Sans MS"/>
          <w:sz w:val="24"/>
        </w:rPr>
        <w:t>r 2 and t</w:t>
      </w:r>
      <w:r>
        <w:rPr>
          <w:rFonts w:ascii="Comic Sans MS" w:hAnsi="Comic Sans MS"/>
          <w:sz w:val="24"/>
        </w:rPr>
        <w:t xml:space="preserve">he nursery reception class has its own set </w:t>
      </w:r>
      <w:r w:rsidRPr="00025746">
        <w:rPr>
          <w:rFonts w:ascii="Comic Sans MS" w:hAnsi="Comic Sans MS"/>
          <w:sz w:val="24"/>
          <w:szCs w:val="24"/>
        </w:rPr>
        <w:t xml:space="preserve">of mixed toilets with a shower facility. </w:t>
      </w:r>
      <w:r w:rsidR="00915193">
        <w:rPr>
          <w:rFonts w:ascii="Comic Sans MS" w:hAnsi="Comic Sans MS"/>
          <w:sz w:val="24"/>
          <w:szCs w:val="24"/>
        </w:rPr>
        <w:t xml:space="preserve"> </w:t>
      </w:r>
      <w:r w:rsidRPr="00025746">
        <w:rPr>
          <w:rFonts w:ascii="Comic Sans MS" w:hAnsi="Comic Sans MS"/>
          <w:sz w:val="24"/>
          <w:szCs w:val="24"/>
        </w:rPr>
        <w:t>All toilets are cleaned nightly by the cleaning staff</w:t>
      </w:r>
      <w:r w:rsidR="00025746" w:rsidRPr="00025746">
        <w:rPr>
          <w:rFonts w:ascii="Comic Sans MS" w:hAnsi="Comic Sans MS"/>
          <w:sz w:val="24"/>
          <w:szCs w:val="24"/>
        </w:rPr>
        <w:t xml:space="preserve">. </w:t>
      </w:r>
      <w:r w:rsidR="00915193">
        <w:rPr>
          <w:rFonts w:ascii="Comic Sans MS" w:hAnsi="Comic Sans MS"/>
          <w:sz w:val="24"/>
          <w:szCs w:val="24"/>
        </w:rPr>
        <w:t xml:space="preserve"> </w:t>
      </w:r>
      <w:r w:rsidR="00025746" w:rsidRPr="00025746">
        <w:rPr>
          <w:rFonts w:ascii="Comic Sans MS" w:hAnsi="Comic Sans MS"/>
          <w:sz w:val="24"/>
          <w:szCs w:val="24"/>
        </w:rPr>
        <w:t>There are separate male and female toilets for adults.</w:t>
      </w:r>
    </w:p>
    <w:p w14:paraId="5D6E64E9" w14:textId="77777777" w:rsidR="00DB2316" w:rsidRPr="00025746" w:rsidRDefault="00DB2316">
      <w:pPr>
        <w:rPr>
          <w:rFonts w:ascii="Comic Sans MS" w:hAnsi="Comic Sans MS"/>
          <w:b/>
          <w:sz w:val="24"/>
          <w:szCs w:val="24"/>
          <w:highlight w:val="yellow"/>
          <w:u w:val="single"/>
          <w:shd w:val="clear" w:color="auto" w:fill="FFFF00"/>
        </w:rPr>
      </w:pPr>
    </w:p>
    <w:p w14:paraId="73F69B38" w14:textId="77777777" w:rsidR="00025746" w:rsidRPr="00025746" w:rsidRDefault="00F82F0B" w:rsidP="00025746">
      <w:pPr>
        <w:rPr>
          <w:rFonts w:ascii="Calibri" w:hAnsi="Calibri"/>
          <w:b/>
          <w:sz w:val="24"/>
          <w:szCs w:val="24"/>
          <w:u w:val="single"/>
        </w:rPr>
      </w:pPr>
      <w:r w:rsidRPr="00025746">
        <w:rPr>
          <w:rFonts w:ascii="Comic Sans MS" w:hAnsi="Comic Sans MS"/>
          <w:b/>
          <w:sz w:val="24"/>
          <w:szCs w:val="24"/>
          <w:u w:val="single"/>
        </w:rPr>
        <w:t>16</w:t>
      </w:r>
      <w:r w:rsidR="000A0A01" w:rsidRPr="00025746">
        <w:rPr>
          <w:rFonts w:ascii="Comic Sans MS" w:hAnsi="Comic Sans MS"/>
          <w:b/>
          <w:sz w:val="24"/>
          <w:szCs w:val="24"/>
          <w:u w:val="single"/>
        </w:rPr>
        <w:t>.    School Policie</w:t>
      </w:r>
      <w:r w:rsidR="00025746" w:rsidRPr="00025746">
        <w:rPr>
          <w:rFonts w:ascii="Comic Sans MS" w:hAnsi="Comic Sans MS"/>
          <w:b/>
          <w:sz w:val="24"/>
          <w:szCs w:val="24"/>
          <w:u w:val="single"/>
        </w:rPr>
        <w:t>s</w:t>
      </w:r>
    </w:p>
    <w:p w14:paraId="0ACA5273" w14:textId="77777777" w:rsidR="000A0A01" w:rsidRPr="00025746" w:rsidRDefault="000A0A01" w:rsidP="00025746">
      <w:pPr>
        <w:rPr>
          <w:rFonts w:ascii="Calibri" w:hAnsi="Calibri"/>
          <w:b/>
          <w:sz w:val="24"/>
          <w:szCs w:val="24"/>
          <w:u w:val="single"/>
        </w:rPr>
      </w:pPr>
      <w:r w:rsidRPr="00025746">
        <w:rPr>
          <w:rFonts w:ascii="Comic Sans MS" w:hAnsi="Comic Sans MS"/>
          <w:sz w:val="24"/>
          <w:szCs w:val="24"/>
        </w:rPr>
        <w:t xml:space="preserve">The staff and governors constantly work as a team reviewing and updating the school’s policies.  The review and updating of all policies, both curricular and non-curricular is recorded in the School Development Plan. </w:t>
      </w:r>
      <w:r w:rsidR="00AB0830" w:rsidRPr="00025746">
        <w:rPr>
          <w:rFonts w:ascii="Comic Sans MS" w:hAnsi="Comic Sans MS"/>
          <w:sz w:val="24"/>
          <w:szCs w:val="24"/>
        </w:rPr>
        <w:t xml:space="preserve">  </w:t>
      </w:r>
    </w:p>
    <w:p w14:paraId="54D75137" w14:textId="77777777" w:rsidR="00AB0830" w:rsidRPr="00025746" w:rsidRDefault="00AB0830">
      <w:pPr>
        <w:pStyle w:val="BodyText"/>
        <w:jc w:val="both"/>
        <w:rPr>
          <w:szCs w:val="24"/>
        </w:rPr>
      </w:pPr>
    </w:p>
    <w:p w14:paraId="53F5389C" w14:textId="77777777" w:rsidR="000A0A01" w:rsidRPr="00025746" w:rsidRDefault="000A0A01">
      <w:pPr>
        <w:rPr>
          <w:rFonts w:ascii="Comic Sans MS" w:hAnsi="Comic Sans MS"/>
          <w:sz w:val="24"/>
          <w:szCs w:val="24"/>
        </w:rPr>
      </w:pPr>
      <w:r w:rsidRPr="00025746">
        <w:rPr>
          <w:rFonts w:ascii="Comic Sans MS" w:hAnsi="Comic Sans MS"/>
          <w:sz w:val="24"/>
          <w:szCs w:val="24"/>
        </w:rPr>
        <w:t>The school has a complete and comprehensive set of curriculum and non-curriculum policies available as actual working documents, which are familiar to both staff and governors. Annually new policies are added to meet our legal obligations and as we see fit to improve the running of the school.</w:t>
      </w:r>
    </w:p>
    <w:p w14:paraId="230D1FB8" w14:textId="77777777" w:rsidR="000A0A01" w:rsidRPr="00025746" w:rsidRDefault="000A0A01">
      <w:pPr>
        <w:rPr>
          <w:rFonts w:ascii="Comic Sans MS" w:hAnsi="Comic Sans MS"/>
          <w:b/>
          <w:sz w:val="24"/>
          <w:szCs w:val="24"/>
          <w:highlight w:val="yellow"/>
          <w:u w:val="single"/>
        </w:rPr>
      </w:pPr>
    </w:p>
    <w:p w14:paraId="43EA05A8" w14:textId="77777777" w:rsidR="003540A3" w:rsidRPr="00CB6F3D" w:rsidRDefault="003540A3" w:rsidP="003540A3">
      <w:pPr>
        <w:rPr>
          <w:rFonts w:ascii="Comic Sans MS" w:hAnsi="Comic Sans MS"/>
          <w:b/>
          <w:sz w:val="24"/>
          <w:szCs w:val="24"/>
          <w:u w:val="single"/>
        </w:rPr>
      </w:pPr>
      <w:r w:rsidRPr="00CB6F3D">
        <w:rPr>
          <w:rFonts w:ascii="Comic Sans MS" w:hAnsi="Comic Sans MS"/>
          <w:b/>
          <w:sz w:val="24"/>
          <w:szCs w:val="24"/>
          <w:u w:val="single"/>
        </w:rPr>
        <w:t>17.   Implement and Review School Strategies</w:t>
      </w:r>
    </w:p>
    <w:p w14:paraId="057F7D84" w14:textId="77777777" w:rsidR="003540A3" w:rsidRPr="00CB6F3D" w:rsidRDefault="003540A3" w:rsidP="003540A3">
      <w:pPr>
        <w:rPr>
          <w:rFonts w:ascii="Comic Sans MS" w:hAnsi="Comic Sans MS"/>
          <w:b/>
          <w:sz w:val="24"/>
          <w:szCs w:val="24"/>
          <w:u w:val="single"/>
        </w:rPr>
      </w:pPr>
    </w:p>
    <w:p w14:paraId="6DA1B7E8" w14:textId="77777777" w:rsidR="00CB6F3D" w:rsidRPr="00566086" w:rsidRDefault="003540A3" w:rsidP="00CB6F3D">
      <w:pPr>
        <w:pStyle w:val="BodyText3"/>
        <w:rPr>
          <w:rFonts w:ascii="Comic Sans MS" w:hAnsi="Comic Sans MS"/>
          <w:szCs w:val="24"/>
        </w:rPr>
      </w:pPr>
      <w:r w:rsidRPr="00CB6F3D">
        <w:rPr>
          <w:rFonts w:ascii="Comic Sans MS" w:hAnsi="Comic Sans MS"/>
          <w:szCs w:val="24"/>
        </w:rPr>
        <w:t>The school has identified the following areas of st</w:t>
      </w:r>
      <w:r w:rsidR="00CB6F3D">
        <w:rPr>
          <w:rFonts w:ascii="Comic Sans MS" w:hAnsi="Comic Sans MS"/>
          <w:szCs w:val="24"/>
        </w:rPr>
        <w:t>rategic priority for the school, the</w:t>
      </w:r>
      <w:r w:rsidR="00CB6F3D" w:rsidRPr="00CB6F3D">
        <w:rPr>
          <w:rFonts w:ascii="Comic Sans MS" w:hAnsi="Comic Sans MS"/>
          <w:szCs w:val="24"/>
        </w:rPr>
        <w:t>se strategies for improvement, adopted during the school year 2015/16, were drawn up as a result of evaluations and audits of priority. As a result they were the main features of the 2015/16 School Improvement and Staff Development Plans.</w:t>
      </w:r>
    </w:p>
    <w:p w14:paraId="447022BB" w14:textId="77777777" w:rsidR="003540A3" w:rsidRPr="00CB6F3D" w:rsidRDefault="003540A3" w:rsidP="003540A3">
      <w:pPr>
        <w:rPr>
          <w:rFonts w:ascii="Comic Sans MS" w:hAnsi="Comic Sans MS"/>
          <w:sz w:val="24"/>
          <w:szCs w:val="24"/>
        </w:rPr>
      </w:pPr>
    </w:p>
    <w:p w14:paraId="4A1E0BFB" w14:textId="77777777" w:rsidR="003540A3" w:rsidRPr="00CB6F3D" w:rsidRDefault="00566086" w:rsidP="003540A3">
      <w:pPr>
        <w:rPr>
          <w:rFonts w:ascii="Arial"/>
          <w:i/>
          <w:iCs/>
          <w:sz w:val="24"/>
          <w:szCs w:val="24"/>
          <w:lang w:val="en-US"/>
        </w:rPr>
      </w:pPr>
      <w:r w:rsidRPr="00CB6F3D">
        <w:rPr>
          <w:rFonts w:ascii="Arial"/>
          <w:b/>
          <w:bCs/>
          <w:sz w:val="24"/>
          <w:szCs w:val="24"/>
          <w:lang w:val="en-US"/>
        </w:rPr>
        <w:t xml:space="preserve">Priority 1: </w:t>
      </w:r>
      <w:r w:rsidR="00CB6F3D" w:rsidRPr="00CB6F3D">
        <w:rPr>
          <w:rFonts w:ascii="Arial"/>
          <w:i/>
          <w:iCs/>
          <w:sz w:val="24"/>
          <w:szCs w:val="24"/>
          <w:lang w:val="en-US"/>
        </w:rPr>
        <w:t xml:space="preserve"> To improve reading comprehension skills of all children.</w:t>
      </w:r>
    </w:p>
    <w:p w14:paraId="669BAD66" w14:textId="77777777" w:rsidR="00986E5F" w:rsidRPr="00CB6F3D" w:rsidRDefault="00986E5F" w:rsidP="003540A3">
      <w:pPr>
        <w:rPr>
          <w:rFonts w:ascii="Arial"/>
          <w:i/>
          <w:iCs/>
          <w:sz w:val="24"/>
          <w:szCs w:val="24"/>
          <w:lang w:val="en-US"/>
        </w:rPr>
      </w:pPr>
    </w:p>
    <w:p w14:paraId="785C753E" w14:textId="77777777" w:rsidR="00566086" w:rsidRPr="00CB6F3D" w:rsidRDefault="00566086" w:rsidP="003540A3">
      <w:pPr>
        <w:rPr>
          <w:rFonts w:ascii="Arial"/>
          <w:i/>
          <w:iCs/>
          <w:sz w:val="24"/>
          <w:szCs w:val="24"/>
          <w:lang w:val="en-US"/>
        </w:rPr>
      </w:pPr>
      <w:r w:rsidRPr="00CB6F3D">
        <w:rPr>
          <w:rFonts w:ascii="Arial"/>
          <w:b/>
          <w:bCs/>
          <w:sz w:val="24"/>
          <w:szCs w:val="24"/>
          <w:lang w:val="en-US"/>
        </w:rPr>
        <w:t xml:space="preserve">Priority 2: </w:t>
      </w:r>
      <w:r w:rsidR="00CB6F3D" w:rsidRPr="00CB6F3D">
        <w:rPr>
          <w:rFonts w:ascii="Arial"/>
          <w:i/>
          <w:iCs/>
          <w:sz w:val="24"/>
          <w:szCs w:val="24"/>
          <w:lang w:val="en-US"/>
        </w:rPr>
        <w:t>To improve problem solving skills of all children across the school.</w:t>
      </w:r>
    </w:p>
    <w:p w14:paraId="5CA48D78" w14:textId="77777777" w:rsidR="00986E5F" w:rsidRPr="00CB6F3D" w:rsidRDefault="00986E5F" w:rsidP="003540A3">
      <w:pPr>
        <w:rPr>
          <w:rFonts w:ascii="Arial"/>
          <w:i/>
          <w:iCs/>
          <w:sz w:val="24"/>
          <w:szCs w:val="24"/>
          <w:lang w:val="en-US"/>
        </w:rPr>
      </w:pPr>
    </w:p>
    <w:p w14:paraId="04F3A162" w14:textId="77777777" w:rsidR="00566086" w:rsidRPr="00CB6F3D" w:rsidRDefault="00566086" w:rsidP="003540A3">
      <w:pPr>
        <w:rPr>
          <w:rFonts w:ascii="Arial"/>
          <w:i/>
          <w:iCs/>
          <w:sz w:val="24"/>
          <w:szCs w:val="24"/>
          <w:lang w:val="en-US"/>
        </w:rPr>
      </w:pPr>
      <w:r w:rsidRPr="00CB6F3D">
        <w:rPr>
          <w:rFonts w:ascii="Arial"/>
          <w:b/>
          <w:bCs/>
          <w:sz w:val="24"/>
          <w:szCs w:val="24"/>
          <w:lang w:val="en-US"/>
        </w:rPr>
        <w:t xml:space="preserve">Priority 3: </w:t>
      </w:r>
      <w:r w:rsidR="00CB6F3D" w:rsidRPr="00CB6F3D">
        <w:rPr>
          <w:rFonts w:ascii="Arial"/>
          <w:i/>
          <w:iCs/>
          <w:sz w:val="24"/>
          <w:szCs w:val="24"/>
          <w:lang w:val="en-US"/>
        </w:rPr>
        <w:t>To develop target setting across the school enabling children to see next steps.</w:t>
      </w:r>
    </w:p>
    <w:p w14:paraId="623467E7" w14:textId="77777777" w:rsidR="00986E5F" w:rsidRPr="00CB6F3D" w:rsidRDefault="00986E5F" w:rsidP="003540A3">
      <w:pPr>
        <w:rPr>
          <w:rFonts w:ascii="Arial"/>
          <w:i/>
          <w:iCs/>
          <w:sz w:val="24"/>
          <w:szCs w:val="24"/>
          <w:lang w:val="en-US"/>
        </w:rPr>
      </w:pPr>
    </w:p>
    <w:p w14:paraId="0D5435EE" w14:textId="77777777" w:rsidR="00986E5F" w:rsidRPr="00CB6F3D" w:rsidRDefault="00566086" w:rsidP="003540A3">
      <w:pPr>
        <w:rPr>
          <w:rFonts w:ascii="Arial" w:hAnsi="Arial" w:cs="Arial"/>
          <w:i/>
          <w:sz w:val="24"/>
          <w:szCs w:val="24"/>
        </w:rPr>
      </w:pPr>
      <w:r w:rsidRPr="00CB6F3D">
        <w:rPr>
          <w:rFonts w:ascii="Arial" w:hAnsi="Arial" w:cs="Arial"/>
          <w:b/>
          <w:i/>
          <w:sz w:val="24"/>
          <w:szCs w:val="24"/>
        </w:rPr>
        <w:t>Priority 4:</w:t>
      </w:r>
      <w:r w:rsidRPr="00CB6F3D">
        <w:rPr>
          <w:rFonts w:ascii="Arial" w:hAnsi="Arial" w:cs="Arial"/>
          <w:i/>
          <w:sz w:val="24"/>
          <w:szCs w:val="24"/>
        </w:rPr>
        <w:t xml:space="preserve"> </w:t>
      </w:r>
      <w:r w:rsidR="00CB6F3D" w:rsidRPr="00CB6F3D">
        <w:rPr>
          <w:rFonts w:ascii="Arial" w:hAnsi="Arial" w:cs="Arial"/>
          <w:i/>
          <w:sz w:val="24"/>
          <w:szCs w:val="24"/>
        </w:rPr>
        <w:t>To develop incidental Welsh across the school.</w:t>
      </w:r>
    </w:p>
    <w:p w14:paraId="4783EECF" w14:textId="77777777" w:rsidR="00CB6F3D" w:rsidRPr="00CB6F3D" w:rsidRDefault="00CB6F3D" w:rsidP="003540A3">
      <w:pPr>
        <w:rPr>
          <w:rFonts w:ascii="Arial" w:hAnsi="Arial" w:cs="Arial"/>
          <w:i/>
          <w:sz w:val="24"/>
          <w:szCs w:val="24"/>
        </w:rPr>
      </w:pPr>
    </w:p>
    <w:p w14:paraId="636CD68A" w14:textId="77777777" w:rsidR="00566086" w:rsidRPr="00CB6F3D" w:rsidRDefault="00566086" w:rsidP="003540A3">
      <w:pPr>
        <w:rPr>
          <w:rFonts w:ascii="Arial" w:hAnsi="Arial" w:cs="Arial"/>
          <w:i/>
          <w:sz w:val="24"/>
          <w:szCs w:val="24"/>
        </w:rPr>
      </w:pPr>
      <w:r w:rsidRPr="00CB6F3D">
        <w:rPr>
          <w:rFonts w:ascii="Arial"/>
          <w:b/>
          <w:bCs/>
          <w:i/>
          <w:sz w:val="24"/>
          <w:szCs w:val="24"/>
          <w:lang w:val="en-US"/>
        </w:rPr>
        <w:t xml:space="preserve">Priority 5: </w:t>
      </w:r>
      <w:r w:rsidR="00CB6F3D" w:rsidRPr="00CB6F3D">
        <w:rPr>
          <w:rFonts w:ascii="Arial" w:hAnsi="Arial" w:cs="Arial"/>
          <w:i/>
          <w:sz w:val="24"/>
          <w:szCs w:val="24"/>
        </w:rPr>
        <w:t>To ensure differentiation allows all children to reach their potential.</w:t>
      </w:r>
    </w:p>
    <w:p w14:paraId="6660F4D6" w14:textId="77777777" w:rsidR="00CB6F3D" w:rsidRPr="00CB6F3D" w:rsidRDefault="00CB6F3D" w:rsidP="003540A3">
      <w:pPr>
        <w:rPr>
          <w:rFonts w:ascii="Arial" w:hAnsi="Arial" w:cs="Arial"/>
          <w:i/>
          <w:sz w:val="24"/>
          <w:szCs w:val="24"/>
        </w:rPr>
      </w:pPr>
    </w:p>
    <w:p w14:paraId="0C2A01F5" w14:textId="77777777" w:rsidR="00CB6F3D" w:rsidRPr="00CB6F3D" w:rsidRDefault="00CB6F3D" w:rsidP="003540A3">
      <w:pPr>
        <w:rPr>
          <w:rFonts w:ascii="Arial" w:hAnsi="Arial" w:cs="Arial"/>
          <w:i/>
          <w:sz w:val="24"/>
          <w:szCs w:val="24"/>
        </w:rPr>
      </w:pPr>
      <w:r w:rsidRPr="00CB6F3D">
        <w:rPr>
          <w:rFonts w:ascii="Arial" w:hAnsi="Arial" w:cs="Arial"/>
          <w:b/>
          <w:i/>
          <w:sz w:val="24"/>
          <w:szCs w:val="24"/>
        </w:rPr>
        <w:t>Priority 6:</w:t>
      </w:r>
      <w:r w:rsidRPr="00CB6F3D">
        <w:rPr>
          <w:rFonts w:ascii="Arial" w:hAnsi="Arial" w:cs="Arial"/>
          <w:i/>
          <w:sz w:val="24"/>
          <w:szCs w:val="24"/>
        </w:rPr>
        <w:t xml:space="preserve">  To develop ICT skills.</w:t>
      </w:r>
    </w:p>
    <w:p w14:paraId="280E3874" w14:textId="77777777" w:rsidR="003540A3" w:rsidRPr="001026B1" w:rsidRDefault="003540A3" w:rsidP="003540A3">
      <w:pPr>
        <w:snapToGrid w:val="0"/>
        <w:rPr>
          <w:rFonts w:ascii="Comic Sans MS" w:hAnsi="Comic Sans MS"/>
          <w:b/>
          <w:sz w:val="24"/>
          <w:szCs w:val="24"/>
          <w:highlight w:val="yellow"/>
        </w:rPr>
      </w:pPr>
    </w:p>
    <w:p w14:paraId="1E838EA7" w14:textId="77777777" w:rsidR="00D03FD0" w:rsidRPr="00CF35EC" w:rsidRDefault="00D03FD0" w:rsidP="00D03FD0">
      <w:pPr>
        <w:ind w:left="360" w:hanging="360"/>
        <w:rPr>
          <w:rFonts w:ascii="Comic Sans MS" w:hAnsi="Comic Sans MS"/>
          <w:b/>
          <w:sz w:val="24"/>
          <w:u w:val="single"/>
        </w:rPr>
      </w:pPr>
      <w:proofErr w:type="gramStart"/>
      <w:r w:rsidRPr="00CF35EC">
        <w:rPr>
          <w:rFonts w:ascii="Comic Sans MS" w:hAnsi="Comic Sans MS"/>
          <w:b/>
          <w:sz w:val="24"/>
          <w:u w:val="single"/>
        </w:rPr>
        <w:t>18  Special</w:t>
      </w:r>
      <w:proofErr w:type="gramEnd"/>
      <w:r w:rsidRPr="00CF35EC">
        <w:rPr>
          <w:rFonts w:ascii="Comic Sans MS" w:hAnsi="Comic Sans MS"/>
          <w:b/>
          <w:sz w:val="24"/>
          <w:u w:val="single"/>
        </w:rPr>
        <w:t xml:space="preserve"> Needs 201</w:t>
      </w:r>
      <w:r w:rsidR="00E312C8">
        <w:rPr>
          <w:rFonts w:ascii="Comic Sans MS" w:hAnsi="Comic Sans MS"/>
          <w:b/>
          <w:sz w:val="24"/>
          <w:u w:val="single"/>
        </w:rPr>
        <w:t>5</w:t>
      </w:r>
      <w:r w:rsidRPr="00CF35EC">
        <w:rPr>
          <w:rFonts w:ascii="Comic Sans MS" w:hAnsi="Comic Sans MS"/>
          <w:b/>
          <w:sz w:val="24"/>
          <w:u w:val="single"/>
        </w:rPr>
        <w:t>/1</w:t>
      </w:r>
      <w:r w:rsidR="00E312C8">
        <w:rPr>
          <w:rFonts w:ascii="Comic Sans MS" w:hAnsi="Comic Sans MS"/>
          <w:b/>
          <w:sz w:val="24"/>
          <w:u w:val="single"/>
        </w:rPr>
        <w:t>6</w:t>
      </w:r>
    </w:p>
    <w:p w14:paraId="6196E9DB" w14:textId="77777777" w:rsidR="00D03FD0" w:rsidRPr="00CF35EC" w:rsidRDefault="00D03FD0" w:rsidP="00D03FD0">
      <w:pPr>
        <w:jc w:val="both"/>
        <w:rPr>
          <w:rFonts w:ascii="Comic Sans MS" w:hAnsi="Comic Sans MS"/>
          <w:sz w:val="24"/>
          <w:szCs w:val="24"/>
        </w:rPr>
      </w:pPr>
      <w:r w:rsidRPr="00CF35EC">
        <w:rPr>
          <w:rFonts w:ascii="Comic Sans MS" w:hAnsi="Comic Sans MS"/>
          <w:b/>
          <w:bCs/>
          <w:sz w:val="24"/>
          <w:szCs w:val="24"/>
        </w:rPr>
        <w:t xml:space="preserve"> </w:t>
      </w:r>
      <w:r w:rsidRPr="00CF35EC">
        <w:rPr>
          <w:rFonts w:ascii="Comic Sans MS" w:hAnsi="Comic Sans MS"/>
          <w:sz w:val="24"/>
          <w:szCs w:val="24"/>
        </w:rPr>
        <w:t xml:space="preserve">                         </w:t>
      </w:r>
    </w:p>
    <w:p w14:paraId="7A6FDE02" w14:textId="77777777" w:rsidR="00D03FD0" w:rsidRPr="00CF35EC" w:rsidRDefault="001026B1" w:rsidP="00D03FD0">
      <w:pPr>
        <w:jc w:val="both"/>
        <w:rPr>
          <w:rFonts w:ascii="Comic Sans MS" w:hAnsi="Comic Sans MS"/>
          <w:color w:val="000000"/>
          <w:sz w:val="24"/>
          <w:szCs w:val="24"/>
        </w:rPr>
      </w:pPr>
      <w:r w:rsidRPr="00CF35EC">
        <w:rPr>
          <w:rFonts w:ascii="Comic Sans MS" w:hAnsi="Comic Sans MS"/>
          <w:color w:val="000000"/>
          <w:sz w:val="24"/>
          <w:szCs w:val="24"/>
        </w:rPr>
        <w:t xml:space="preserve">In </w:t>
      </w:r>
      <w:r w:rsidR="00CF35EC" w:rsidRPr="00CF35EC">
        <w:rPr>
          <w:rFonts w:ascii="Comic Sans MS" w:hAnsi="Comic Sans MS"/>
          <w:color w:val="000000"/>
          <w:sz w:val="24"/>
          <w:szCs w:val="24"/>
        </w:rPr>
        <w:t>April 201</w:t>
      </w:r>
      <w:r w:rsidR="000B6856">
        <w:rPr>
          <w:rFonts w:ascii="Comic Sans MS" w:hAnsi="Comic Sans MS"/>
          <w:color w:val="000000"/>
          <w:sz w:val="24"/>
          <w:szCs w:val="24"/>
        </w:rPr>
        <w:t>6</w:t>
      </w:r>
      <w:r w:rsidR="00CF35EC" w:rsidRPr="00CF35EC">
        <w:rPr>
          <w:rFonts w:ascii="Comic Sans MS" w:hAnsi="Comic Sans MS"/>
          <w:color w:val="000000"/>
          <w:sz w:val="24"/>
          <w:szCs w:val="24"/>
        </w:rPr>
        <w:t xml:space="preserve">, </w:t>
      </w:r>
      <w:r w:rsidR="000B6856">
        <w:rPr>
          <w:rFonts w:ascii="Comic Sans MS" w:hAnsi="Comic Sans MS"/>
          <w:color w:val="000000"/>
          <w:sz w:val="24"/>
          <w:szCs w:val="24"/>
        </w:rPr>
        <w:t>13</w:t>
      </w:r>
      <w:r w:rsidR="00D03FD0" w:rsidRPr="00CF35EC">
        <w:rPr>
          <w:rFonts w:ascii="Comic Sans MS" w:hAnsi="Comic Sans MS"/>
          <w:color w:val="000000"/>
          <w:sz w:val="24"/>
          <w:szCs w:val="24"/>
        </w:rPr>
        <w:t xml:space="preserve"> children were entered on the Special Needs Register at some point through the year.  </w:t>
      </w:r>
    </w:p>
    <w:p w14:paraId="74D76932" w14:textId="77777777" w:rsidR="00D03FD0" w:rsidRPr="008C7FDD" w:rsidRDefault="00D03FD0" w:rsidP="00D03FD0">
      <w:pPr>
        <w:jc w:val="both"/>
        <w:rPr>
          <w:rFonts w:ascii="Comic Sans MS" w:hAnsi="Comic Sans MS"/>
          <w:color w:val="000000"/>
          <w:sz w:val="24"/>
          <w:szCs w:val="24"/>
          <w:highlight w:val="yellow"/>
        </w:rPr>
      </w:pPr>
    </w:p>
    <w:p w14:paraId="03464E77" w14:textId="77777777" w:rsidR="00D03FD0" w:rsidRDefault="000B6856" w:rsidP="00D03FD0">
      <w:pPr>
        <w:jc w:val="both"/>
        <w:rPr>
          <w:rFonts w:ascii="Comic Sans MS" w:hAnsi="Comic Sans MS"/>
          <w:color w:val="000000"/>
          <w:sz w:val="24"/>
          <w:szCs w:val="24"/>
        </w:rPr>
      </w:pPr>
      <w:r>
        <w:rPr>
          <w:rFonts w:ascii="Comic Sans MS" w:hAnsi="Comic Sans MS"/>
          <w:color w:val="000000"/>
          <w:sz w:val="24"/>
          <w:szCs w:val="24"/>
        </w:rPr>
        <w:t>Eleven</w:t>
      </w:r>
      <w:r w:rsidR="00D03FD0" w:rsidRPr="00CF35EC">
        <w:rPr>
          <w:rFonts w:ascii="Comic Sans MS" w:hAnsi="Comic Sans MS"/>
          <w:color w:val="000000"/>
          <w:sz w:val="24"/>
          <w:szCs w:val="24"/>
        </w:rPr>
        <w:t xml:space="preserve"> of these children were </w:t>
      </w:r>
      <w:r w:rsidR="00CF35EC" w:rsidRPr="00CF35EC">
        <w:rPr>
          <w:rFonts w:ascii="Comic Sans MS" w:hAnsi="Comic Sans MS"/>
          <w:color w:val="000000"/>
          <w:sz w:val="24"/>
          <w:szCs w:val="24"/>
        </w:rPr>
        <w:t xml:space="preserve">School Action and </w:t>
      </w:r>
      <w:r w:rsidR="00D03FD0" w:rsidRPr="00CF35EC">
        <w:rPr>
          <w:rFonts w:ascii="Comic Sans MS" w:hAnsi="Comic Sans MS"/>
          <w:color w:val="000000"/>
          <w:sz w:val="24"/>
          <w:szCs w:val="24"/>
        </w:rPr>
        <w:t>received help from Learning Support Assistants within the classroom, from withdrawal time with the SEN teacher or/and from Catch-up support. The school continued to identify in each class, each year, children who needed consistent input, particularly in reading, but also in maths, so that they maintain progress</w:t>
      </w:r>
      <w:r w:rsidR="00CB6F3D">
        <w:rPr>
          <w:rFonts w:ascii="Comic Sans MS" w:hAnsi="Comic Sans MS"/>
          <w:color w:val="000000"/>
          <w:sz w:val="24"/>
          <w:szCs w:val="24"/>
        </w:rPr>
        <w:t>.</w:t>
      </w:r>
    </w:p>
    <w:p w14:paraId="79574F34" w14:textId="77777777" w:rsidR="00CB6F3D" w:rsidRPr="00CF35EC" w:rsidRDefault="00CB6F3D" w:rsidP="00D03FD0">
      <w:pPr>
        <w:jc w:val="both"/>
        <w:rPr>
          <w:rFonts w:ascii="Comic Sans MS" w:hAnsi="Comic Sans MS"/>
          <w:color w:val="000000"/>
          <w:sz w:val="24"/>
          <w:szCs w:val="24"/>
        </w:rPr>
      </w:pPr>
    </w:p>
    <w:p w14:paraId="1729A06A" w14:textId="77777777" w:rsidR="00D03FD0" w:rsidRPr="00CF35EC" w:rsidRDefault="000B6856" w:rsidP="00D03FD0">
      <w:pPr>
        <w:jc w:val="both"/>
        <w:rPr>
          <w:rFonts w:ascii="Comic Sans MS" w:hAnsi="Comic Sans MS"/>
          <w:color w:val="000000"/>
          <w:sz w:val="24"/>
          <w:szCs w:val="24"/>
        </w:rPr>
      </w:pPr>
      <w:r>
        <w:rPr>
          <w:rFonts w:ascii="Comic Sans MS" w:hAnsi="Comic Sans MS"/>
          <w:color w:val="000000"/>
          <w:sz w:val="24"/>
          <w:szCs w:val="24"/>
        </w:rPr>
        <w:t>Two</w:t>
      </w:r>
      <w:r w:rsidR="00D03FD0" w:rsidRPr="00CF35EC">
        <w:rPr>
          <w:rFonts w:ascii="Comic Sans MS" w:hAnsi="Comic Sans MS"/>
          <w:color w:val="000000"/>
          <w:sz w:val="24"/>
          <w:szCs w:val="24"/>
        </w:rPr>
        <w:t xml:space="preserve"> children were placed at </w:t>
      </w:r>
      <w:r w:rsidR="00D03FD0" w:rsidRPr="00CF35EC">
        <w:rPr>
          <w:rFonts w:ascii="Comic Sans MS" w:hAnsi="Comic Sans MS"/>
          <w:i/>
          <w:color w:val="000000"/>
          <w:sz w:val="24"/>
          <w:szCs w:val="24"/>
        </w:rPr>
        <w:t>Action Plus</w:t>
      </w:r>
      <w:r w:rsidR="00D03FD0" w:rsidRPr="00CF35EC">
        <w:rPr>
          <w:rFonts w:ascii="Comic Sans MS" w:hAnsi="Comic Sans MS"/>
          <w:color w:val="000000"/>
          <w:sz w:val="24"/>
          <w:szCs w:val="24"/>
        </w:rPr>
        <w:t xml:space="preserve"> where more specific or complex difficulties are investigated with other agencies, or more intensive help is given. Three children from this group had, as a primary need, behavioural or emotional difficu</w:t>
      </w:r>
      <w:r w:rsidR="00CF35EC" w:rsidRPr="00CF35EC">
        <w:rPr>
          <w:rFonts w:ascii="Comic Sans MS" w:hAnsi="Comic Sans MS"/>
          <w:color w:val="000000"/>
          <w:sz w:val="24"/>
          <w:szCs w:val="24"/>
        </w:rPr>
        <w:t>lties.</w:t>
      </w:r>
      <w:r w:rsidR="00D03FD0" w:rsidRPr="00CF35EC">
        <w:rPr>
          <w:rFonts w:ascii="Comic Sans MS" w:hAnsi="Comic Sans MS"/>
          <w:color w:val="000000"/>
          <w:sz w:val="24"/>
          <w:szCs w:val="24"/>
        </w:rPr>
        <w:t xml:space="preserve"> The SEN and class teachers, with parental involvement, together planned and delivered Individual Educational Plans to children at Action stage and above, where the issue was learning and targeted progress an option.</w:t>
      </w:r>
    </w:p>
    <w:p w14:paraId="62FB3278" w14:textId="77777777" w:rsidR="00D03FD0" w:rsidRPr="008C7FDD" w:rsidRDefault="00D03FD0" w:rsidP="00D03FD0">
      <w:pPr>
        <w:jc w:val="both"/>
        <w:rPr>
          <w:rFonts w:ascii="Comic Sans MS" w:hAnsi="Comic Sans MS"/>
          <w:color w:val="000000"/>
          <w:sz w:val="24"/>
          <w:szCs w:val="24"/>
          <w:highlight w:val="yellow"/>
        </w:rPr>
      </w:pPr>
    </w:p>
    <w:p w14:paraId="70761FB3" w14:textId="77777777" w:rsidR="00D03FD0" w:rsidRDefault="00D03FD0" w:rsidP="00CF35EC">
      <w:pPr>
        <w:jc w:val="both"/>
        <w:rPr>
          <w:rFonts w:ascii="Comic Sans MS" w:hAnsi="Comic Sans MS"/>
          <w:color w:val="000000"/>
          <w:sz w:val="24"/>
          <w:szCs w:val="24"/>
        </w:rPr>
      </w:pPr>
      <w:r w:rsidRPr="00CF35EC">
        <w:rPr>
          <w:rFonts w:ascii="Comic Sans MS" w:hAnsi="Comic Sans MS"/>
          <w:color w:val="000000"/>
          <w:sz w:val="24"/>
          <w:szCs w:val="24"/>
        </w:rPr>
        <w:t xml:space="preserve">The School’s allocated budget for Special Needs was </w:t>
      </w:r>
      <w:r w:rsidRPr="00E312C8">
        <w:rPr>
          <w:rFonts w:ascii="Comic Sans MS" w:hAnsi="Comic Sans MS"/>
          <w:color w:val="000000"/>
          <w:sz w:val="24"/>
          <w:szCs w:val="24"/>
        </w:rPr>
        <w:t>£</w:t>
      </w:r>
      <w:r w:rsidR="000B6856">
        <w:rPr>
          <w:rFonts w:ascii="Comic Sans MS" w:hAnsi="Comic Sans MS"/>
          <w:color w:val="000000"/>
          <w:sz w:val="24"/>
          <w:szCs w:val="24"/>
        </w:rPr>
        <w:t>14,</w:t>
      </w:r>
      <w:r w:rsidR="00E312C8">
        <w:rPr>
          <w:rFonts w:ascii="Comic Sans MS" w:hAnsi="Comic Sans MS"/>
          <w:color w:val="000000"/>
          <w:sz w:val="24"/>
          <w:szCs w:val="24"/>
        </w:rPr>
        <w:t>026</w:t>
      </w:r>
      <w:r w:rsidRPr="00CF35EC">
        <w:rPr>
          <w:rFonts w:ascii="Comic Sans MS" w:hAnsi="Comic Sans MS"/>
          <w:color w:val="000000"/>
          <w:sz w:val="24"/>
          <w:szCs w:val="24"/>
        </w:rPr>
        <w:t xml:space="preserve"> which was spent entirely on staffing. Additional centrally funded provision given by the Authority to support ALN pupils was maintained to support pupils’ learning through LSA support.  </w:t>
      </w:r>
    </w:p>
    <w:p w14:paraId="6EA737FE" w14:textId="77777777" w:rsidR="005E1350" w:rsidRPr="00CF35EC" w:rsidRDefault="005E1350" w:rsidP="00CF35EC">
      <w:pPr>
        <w:jc w:val="both"/>
        <w:rPr>
          <w:rFonts w:ascii="Comic Sans MS" w:hAnsi="Comic Sans MS"/>
          <w:color w:val="000000"/>
          <w:sz w:val="24"/>
          <w:szCs w:val="24"/>
        </w:rPr>
      </w:pPr>
    </w:p>
    <w:p w14:paraId="1F66D617" w14:textId="77777777" w:rsidR="00D03FD0" w:rsidRPr="00CF35EC" w:rsidRDefault="00D03FD0" w:rsidP="00D03FD0">
      <w:pPr>
        <w:jc w:val="both"/>
        <w:rPr>
          <w:rFonts w:ascii="Comic Sans MS" w:hAnsi="Comic Sans MS"/>
          <w:color w:val="000000"/>
          <w:sz w:val="24"/>
          <w:szCs w:val="24"/>
        </w:rPr>
      </w:pPr>
      <w:r w:rsidRPr="00CF35EC">
        <w:rPr>
          <w:rFonts w:ascii="Comic Sans MS" w:hAnsi="Comic Sans MS"/>
          <w:color w:val="000000"/>
          <w:sz w:val="24"/>
          <w:szCs w:val="24"/>
        </w:rPr>
        <w:t>M</w:t>
      </w:r>
      <w:r w:rsidR="00CF35EC" w:rsidRPr="00CF35EC">
        <w:rPr>
          <w:rFonts w:ascii="Comic Sans MS" w:hAnsi="Comic Sans MS"/>
          <w:color w:val="000000"/>
          <w:sz w:val="24"/>
          <w:szCs w:val="24"/>
        </w:rPr>
        <w:t xml:space="preserve">rs </w:t>
      </w:r>
      <w:r w:rsidR="005E1350">
        <w:rPr>
          <w:rFonts w:ascii="Comic Sans MS" w:hAnsi="Comic Sans MS"/>
          <w:color w:val="000000"/>
          <w:sz w:val="24"/>
          <w:szCs w:val="24"/>
        </w:rPr>
        <w:t>Lisa Williams</w:t>
      </w:r>
      <w:r w:rsidR="00CF35EC" w:rsidRPr="00CF35EC">
        <w:rPr>
          <w:rFonts w:ascii="Comic Sans MS" w:hAnsi="Comic Sans MS"/>
          <w:color w:val="000000"/>
          <w:sz w:val="24"/>
          <w:szCs w:val="24"/>
        </w:rPr>
        <w:t xml:space="preserve"> was the Special Needs Coordinator and attended meetings with multi agencies to support individual children.</w:t>
      </w:r>
      <w:r w:rsidR="00CF35EC">
        <w:rPr>
          <w:rFonts w:ascii="Comic Sans MS" w:hAnsi="Comic Sans MS"/>
          <w:color w:val="000000"/>
          <w:sz w:val="24"/>
          <w:szCs w:val="24"/>
        </w:rPr>
        <w:t xml:space="preserve"> </w:t>
      </w:r>
      <w:r w:rsidRPr="00CF35EC">
        <w:rPr>
          <w:rFonts w:ascii="Comic Sans MS" w:hAnsi="Comic Sans MS"/>
          <w:color w:val="000000"/>
          <w:sz w:val="24"/>
          <w:szCs w:val="24"/>
        </w:rPr>
        <w:t xml:space="preserve">The school also kept regular contact with therapists from the Speech and Language Department about the delivery of individual Language programmes.  </w:t>
      </w:r>
    </w:p>
    <w:p w14:paraId="1ADA8D28" w14:textId="77777777" w:rsidR="00D03FD0" w:rsidRPr="008C7FDD" w:rsidRDefault="00D03FD0" w:rsidP="00D03FD0">
      <w:pPr>
        <w:jc w:val="both"/>
        <w:rPr>
          <w:rFonts w:ascii="Comic Sans MS" w:hAnsi="Comic Sans MS"/>
          <w:color w:val="000000"/>
          <w:sz w:val="24"/>
          <w:szCs w:val="24"/>
          <w:highlight w:val="yellow"/>
        </w:rPr>
      </w:pPr>
    </w:p>
    <w:p w14:paraId="3A045388" w14:textId="77777777" w:rsidR="00D03FD0" w:rsidRPr="00CF35EC" w:rsidRDefault="00D03FD0" w:rsidP="00D03FD0">
      <w:pPr>
        <w:jc w:val="both"/>
        <w:rPr>
          <w:rFonts w:ascii="Comic Sans MS" w:hAnsi="Comic Sans MS"/>
          <w:color w:val="000000"/>
          <w:sz w:val="24"/>
          <w:szCs w:val="24"/>
        </w:rPr>
      </w:pPr>
      <w:r w:rsidRPr="00CF35EC">
        <w:rPr>
          <w:rFonts w:ascii="Comic Sans MS" w:hAnsi="Comic Sans MS"/>
          <w:color w:val="000000"/>
          <w:sz w:val="24"/>
          <w:szCs w:val="24"/>
        </w:rPr>
        <w:t>Other support Services used included Health, Social Services, and Clinical and Educational Psychology.</w:t>
      </w:r>
    </w:p>
    <w:p w14:paraId="0BAE4A97" w14:textId="77777777" w:rsidR="00D03FD0" w:rsidRPr="008C7FDD" w:rsidRDefault="00D03FD0" w:rsidP="00D03FD0">
      <w:pPr>
        <w:jc w:val="both"/>
        <w:rPr>
          <w:rFonts w:ascii="Comic Sans MS" w:hAnsi="Comic Sans MS"/>
          <w:color w:val="000000"/>
          <w:sz w:val="24"/>
          <w:szCs w:val="24"/>
          <w:highlight w:val="yellow"/>
        </w:rPr>
      </w:pPr>
    </w:p>
    <w:p w14:paraId="573150B1" w14:textId="77777777" w:rsidR="00D03FD0" w:rsidRPr="0032550A" w:rsidRDefault="00D03FD0" w:rsidP="00D03FD0">
      <w:pPr>
        <w:jc w:val="both"/>
        <w:rPr>
          <w:rFonts w:ascii="Comic Sans MS" w:hAnsi="Comic Sans MS"/>
          <w:color w:val="000000"/>
          <w:sz w:val="24"/>
          <w:szCs w:val="24"/>
        </w:rPr>
      </w:pPr>
      <w:r w:rsidRPr="00CF35EC">
        <w:rPr>
          <w:rFonts w:ascii="Comic Sans MS" w:hAnsi="Comic Sans MS"/>
          <w:color w:val="000000"/>
          <w:sz w:val="24"/>
          <w:szCs w:val="24"/>
        </w:rPr>
        <w:t xml:space="preserve">Crossgates School has benefited from the wealth of experience held by </w:t>
      </w:r>
      <w:r w:rsidR="005E1350">
        <w:rPr>
          <w:rFonts w:ascii="Comic Sans MS" w:hAnsi="Comic Sans MS"/>
          <w:color w:val="000000"/>
          <w:sz w:val="24"/>
          <w:szCs w:val="24"/>
        </w:rPr>
        <w:t>Teaching</w:t>
      </w:r>
      <w:r w:rsidRPr="00CF35EC">
        <w:rPr>
          <w:rFonts w:ascii="Comic Sans MS" w:hAnsi="Comic Sans MS"/>
          <w:color w:val="000000"/>
          <w:sz w:val="24"/>
          <w:szCs w:val="24"/>
        </w:rPr>
        <w:t xml:space="preserve"> Assistants. With their regularly up-dated expertise and their constant dedication, they are essential to the delivery of support and to the progress made.  They are a greatly valued asset to the school, as is the voluntary help extended by parents and by friends of the school. Parents’ support with regular homework has also been invaluable to consolidate ground gained.</w:t>
      </w:r>
      <w:r w:rsidRPr="0032550A">
        <w:rPr>
          <w:rFonts w:ascii="Comic Sans MS" w:hAnsi="Comic Sans MS"/>
          <w:color w:val="000000"/>
          <w:sz w:val="24"/>
          <w:szCs w:val="24"/>
        </w:rPr>
        <w:t xml:space="preserve"> </w:t>
      </w:r>
    </w:p>
    <w:p w14:paraId="7DF528AA" w14:textId="77777777" w:rsidR="00D03FD0" w:rsidRDefault="00D03FD0" w:rsidP="00D03FD0"/>
    <w:p w14:paraId="1E6DF4E7" w14:textId="77777777" w:rsidR="000A0A01" w:rsidRPr="00051BFD" w:rsidRDefault="00F82F0B">
      <w:pPr>
        <w:rPr>
          <w:rFonts w:ascii="Comic Sans MS" w:hAnsi="Comic Sans MS"/>
          <w:b/>
          <w:sz w:val="24"/>
          <w:u w:val="single"/>
        </w:rPr>
      </w:pPr>
      <w:r>
        <w:rPr>
          <w:rFonts w:ascii="Comic Sans MS" w:hAnsi="Comic Sans MS"/>
          <w:b/>
          <w:sz w:val="24"/>
          <w:u w:val="single"/>
        </w:rPr>
        <w:t>19</w:t>
      </w:r>
      <w:r w:rsidR="000A0A01" w:rsidRPr="00051BFD">
        <w:rPr>
          <w:rFonts w:ascii="Comic Sans MS" w:hAnsi="Comic Sans MS"/>
          <w:b/>
          <w:sz w:val="24"/>
          <w:u w:val="single"/>
        </w:rPr>
        <w:t xml:space="preserve">.    National Curriculum Statutory Assessment Results for </w:t>
      </w:r>
      <w:r w:rsidR="00AB0830" w:rsidRPr="00051BFD">
        <w:rPr>
          <w:rFonts w:ascii="Comic Sans MS" w:hAnsi="Comic Sans MS"/>
          <w:b/>
          <w:sz w:val="24"/>
          <w:u w:val="single"/>
        </w:rPr>
        <w:t>Foundation Phase</w:t>
      </w:r>
      <w:r w:rsidR="000A0A01" w:rsidRPr="00051BFD">
        <w:rPr>
          <w:rFonts w:ascii="Comic Sans MS" w:hAnsi="Comic Sans MS"/>
          <w:b/>
          <w:sz w:val="24"/>
          <w:u w:val="single"/>
        </w:rPr>
        <w:t xml:space="preserve"> &amp; KS2.</w:t>
      </w:r>
    </w:p>
    <w:p w14:paraId="4F527537" w14:textId="77777777" w:rsidR="000A0A01" w:rsidRPr="00051BFD" w:rsidRDefault="000A0A01">
      <w:pPr>
        <w:rPr>
          <w:rFonts w:ascii="Comic Sans MS" w:hAnsi="Comic Sans MS"/>
          <w:b/>
          <w:sz w:val="24"/>
          <w:u w:val="single"/>
        </w:rPr>
      </w:pPr>
    </w:p>
    <w:p w14:paraId="3B76D656" w14:textId="77777777" w:rsidR="000A0A01" w:rsidRPr="00051BFD" w:rsidRDefault="000A0A01">
      <w:pPr>
        <w:pStyle w:val="BodyText"/>
      </w:pPr>
      <w:r w:rsidRPr="00051BFD">
        <w:t>These results are attached as Appendix 2</w:t>
      </w:r>
      <w:r w:rsidR="00982FA8">
        <w:t>(</w:t>
      </w:r>
      <w:proofErr w:type="spellStart"/>
      <w:r w:rsidR="00982FA8">
        <w:t>i</w:t>
      </w:r>
      <w:proofErr w:type="spellEnd"/>
      <w:r w:rsidR="00982FA8">
        <w:t>)</w:t>
      </w:r>
      <w:r w:rsidRPr="00051BFD">
        <w:t>.</w:t>
      </w:r>
    </w:p>
    <w:p w14:paraId="0C7BF4A9" w14:textId="77777777" w:rsidR="000A0A01" w:rsidRPr="00DA747D" w:rsidRDefault="000A0A01">
      <w:pPr>
        <w:rPr>
          <w:rFonts w:ascii="Comic Sans MS" w:hAnsi="Comic Sans MS"/>
          <w:b/>
          <w:sz w:val="24"/>
          <w:highlight w:val="yellow"/>
          <w:u w:val="single"/>
          <w:shd w:val="clear" w:color="auto" w:fill="FFFF00"/>
        </w:rPr>
      </w:pPr>
    </w:p>
    <w:p w14:paraId="74EA175F" w14:textId="77777777" w:rsidR="000A0A01" w:rsidRPr="00051BFD" w:rsidRDefault="00F82F0B">
      <w:pPr>
        <w:rPr>
          <w:rFonts w:ascii="Comic Sans MS" w:hAnsi="Comic Sans MS"/>
          <w:b/>
          <w:sz w:val="24"/>
          <w:u w:val="single"/>
        </w:rPr>
      </w:pPr>
      <w:r>
        <w:rPr>
          <w:rFonts w:ascii="Comic Sans MS" w:hAnsi="Comic Sans MS"/>
          <w:b/>
          <w:sz w:val="24"/>
          <w:u w:val="single"/>
        </w:rPr>
        <w:t>20</w:t>
      </w:r>
      <w:r w:rsidR="000A0A01" w:rsidRPr="00051BFD">
        <w:rPr>
          <w:rFonts w:ascii="Comic Sans MS" w:hAnsi="Comic Sans MS"/>
          <w:b/>
          <w:sz w:val="24"/>
          <w:u w:val="single"/>
        </w:rPr>
        <w:t xml:space="preserve">.    National (All Wales) Comparative Information based on NC Statutory Assessment Results for </w:t>
      </w:r>
      <w:r w:rsidR="00AB0830" w:rsidRPr="00051BFD">
        <w:rPr>
          <w:rFonts w:ascii="Comic Sans MS" w:hAnsi="Comic Sans MS"/>
          <w:b/>
          <w:sz w:val="24"/>
          <w:u w:val="single"/>
        </w:rPr>
        <w:t xml:space="preserve">Foundation Phase </w:t>
      </w:r>
      <w:r w:rsidR="000A0A01" w:rsidRPr="00051BFD">
        <w:rPr>
          <w:rFonts w:ascii="Comic Sans MS" w:hAnsi="Comic Sans MS"/>
          <w:b/>
          <w:sz w:val="24"/>
          <w:u w:val="single"/>
        </w:rPr>
        <w:t>&amp; KS2.</w:t>
      </w:r>
    </w:p>
    <w:p w14:paraId="4396D1DE" w14:textId="77777777" w:rsidR="000A0A01" w:rsidRPr="00DA747D" w:rsidRDefault="000A0A01">
      <w:pPr>
        <w:rPr>
          <w:rFonts w:ascii="Comic Sans MS" w:hAnsi="Comic Sans MS"/>
          <w:b/>
          <w:sz w:val="24"/>
          <w:highlight w:val="yellow"/>
          <w:u w:val="single"/>
        </w:rPr>
      </w:pPr>
    </w:p>
    <w:p w14:paraId="2CD964BA" w14:textId="77777777" w:rsidR="000A0A01" w:rsidRPr="00051BFD" w:rsidRDefault="000A0A01">
      <w:pPr>
        <w:pStyle w:val="BodyText"/>
      </w:pPr>
      <w:r w:rsidRPr="00051BFD">
        <w:t>This information is also included in Appendix 2</w:t>
      </w:r>
      <w:r w:rsidR="00982FA8">
        <w:t>(ii)</w:t>
      </w:r>
      <w:r w:rsidRPr="00051BFD">
        <w:t>.</w:t>
      </w:r>
      <w:r w:rsidR="00EF3E3A" w:rsidRPr="00051BFD">
        <w:t xml:space="preserve">  </w:t>
      </w:r>
    </w:p>
    <w:p w14:paraId="7A506424" w14:textId="77777777" w:rsidR="000A0A01" w:rsidRPr="00DA747D" w:rsidRDefault="000A0A01">
      <w:pPr>
        <w:rPr>
          <w:rFonts w:ascii="Comic Sans MS" w:hAnsi="Comic Sans MS"/>
          <w:color w:val="FF0000"/>
          <w:sz w:val="24"/>
          <w:highlight w:val="yellow"/>
          <w:shd w:val="clear" w:color="auto" w:fill="FFFF00"/>
        </w:rPr>
      </w:pPr>
    </w:p>
    <w:p w14:paraId="4330430B" w14:textId="77777777" w:rsidR="000A0A01" w:rsidRPr="00051BFD" w:rsidRDefault="00F82F0B">
      <w:pPr>
        <w:rPr>
          <w:rFonts w:ascii="Comic Sans MS" w:hAnsi="Comic Sans MS"/>
          <w:b/>
          <w:sz w:val="24"/>
          <w:u w:val="single"/>
        </w:rPr>
      </w:pPr>
      <w:r>
        <w:rPr>
          <w:rFonts w:ascii="Comic Sans MS" w:hAnsi="Comic Sans MS"/>
          <w:b/>
          <w:sz w:val="24"/>
          <w:u w:val="single"/>
        </w:rPr>
        <w:t>21</w:t>
      </w:r>
      <w:r w:rsidR="000A0A01" w:rsidRPr="00051BFD">
        <w:rPr>
          <w:rFonts w:ascii="Comic Sans MS" w:hAnsi="Comic Sans MS"/>
          <w:b/>
          <w:sz w:val="24"/>
          <w:u w:val="single"/>
        </w:rPr>
        <w:t>. Target Setting</w:t>
      </w:r>
    </w:p>
    <w:p w14:paraId="5B28A272" w14:textId="77777777" w:rsidR="000A0A01" w:rsidRPr="00051BFD" w:rsidRDefault="000A0A01">
      <w:pPr>
        <w:jc w:val="both"/>
        <w:rPr>
          <w:rFonts w:ascii="Comic Sans MS" w:hAnsi="Comic Sans MS"/>
          <w:sz w:val="24"/>
        </w:rPr>
      </w:pPr>
    </w:p>
    <w:p w14:paraId="44541ED0" w14:textId="77777777" w:rsidR="000A0A01" w:rsidRPr="00051BFD" w:rsidRDefault="000A0A01">
      <w:pPr>
        <w:pStyle w:val="BodyText"/>
      </w:pPr>
      <w:r w:rsidRPr="00051BFD">
        <w:t xml:space="preserve">Targets are set in September as a result of the analysis of data from previous year’s testing. Class teachers set targets for the year group as a whole and for individual children. </w:t>
      </w:r>
    </w:p>
    <w:p w14:paraId="31C4C05C" w14:textId="77777777" w:rsidR="000A0A01" w:rsidRPr="00DA747D" w:rsidRDefault="000A0A01">
      <w:pPr>
        <w:jc w:val="both"/>
        <w:rPr>
          <w:rFonts w:ascii="Comic Sans MS" w:hAnsi="Comic Sans MS"/>
          <w:sz w:val="24"/>
          <w:highlight w:val="yellow"/>
        </w:rPr>
      </w:pPr>
    </w:p>
    <w:p w14:paraId="2FE97384" w14:textId="77777777" w:rsidR="000A0A01" w:rsidRDefault="000A0A01">
      <w:pPr>
        <w:jc w:val="both"/>
        <w:rPr>
          <w:rFonts w:ascii="Comic Sans MS" w:hAnsi="Comic Sans MS"/>
          <w:sz w:val="24"/>
        </w:rPr>
      </w:pPr>
      <w:r w:rsidRPr="00354500">
        <w:rPr>
          <w:rFonts w:ascii="Comic Sans MS" w:hAnsi="Comic Sans MS"/>
          <w:sz w:val="24"/>
        </w:rPr>
        <w:t>Targets are also set through teacher assessment for achiev</w:t>
      </w:r>
      <w:r w:rsidR="00051BFD" w:rsidRPr="00354500">
        <w:rPr>
          <w:rFonts w:ascii="Comic Sans MS" w:hAnsi="Comic Sans MS"/>
          <w:sz w:val="24"/>
        </w:rPr>
        <w:t xml:space="preserve">ement in </w:t>
      </w:r>
      <w:proofErr w:type="spellStart"/>
      <w:r w:rsidR="00051BFD" w:rsidRPr="00354500">
        <w:rPr>
          <w:rFonts w:ascii="Comic Sans MS" w:hAnsi="Comic Sans MS"/>
          <w:sz w:val="24"/>
        </w:rPr>
        <w:t>Yr</w:t>
      </w:r>
      <w:proofErr w:type="spellEnd"/>
      <w:r w:rsidR="00051BFD" w:rsidRPr="00354500">
        <w:rPr>
          <w:rFonts w:ascii="Comic Sans MS" w:hAnsi="Comic Sans MS"/>
          <w:sz w:val="24"/>
        </w:rPr>
        <w:t xml:space="preserve"> 1 and 2 for projections of achievement at the end of FP</w:t>
      </w:r>
      <w:r w:rsidR="00354500" w:rsidRPr="00354500">
        <w:rPr>
          <w:rFonts w:ascii="Comic Sans MS" w:hAnsi="Comic Sans MS"/>
          <w:sz w:val="24"/>
        </w:rPr>
        <w:t xml:space="preserve"> in </w:t>
      </w:r>
      <w:proofErr w:type="spellStart"/>
      <w:r w:rsidR="00354500" w:rsidRPr="00354500">
        <w:rPr>
          <w:rFonts w:ascii="Comic Sans MS" w:hAnsi="Comic Sans MS"/>
          <w:sz w:val="24"/>
        </w:rPr>
        <w:t>Yr</w:t>
      </w:r>
      <w:proofErr w:type="spellEnd"/>
      <w:r w:rsidR="00354500" w:rsidRPr="00354500">
        <w:rPr>
          <w:rFonts w:ascii="Comic Sans MS" w:hAnsi="Comic Sans MS"/>
          <w:sz w:val="24"/>
        </w:rPr>
        <w:t xml:space="preserve"> 2</w:t>
      </w:r>
      <w:r w:rsidRPr="00354500">
        <w:rPr>
          <w:rFonts w:ascii="Comic Sans MS" w:hAnsi="Comic Sans MS"/>
          <w:sz w:val="24"/>
        </w:rPr>
        <w:t xml:space="preserve"> and also in Yrs 3, 4 5 &amp; 6 as projections of achievement for the end of KS2 in year 6. The following tables show the teacher targets for end of KS2 assessment in 20</w:t>
      </w:r>
      <w:r w:rsidR="00025746">
        <w:rPr>
          <w:rFonts w:ascii="Comic Sans MS" w:hAnsi="Comic Sans MS"/>
          <w:sz w:val="24"/>
        </w:rPr>
        <w:t>1</w:t>
      </w:r>
      <w:r w:rsidR="005E1350">
        <w:rPr>
          <w:rFonts w:ascii="Comic Sans MS" w:hAnsi="Comic Sans MS"/>
          <w:sz w:val="24"/>
        </w:rPr>
        <w:t>5</w:t>
      </w:r>
      <w:r w:rsidRPr="00354500">
        <w:rPr>
          <w:rFonts w:ascii="Comic Sans MS" w:hAnsi="Comic Sans MS"/>
          <w:sz w:val="24"/>
        </w:rPr>
        <w:t>and the pupils</w:t>
      </w:r>
      <w:r w:rsidR="0032550A">
        <w:rPr>
          <w:rFonts w:ascii="Comic Sans MS" w:hAnsi="Comic Sans MS"/>
          <w:sz w:val="24"/>
        </w:rPr>
        <w:t>’</w:t>
      </w:r>
      <w:r w:rsidR="004C685A">
        <w:rPr>
          <w:rFonts w:ascii="Comic Sans MS" w:hAnsi="Comic Sans MS"/>
          <w:sz w:val="24"/>
        </w:rPr>
        <w:t xml:space="preserve"> actual achievements in Year 6 are recorded in Appendix 2.</w:t>
      </w:r>
    </w:p>
    <w:p w14:paraId="1D46C642" w14:textId="77777777" w:rsidR="00D72BF4" w:rsidRDefault="00D72BF4">
      <w:pPr>
        <w:jc w:val="both"/>
      </w:pPr>
    </w:p>
    <w:p w14:paraId="0E219FBE" w14:textId="77777777" w:rsidR="0085792E" w:rsidRPr="0035439E" w:rsidRDefault="0085792E" w:rsidP="00192AA2">
      <w:pPr>
        <w:pStyle w:val="Body"/>
        <w:tabs>
          <w:tab w:val="left" w:pos="8235"/>
        </w:tabs>
        <w:jc w:val="center"/>
        <w:rPr>
          <w:rFonts w:ascii="Arial"/>
          <w:b/>
          <w:bCs/>
          <w:sz w:val="32"/>
          <w:szCs w:val="32"/>
          <w:u w:color="6600CC"/>
          <w:lang w:val="en-US"/>
        </w:rPr>
      </w:pPr>
      <w:r w:rsidRPr="0035439E">
        <w:rPr>
          <w:rFonts w:ascii="Arial"/>
          <w:b/>
          <w:bCs/>
          <w:sz w:val="32"/>
          <w:szCs w:val="32"/>
          <w:u w:color="6600CC"/>
          <w:lang w:val="en-US"/>
        </w:rPr>
        <w:t>Autumn 201</w:t>
      </w:r>
      <w:r w:rsidR="00E312C8" w:rsidRPr="0035439E">
        <w:rPr>
          <w:rFonts w:ascii="Arial"/>
          <w:b/>
          <w:bCs/>
          <w:sz w:val="32"/>
          <w:szCs w:val="32"/>
          <w:u w:color="6600CC"/>
          <w:lang w:val="en-US"/>
        </w:rPr>
        <w:t>6</w:t>
      </w:r>
      <w:r w:rsidR="00192AA2" w:rsidRPr="0035439E">
        <w:rPr>
          <w:rFonts w:ascii="Arial"/>
          <w:b/>
          <w:bCs/>
          <w:sz w:val="32"/>
          <w:szCs w:val="32"/>
          <w:u w:color="6600CC"/>
          <w:lang w:val="en-US"/>
        </w:rPr>
        <w:t xml:space="preserve"> </w:t>
      </w:r>
    </w:p>
    <w:p w14:paraId="061F097B" w14:textId="77777777" w:rsidR="00192AA2" w:rsidRPr="0035439E" w:rsidRDefault="00192AA2" w:rsidP="00192AA2">
      <w:pPr>
        <w:pStyle w:val="Body"/>
        <w:tabs>
          <w:tab w:val="left" w:pos="8235"/>
        </w:tabs>
        <w:jc w:val="center"/>
        <w:rPr>
          <w:rFonts w:ascii="Arial"/>
          <w:b/>
          <w:bCs/>
          <w:sz w:val="32"/>
          <w:szCs w:val="32"/>
          <w:u w:color="6600CC"/>
          <w:lang w:val="en-US"/>
        </w:rPr>
      </w:pPr>
      <w:r w:rsidRPr="0035439E">
        <w:rPr>
          <w:rFonts w:ascii="Arial"/>
          <w:b/>
          <w:bCs/>
          <w:sz w:val="32"/>
          <w:szCs w:val="32"/>
          <w:u w:color="6600CC"/>
          <w:lang w:val="en-US"/>
        </w:rPr>
        <w:t>Foundation Phase Targets</w:t>
      </w:r>
      <w:r w:rsidR="0035545F" w:rsidRPr="0035439E">
        <w:rPr>
          <w:rFonts w:ascii="Arial"/>
          <w:b/>
          <w:bCs/>
          <w:sz w:val="32"/>
          <w:szCs w:val="32"/>
          <w:u w:color="6600CC"/>
          <w:lang w:val="en-US"/>
        </w:rPr>
        <w:t xml:space="preserve"> </w:t>
      </w:r>
    </w:p>
    <w:tbl>
      <w:tblPr>
        <w:tblW w:w="7360" w:type="dxa"/>
        <w:tblLook w:val="04A0" w:firstRow="1" w:lastRow="0" w:firstColumn="1" w:lastColumn="0" w:noHBand="0" w:noVBand="1"/>
      </w:tblPr>
      <w:tblGrid>
        <w:gridCol w:w="780"/>
        <w:gridCol w:w="3220"/>
        <w:gridCol w:w="1120"/>
        <w:gridCol w:w="1120"/>
        <w:gridCol w:w="1120"/>
      </w:tblGrid>
      <w:tr w:rsidR="0035439E" w:rsidRPr="000607B1" w14:paraId="247FFCBB" w14:textId="77777777" w:rsidTr="0035439E">
        <w:trPr>
          <w:trHeight w:val="1080"/>
        </w:trPr>
        <w:tc>
          <w:tcPr>
            <w:tcW w:w="780" w:type="dxa"/>
            <w:tcBorders>
              <w:top w:val="nil"/>
              <w:left w:val="nil"/>
              <w:bottom w:val="nil"/>
              <w:right w:val="nil"/>
            </w:tcBorders>
            <w:shd w:val="clear" w:color="auto" w:fill="auto"/>
            <w:noWrap/>
            <w:vAlign w:val="bottom"/>
            <w:hideMark/>
          </w:tcPr>
          <w:p w14:paraId="35602C75" w14:textId="77777777" w:rsidR="0035439E" w:rsidRPr="000607B1" w:rsidRDefault="0035439E" w:rsidP="0035439E">
            <w:pPr>
              <w:rPr>
                <w:lang w:eastAsia="en-GB"/>
              </w:rPr>
            </w:pPr>
          </w:p>
        </w:tc>
        <w:tc>
          <w:tcPr>
            <w:tcW w:w="3220" w:type="dxa"/>
            <w:tcBorders>
              <w:top w:val="single" w:sz="4" w:space="0" w:color="auto"/>
              <w:left w:val="single" w:sz="4" w:space="0" w:color="auto"/>
              <w:bottom w:val="single" w:sz="4" w:space="0" w:color="auto"/>
              <w:right w:val="single" w:sz="4" w:space="0" w:color="auto"/>
            </w:tcBorders>
            <w:shd w:val="clear" w:color="FFFFFF" w:fill="FABF8F"/>
            <w:vAlign w:val="center"/>
            <w:hideMark/>
          </w:tcPr>
          <w:p w14:paraId="55730C91" w14:textId="77777777" w:rsidR="0035439E" w:rsidRPr="000607B1" w:rsidRDefault="0035439E" w:rsidP="0035439E">
            <w:pPr>
              <w:jc w:val="center"/>
              <w:rPr>
                <w:rFonts w:ascii="Calibri" w:hAnsi="Calibri"/>
                <w:b/>
                <w:bCs/>
                <w:sz w:val="36"/>
                <w:szCs w:val="36"/>
                <w:lang w:eastAsia="en-GB"/>
              </w:rPr>
            </w:pPr>
            <w:r w:rsidRPr="000607B1">
              <w:rPr>
                <w:rFonts w:ascii="Calibri" w:hAnsi="Calibri"/>
                <w:b/>
                <w:bCs/>
                <w:sz w:val="36"/>
                <w:szCs w:val="36"/>
                <w:lang w:eastAsia="en-GB"/>
              </w:rPr>
              <w:t> </w:t>
            </w:r>
          </w:p>
        </w:tc>
        <w:tc>
          <w:tcPr>
            <w:tcW w:w="1120" w:type="dxa"/>
            <w:tcBorders>
              <w:top w:val="single" w:sz="4" w:space="0" w:color="auto"/>
              <w:left w:val="nil"/>
              <w:bottom w:val="single" w:sz="4" w:space="0" w:color="auto"/>
              <w:right w:val="single" w:sz="4" w:space="0" w:color="auto"/>
            </w:tcBorders>
            <w:shd w:val="clear" w:color="FFFFFF" w:fill="FABF8F"/>
            <w:noWrap/>
            <w:vAlign w:val="bottom"/>
            <w:hideMark/>
          </w:tcPr>
          <w:p w14:paraId="29336897"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2240" w:type="dxa"/>
            <w:gridSpan w:val="2"/>
            <w:tcBorders>
              <w:top w:val="single" w:sz="4" w:space="0" w:color="auto"/>
              <w:left w:val="nil"/>
              <w:bottom w:val="single" w:sz="4" w:space="0" w:color="auto"/>
              <w:right w:val="nil"/>
            </w:tcBorders>
            <w:shd w:val="clear" w:color="FFFFFF" w:fill="FABF8F"/>
            <w:vAlign w:val="center"/>
            <w:hideMark/>
          </w:tcPr>
          <w:p w14:paraId="5A677334" w14:textId="77777777" w:rsidR="0035439E" w:rsidRPr="000607B1" w:rsidRDefault="0035439E" w:rsidP="0035439E">
            <w:pPr>
              <w:jc w:val="center"/>
              <w:rPr>
                <w:rFonts w:ascii="Calibri" w:hAnsi="Calibri"/>
                <w:b/>
                <w:bCs/>
                <w:sz w:val="22"/>
                <w:szCs w:val="22"/>
                <w:lang w:eastAsia="en-GB"/>
              </w:rPr>
            </w:pPr>
            <w:r w:rsidRPr="000607B1">
              <w:rPr>
                <w:rFonts w:ascii="Calibri" w:hAnsi="Calibri"/>
                <w:b/>
                <w:bCs/>
                <w:sz w:val="22"/>
                <w:szCs w:val="22"/>
                <w:lang w:eastAsia="en-GB"/>
              </w:rPr>
              <w:t>Mai 2018 / May 2018</w:t>
            </w:r>
            <w:r w:rsidRPr="000607B1">
              <w:rPr>
                <w:rFonts w:ascii="Calibri" w:hAnsi="Calibri"/>
                <w:b/>
                <w:bCs/>
                <w:sz w:val="22"/>
                <w:szCs w:val="22"/>
                <w:lang w:eastAsia="en-GB"/>
              </w:rPr>
              <w:br/>
            </w:r>
            <w:r w:rsidRPr="000607B1">
              <w:rPr>
                <w:rFonts w:ascii="Calibri" w:hAnsi="Calibri"/>
                <w:sz w:val="22"/>
                <w:szCs w:val="22"/>
                <w:lang w:eastAsia="en-GB"/>
              </w:rPr>
              <w:t>(</w:t>
            </w:r>
            <w:proofErr w:type="spellStart"/>
            <w:r w:rsidRPr="000607B1">
              <w:rPr>
                <w:rFonts w:ascii="Calibri" w:hAnsi="Calibri"/>
                <w:sz w:val="22"/>
                <w:szCs w:val="22"/>
                <w:lang w:eastAsia="en-GB"/>
              </w:rPr>
              <w:t>Blwyddyn</w:t>
            </w:r>
            <w:proofErr w:type="spellEnd"/>
            <w:r w:rsidRPr="000607B1">
              <w:rPr>
                <w:rFonts w:ascii="Calibri" w:hAnsi="Calibri"/>
                <w:sz w:val="22"/>
                <w:szCs w:val="22"/>
                <w:lang w:eastAsia="en-GB"/>
              </w:rPr>
              <w:t xml:space="preserve"> 1 </w:t>
            </w:r>
            <w:proofErr w:type="spellStart"/>
            <w:r w:rsidRPr="000607B1">
              <w:rPr>
                <w:rFonts w:ascii="Calibri" w:hAnsi="Calibri"/>
                <w:sz w:val="22"/>
                <w:szCs w:val="22"/>
                <w:lang w:eastAsia="en-GB"/>
              </w:rPr>
              <w:t>eleni</w:t>
            </w:r>
            <w:proofErr w:type="spellEnd"/>
            <w:r w:rsidRPr="000607B1">
              <w:rPr>
                <w:rFonts w:ascii="Calibri" w:hAnsi="Calibri"/>
                <w:sz w:val="22"/>
                <w:szCs w:val="22"/>
                <w:lang w:eastAsia="en-GB"/>
              </w:rPr>
              <w:t>)</w:t>
            </w:r>
            <w:r w:rsidRPr="000607B1">
              <w:rPr>
                <w:rFonts w:ascii="Calibri" w:hAnsi="Calibri"/>
                <w:sz w:val="22"/>
                <w:szCs w:val="22"/>
                <w:lang w:eastAsia="en-GB"/>
              </w:rPr>
              <w:br/>
              <w:t>(This year's Year 1)</w:t>
            </w:r>
          </w:p>
        </w:tc>
      </w:tr>
      <w:tr w:rsidR="0035439E" w:rsidRPr="000607B1" w14:paraId="5F1DCF69" w14:textId="77777777" w:rsidTr="0035439E">
        <w:trPr>
          <w:trHeight w:val="480"/>
        </w:trPr>
        <w:tc>
          <w:tcPr>
            <w:tcW w:w="780" w:type="dxa"/>
            <w:vMerge w:val="restart"/>
            <w:tcBorders>
              <w:top w:val="single" w:sz="4" w:space="0" w:color="auto"/>
              <w:left w:val="single" w:sz="4" w:space="0" w:color="auto"/>
              <w:bottom w:val="single" w:sz="4" w:space="0" w:color="000000"/>
              <w:right w:val="single" w:sz="4" w:space="0" w:color="auto"/>
            </w:tcBorders>
            <w:shd w:val="clear" w:color="000000" w:fill="FDE9D9"/>
            <w:noWrap/>
            <w:textDirection w:val="btLr"/>
            <w:vAlign w:val="center"/>
            <w:hideMark/>
          </w:tcPr>
          <w:p w14:paraId="1FC6D141"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Cohorts</w:t>
            </w:r>
          </w:p>
        </w:tc>
        <w:tc>
          <w:tcPr>
            <w:tcW w:w="3220" w:type="dxa"/>
            <w:tcBorders>
              <w:top w:val="nil"/>
              <w:left w:val="nil"/>
              <w:bottom w:val="single" w:sz="4" w:space="0" w:color="auto"/>
              <w:right w:val="single" w:sz="4" w:space="0" w:color="auto"/>
            </w:tcBorders>
            <w:shd w:val="clear" w:color="FFFFFF" w:fill="FDE9D9"/>
            <w:vAlign w:val="center"/>
            <w:hideMark/>
          </w:tcPr>
          <w:p w14:paraId="4A92B673" w14:textId="77777777" w:rsidR="0035439E" w:rsidRPr="000607B1" w:rsidRDefault="0035439E" w:rsidP="0035439E">
            <w:pPr>
              <w:rPr>
                <w:rFonts w:ascii="Calibri" w:hAnsi="Calibri"/>
                <w:color w:val="000000"/>
                <w:sz w:val="22"/>
                <w:szCs w:val="22"/>
                <w:lang w:eastAsia="en-GB"/>
              </w:rPr>
            </w:pPr>
            <w:proofErr w:type="spellStart"/>
            <w:r w:rsidRPr="000607B1">
              <w:rPr>
                <w:rFonts w:ascii="Calibri" w:hAnsi="Calibri"/>
                <w:color w:val="000000"/>
                <w:sz w:val="22"/>
                <w:szCs w:val="22"/>
                <w:lang w:eastAsia="en-GB"/>
              </w:rPr>
              <w:t>Holl</w:t>
            </w:r>
            <w:proofErr w:type="spellEnd"/>
            <w:r w:rsidRPr="000607B1">
              <w:rPr>
                <w:rFonts w:ascii="Calibri" w:hAnsi="Calibri"/>
                <w:color w:val="000000"/>
                <w:sz w:val="22"/>
                <w:szCs w:val="22"/>
                <w:lang w:eastAsia="en-GB"/>
              </w:rPr>
              <w:t xml:space="preserve"> </w:t>
            </w:r>
            <w:proofErr w:type="spellStart"/>
            <w:r w:rsidRPr="000607B1">
              <w:rPr>
                <w:rFonts w:ascii="Calibri" w:hAnsi="Calibri"/>
                <w:color w:val="000000"/>
                <w:sz w:val="22"/>
                <w:szCs w:val="22"/>
                <w:lang w:eastAsia="en-GB"/>
              </w:rPr>
              <w:t>ddisgyblion</w:t>
            </w:r>
            <w:proofErr w:type="spellEnd"/>
            <w:r w:rsidRPr="000607B1">
              <w:rPr>
                <w:rFonts w:ascii="Calibri" w:hAnsi="Calibri"/>
                <w:color w:val="000000"/>
                <w:sz w:val="22"/>
                <w:szCs w:val="22"/>
                <w:lang w:eastAsia="en-GB"/>
              </w:rPr>
              <w:t xml:space="preserve"> / All pupils</w:t>
            </w:r>
          </w:p>
        </w:tc>
        <w:tc>
          <w:tcPr>
            <w:tcW w:w="1120" w:type="dxa"/>
            <w:tcBorders>
              <w:top w:val="nil"/>
              <w:left w:val="nil"/>
              <w:bottom w:val="single" w:sz="4" w:space="0" w:color="auto"/>
              <w:right w:val="single" w:sz="4" w:space="0" w:color="auto"/>
            </w:tcBorders>
            <w:shd w:val="clear" w:color="FFFFFF" w:fill="FABF8F"/>
            <w:noWrap/>
            <w:vAlign w:val="bottom"/>
            <w:hideMark/>
          </w:tcPr>
          <w:p w14:paraId="6E55DD19"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0AA68570"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23</w:t>
            </w:r>
          </w:p>
        </w:tc>
        <w:tc>
          <w:tcPr>
            <w:tcW w:w="1120" w:type="dxa"/>
            <w:tcBorders>
              <w:top w:val="nil"/>
              <w:left w:val="nil"/>
              <w:bottom w:val="single" w:sz="4" w:space="0" w:color="auto"/>
              <w:right w:val="nil"/>
            </w:tcBorders>
            <w:shd w:val="clear" w:color="FFFFFF" w:fill="FABF8F"/>
            <w:noWrap/>
            <w:vAlign w:val="center"/>
            <w:hideMark/>
          </w:tcPr>
          <w:p w14:paraId="53FA0307" w14:textId="77777777" w:rsidR="0035439E" w:rsidRPr="000607B1" w:rsidRDefault="0035439E" w:rsidP="0035439E">
            <w:pPr>
              <w:jc w:val="center"/>
              <w:rPr>
                <w:rFonts w:ascii="Calibri" w:hAnsi="Calibri"/>
                <w:sz w:val="22"/>
                <w:szCs w:val="22"/>
                <w:lang w:eastAsia="en-GB"/>
              </w:rPr>
            </w:pPr>
            <w:r w:rsidRPr="000607B1">
              <w:rPr>
                <w:rFonts w:ascii="Calibri" w:hAnsi="Calibri"/>
                <w:sz w:val="22"/>
                <w:szCs w:val="22"/>
                <w:lang w:eastAsia="en-GB"/>
              </w:rPr>
              <w:t> </w:t>
            </w:r>
          </w:p>
        </w:tc>
      </w:tr>
      <w:tr w:rsidR="0035439E" w:rsidRPr="000607B1" w14:paraId="5B76D3FC" w14:textId="77777777" w:rsidTr="0035439E">
        <w:trPr>
          <w:trHeight w:val="480"/>
        </w:trPr>
        <w:tc>
          <w:tcPr>
            <w:tcW w:w="780" w:type="dxa"/>
            <w:vMerge/>
            <w:tcBorders>
              <w:top w:val="single" w:sz="4" w:space="0" w:color="auto"/>
              <w:left w:val="single" w:sz="4" w:space="0" w:color="auto"/>
              <w:bottom w:val="single" w:sz="4" w:space="0" w:color="000000"/>
              <w:right w:val="single" w:sz="4" w:space="0" w:color="auto"/>
            </w:tcBorders>
            <w:vAlign w:val="center"/>
            <w:hideMark/>
          </w:tcPr>
          <w:p w14:paraId="4734D74F" w14:textId="77777777" w:rsidR="0035439E" w:rsidRPr="000607B1" w:rsidRDefault="0035439E" w:rsidP="0035439E">
            <w:pPr>
              <w:rPr>
                <w:rFonts w:ascii="Calibri" w:hAnsi="Calibri"/>
                <w:color w:val="000000"/>
                <w:sz w:val="22"/>
                <w:szCs w:val="22"/>
                <w:lang w:eastAsia="en-GB"/>
              </w:rPr>
            </w:pPr>
          </w:p>
        </w:tc>
        <w:tc>
          <w:tcPr>
            <w:tcW w:w="3220" w:type="dxa"/>
            <w:tcBorders>
              <w:top w:val="nil"/>
              <w:left w:val="nil"/>
              <w:bottom w:val="single" w:sz="4" w:space="0" w:color="auto"/>
              <w:right w:val="single" w:sz="4" w:space="0" w:color="auto"/>
            </w:tcBorders>
            <w:shd w:val="clear" w:color="FFFFFF" w:fill="FDE9D9"/>
            <w:noWrap/>
            <w:vAlign w:val="center"/>
            <w:hideMark/>
          </w:tcPr>
          <w:p w14:paraId="5D81E816" w14:textId="77777777" w:rsidR="0035439E" w:rsidRPr="000607B1" w:rsidRDefault="0035439E" w:rsidP="0035439E">
            <w:pPr>
              <w:rPr>
                <w:rFonts w:ascii="Calibri" w:hAnsi="Calibri"/>
                <w:color w:val="000000"/>
                <w:sz w:val="22"/>
                <w:szCs w:val="22"/>
                <w:lang w:eastAsia="en-GB"/>
              </w:rPr>
            </w:pPr>
            <w:r w:rsidRPr="000607B1">
              <w:rPr>
                <w:rFonts w:ascii="Calibri" w:hAnsi="Calibri"/>
                <w:color w:val="000000"/>
                <w:sz w:val="22"/>
                <w:szCs w:val="22"/>
                <w:lang w:eastAsia="en-GB"/>
              </w:rPr>
              <w:t>Cohort LCW</w:t>
            </w:r>
          </w:p>
        </w:tc>
        <w:tc>
          <w:tcPr>
            <w:tcW w:w="1120" w:type="dxa"/>
            <w:tcBorders>
              <w:top w:val="nil"/>
              <w:left w:val="nil"/>
              <w:bottom w:val="single" w:sz="4" w:space="0" w:color="auto"/>
              <w:right w:val="single" w:sz="4" w:space="0" w:color="auto"/>
            </w:tcBorders>
            <w:shd w:val="clear" w:color="FFFFFF" w:fill="FABF8F"/>
            <w:noWrap/>
            <w:vAlign w:val="bottom"/>
            <w:hideMark/>
          </w:tcPr>
          <w:p w14:paraId="22A039F0"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4556CA"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0</w:t>
            </w:r>
          </w:p>
        </w:tc>
        <w:tc>
          <w:tcPr>
            <w:tcW w:w="1120" w:type="dxa"/>
            <w:tcBorders>
              <w:top w:val="nil"/>
              <w:left w:val="nil"/>
              <w:bottom w:val="single" w:sz="4" w:space="0" w:color="auto"/>
              <w:right w:val="nil"/>
            </w:tcBorders>
            <w:shd w:val="clear" w:color="FFFFFF" w:fill="FABF8F"/>
            <w:noWrap/>
            <w:vAlign w:val="center"/>
            <w:hideMark/>
          </w:tcPr>
          <w:p w14:paraId="0B031736" w14:textId="77777777" w:rsidR="0035439E" w:rsidRPr="000607B1" w:rsidRDefault="0035439E" w:rsidP="0035439E">
            <w:pPr>
              <w:jc w:val="center"/>
              <w:rPr>
                <w:rFonts w:ascii="Calibri" w:hAnsi="Calibri"/>
                <w:sz w:val="22"/>
                <w:szCs w:val="22"/>
                <w:lang w:eastAsia="en-GB"/>
              </w:rPr>
            </w:pPr>
            <w:r w:rsidRPr="000607B1">
              <w:rPr>
                <w:rFonts w:ascii="Calibri" w:hAnsi="Calibri"/>
                <w:sz w:val="22"/>
                <w:szCs w:val="22"/>
                <w:lang w:eastAsia="en-GB"/>
              </w:rPr>
              <w:t> </w:t>
            </w:r>
          </w:p>
        </w:tc>
      </w:tr>
      <w:tr w:rsidR="0035439E" w:rsidRPr="000607B1" w14:paraId="0F5F0D43" w14:textId="77777777" w:rsidTr="0035439E">
        <w:trPr>
          <w:trHeight w:val="600"/>
        </w:trPr>
        <w:tc>
          <w:tcPr>
            <w:tcW w:w="780" w:type="dxa"/>
            <w:tcBorders>
              <w:top w:val="nil"/>
              <w:left w:val="single" w:sz="4" w:space="0" w:color="auto"/>
              <w:bottom w:val="single" w:sz="4" w:space="0" w:color="auto"/>
              <w:right w:val="single" w:sz="4" w:space="0" w:color="auto"/>
            </w:tcBorders>
            <w:shd w:val="clear" w:color="FFFFFF" w:fill="FABF8F"/>
            <w:noWrap/>
            <w:vAlign w:val="center"/>
            <w:hideMark/>
          </w:tcPr>
          <w:p w14:paraId="2915F9E8"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3220" w:type="dxa"/>
            <w:tcBorders>
              <w:top w:val="nil"/>
              <w:left w:val="nil"/>
              <w:bottom w:val="single" w:sz="4" w:space="0" w:color="auto"/>
              <w:right w:val="single" w:sz="4" w:space="0" w:color="auto"/>
            </w:tcBorders>
            <w:shd w:val="clear" w:color="FFFFFF" w:fill="FABF8F"/>
            <w:noWrap/>
            <w:vAlign w:val="center"/>
            <w:hideMark/>
          </w:tcPr>
          <w:p w14:paraId="141A6153"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FFFFFF" w:fill="FABF8F"/>
            <w:noWrap/>
            <w:vAlign w:val="bottom"/>
            <w:hideMark/>
          </w:tcPr>
          <w:p w14:paraId="2AEA1E80"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FFFFFF" w:fill="FABF8F"/>
            <w:vAlign w:val="center"/>
            <w:hideMark/>
          </w:tcPr>
          <w:p w14:paraId="7FAE0D4B" w14:textId="77777777" w:rsidR="0035439E" w:rsidRPr="000607B1" w:rsidRDefault="0035439E" w:rsidP="0035439E">
            <w:pPr>
              <w:jc w:val="center"/>
              <w:rPr>
                <w:rFonts w:ascii="Calibri" w:hAnsi="Calibri"/>
                <w:sz w:val="22"/>
                <w:szCs w:val="22"/>
                <w:lang w:eastAsia="en-GB"/>
              </w:rPr>
            </w:pPr>
            <w:r w:rsidRPr="000607B1">
              <w:rPr>
                <w:rFonts w:ascii="Calibri" w:hAnsi="Calibri"/>
                <w:sz w:val="22"/>
                <w:szCs w:val="22"/>
                <w:lang w:eastAsia="en-GB"/>
              </w:rPr>
              <w:t># D5+</w:t>
            </w:r>
          </w:p>
        </w:tc>
        <w:tc>
          <w:tcPr>
            <w:tcW w:w="1120" w:type="dxa"/>
            <w:tcBorders>
              <w:top w:val="nil"/>
              <w:left w:val="nil"/>
              <w:bottom w:val="single" w:sz="4" w:space="0" w:color="auto"/>
              <w:right w:val="nil"/>
            </w:tcBorders>
            <w:shd w:val="clear" w:color="FFFFFF" w:fill="B1A0C7"/>
            <w:vAlign w:val="center"/>
            <w:hideMark/>
          </w:tcPr>
          <w:p w14:paraId="33242114" w14:textId="77777777" w:rsidR="0035439E" w:rsidRPr="000607B1" w:rsidRDefault="0035439E" w:rsidP="0035439E">
            <w:pPr>
              <w:jc w:val="center"/>
              <w:rPr>
                <w:rFonts w:ascii="Calibri" w:hAnsi="Calibri"/>
                <w:b/>
                <w:bCs/>
                <w:color w:val="000000"/>
                <w:sz w:val="22"/>
                <w:szCs w:val="22"/>
                <w:lang w:eastAsia="en-GB"/>
              </w:rPr>
            </w:pPr>
            <w:proofErr w:type="spellStart"/>
            <w:r w:rsidRPr="000607B1">
              <w:rPr>
                <w:rFonts w:ascii="Calibri" w:hAnsi="Calibri"/>
                <w:b/>
                <w:bCs/>
                <w:color w:val="000000"/>
                <w:sz w:val="22"/>
                <w:szCs w:val="22"/>
                <w:lang w:eastAsia="en-GB"/>
              </w:rPr>
              <w:t>Targed</w:t>
            </w:r>
            <w:proofErr w:type="spellEnd"/>
            <w:r w:rsidRPr="000607B1">
              <w:rPr>
                <w:rFonts w:ascii="Calibri" w:hAnsi="Calibri"/>
                <w:b/>
                <w:bCs/>
                <w:color w:val="000000"/>
                <w:sz w:val="22"/>
                <w:szCs w:val="22"/>
                <w:lang w:eastAsia="en-GB"/>
              </w:rPr>
              <w:br/>
              <w:t>D5+</w:t>
            </w:r>
          </w:p>
        </w:tc>
      </w:tr>
      <w:tr w:rsidR="0035439E" w:rsidRPr="000607B1" w14:paraId="5AECBCC8" w14:textId="77777777" w:rsidTr="0035439E">
        <w:trPr>
          <w:trHeight w:val="480"/>
        </w:trPr>
        <w:tc>
          <w:tcPr>
            <w:tcW w:w="780" w:type="dxa"/>
            <w:vMerge w:val="restart"/>
            <w:tcBorders>
              <w:top w:val="nil"/>
              <w:left w:val="single" w:sz="4" w:space="0" w:color="auto"/>
              <w:bottom w:val="single" w:sz="4" w:space="0" w:color="000000"/>
              <w:right w:val="single" w:sz="4" w:space="0" w:color="auto"/>
            </w:tcBorders>
            <w:shd w:val="clear" w:color="000000" w:fill="FDE9D9"/>
            <w:textDirection w:val="btLr"/>
            <w:vAlign w:val="center"/>
            <w:hideMark/>
          </w:tcPr>
          <w:p w14:paraId="34BD8521"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 </w:t>
            </w:r>
          </w:p>
        </w:tc>
        <w:tc>
          <w:tcPr>
            <w:tcW w:w="3220" w:type="dxa"/>
            <w:tcBorders>
              <w:top w:val="nil"/>
              <w:left w:val="nil"/>
              <w:bottom w:val="single" w:sz="4" w:space="0" w:color="auto"/>
              <w:right w:val="single" w:sz="4" w:space="0" w:color="auto"/>
            </w:tcBorders>
            <w:shd w:val="clear" w:color="FFFFFF" w:fill="FDE9D9"/>
            <w:noWrap/>
            <w:vAlign w:val="center"/>
            <w:hideMark/>
          </w:tcPr>
          <w:p w14:paraId="001F79DE" w14:textId="77777777" w:rsidR="0035439E" w:rsidRPr="000607B1" w:rsidRDefault="0035439E" w:rsidP="0035439E">
            <w:pPr>
              <w:rPr>
                <w:rFonts w:ascii="Calibri" w:hAnsi="Calibri"/>
                <w:color w:val="000000"/>
                <w:sz w:val="22"/>
                <w:szCs w:val="22"/>
                <w:lang w:eastAsia="en-GB"/>
              </w:rPr>
            </w:pPr>
            <w:r w:rsidRPr="000607B1">
              <w:rPr>
                <w:rFonts w:ascii="Calibri" w:hAnsi="Calibri"/>
                <w:color w:val="000000"/>
                <w:sz w:val="22"/>
                <w:szCs w:val="22"/>
                <w:lang w:eastAsia="en-GB"/>
              </w:rPr>
              <w:t>LCE</w:t>
            </w:r>
          </w:p>
        </w:tc>
        <w:tc>
          <w:tcPr>
            <w:tcW w:w="1120" w:type="dxa"/>
            <w:tcBorders>
              <w:top w:val="nil"/>
              <w:left w:val="nil"/>
              <w:bottom w:val="single" w:sz="4" w:space="0" w:color="auto"/>
              <w:right w:val="single" w:sz="4" w:space="0" w:color="auto"/>
            </w:tcBorders>
            <w:shd w:val="clear" w:color="FFFFFF" w:fill="FABF8F"/>
            <w:noWrap/>
            <w:vAlign w:val="bottom"/>
            <w:hideMark/>
          </w:tcPr>
          <w:p w14:paraId="31A72627"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281DAC04"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22</w:t>
            </w:r>
          </w:p>
        </w:tc>
        <w:tc>
          <w:tcPr>
            <w:tcW w:w="1120" w:type="dxa"/>
            <w:tcBorders>
              <w:top w:val="nil"/>
              <w:left w:val="nil"/>
              <w:bottom w:val="single" w:sz="4" w:space="0" w:color="auto"/>
              <w:right w:val="nil"/>
            </w:tcBorders>
            <w:shd w:val="clear" w:color="FFFFFF" w:fill="B1A0C7"/>
            <w:noWrap/>
            <w:vAlign w:val="center"/>
            <w:hideMark/>
          </w:tcPr>
          <w:p w14:paraId="35033064"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96%</w:t>
            </w:r>
          </w:p>
        </w:tc>
      </w:tr>
      <w:tr w:rsidR="0035439E" w:rsidRPr="000607B1" w14:paraId="6564E00D" w14:textId="77777777" w:rsidTr="0035439E">
        <w:trPr>
          <w:trHeight w:val="480"/>
        </w:trPr>
        <w:tc>
          <w:tcPr>
            <w:tcW w:w="780" w:type="dxa"/>
            <w:vMerge/>
            <w:tcBorders>
              <w:top w:val="nil"/>
              <w:left w:val="single" w:sz="4" w:space="0" w:color="auto"/>
              <w:bottom w:val="single" w:sz="4" w:space="0" w:color="000000"/>
              <w:right w:val="single" w:sz="4" w:space="0" w:color="auto"/>
            </w:tcBorders>
            <w:vAlign w:val="center"/>
            <w:hideMark/>
          </w:tcPr>
          <w:p w14:paraId="3311BEF4" w14:textId="77777777" w:rsidR="0035439E" w:rsidRPr="000607B1" w:rsidRDefault="0035439E" w:rsidP="0035439E">
            <w:pPr>
              <w:rPr>
                <w:rFonts w:ascii="Calibri" w:hAnsi="Calibri"/>
                <w:color w:val="000000"/>
                <w:sz w:val="22"/>
                <w:szCs w:val="22"/>
                <w:lang w:eastAsia="en-GB"/>
              </w:rPr>
            </w:pPr>
          </w:p>
        </w:tc>
        <w:tc>
          <w:tcPr>
            <w:tcW w:w="3220" w:type="dxa"/>
            <w:tcBorders>
              <w:top w:val="nil"/>
              <w:left w:val="nil"/>
              <w:bottom w:val="single" w:sz="4" w:space="0" w:color="auto"/>
              <w:right w:val="single" w:sz="4" w:space="0" w:color="auto"/>
            </w:tcBorders>
            <w:shd w:val="clear" w:color="FFFFFF" w:fill="FDE9D9"/>
            <w:noWrap/>
            <w:vAlign w:val="center"/>
            <w:hideMark/>
          </w:tcPr>
          <w:p w14:paraId="532F5971" w14:textId="77777777" w:rsidR="0035439E" w:rsidRPr="000607B1" w:rsidRDefault="0035439E" w:rsidP="0035439E">
            <w:pPr>
              <w:rPr>
                <w:rFonts w:ascii="Calibri" w:hAnsi="Calibri"/>
                <w:color w:val="000000"/>
                <w:sz w:val="22"/>
                <w:szCs w:val="22"/>
                <w:lang w:eastAsia="en-GB"/>
              </w:rPr>
            </w:pPr>
            <w:r w:rsidRPr="000607B1">
              <w:rPr>
                <w:rFonts w:ascii="Calibri" w:hAnsi="Calibri"/>
                <w:color w:val="000000"/>
                <w:sz w:val="22"/>
                <w:szCs w:val="22"/>
                <w:lang w:eastAsia="en-GB"/>
              </w:rPr>
              <w:t>LCW</w:t>
            </w:r>
          </w:p>
        </w:tc>
        <w:tc>
          <w:tcPr>
            <w:tcW w:w="1120" w:type="dxa"/>
            <w:tcBorders>
              <w:top w:val="nil"/>
              <w:left w:val="nil"/>
              <w:bottom w:val="single" w:sz="4" w:space="0" w:color="auto"/>
              <w:right w:val="single" w:sz="4" w:space="0" w:color="auto"/>
            </w:tcBorders>
            <w:shd w:val="clear" w:color="FFFFFF" w:fill="FABF8F"/>
            <w:noWrap/>
            <w:vAlign w:val="bottom"/>
            <w:hideMark/>
          </w:tcPr>
          <w:p w14:paraId="60859840"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1947CC9C"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 </w:t>
            </w:r>
          </w:p>
        </w:tc>
        <w:tc>
          <w:tcPr>
            <w:tcW w:w="1120" w:type="dxa"/>
            <w:tcBorders>
              <w:top w:val="nil"/>
              <w:left w:val="nil"/>
              <w:bottom w:val="single" w:sz="4" w:space="0" w:color="auto"/>
              <w:right w:val="nil"/>
            </w:tcBorders>
            <w:shd w:val="clear" w:color="FFFFFF" w:fill="B1A0C7"/>
            <w:noWrap/>
            <w:vAlign w:val="center"/>
            <w:hideMark/>
          </w:tcPr>
          <w:p w14:paraId="765A906C"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w:t>
            </w:r>
          </w:p>
        </w:tc>
      </w:tr>
      <w:tr w:rsidR="0035439E" w:rsidRPr="000607B1" w14:paraId="04A42713" w14:textId="77777777" w:rsidTr="0035439E">
        <w:trPr>
          <w:trHeight w:val="480"/>
        </w:trPr>
        <w:tc>
          <w:tcPr>
            <w:tcW w:w="780" w:type="dxa"/>
            <w:vMerge/>
            <w:tcBorders>
              <w:top w:val="nil"/>
              <w:left w:val="single" w:sz="4" w:space="0" w:color="auto"/>
              <w:bottom w:val="single" w:sz="4" w:space="0" w:color="000000"/>
              <w:right w:val="single" w:sz="4" w:space="0" w:color="auto"/>
            </w:tcBorders>
            <w:vAlign w:val="center"/>
            <w:hideMark/>
          </w:tcPr>
          <w:p w14:paraId="363B3E05" w14:textId="77777777" w:rsidR="0035439E" w:rsidRPr="000607B1" w:rsidRDefault="0035439E" w:rsidP="0035439E">
            <w:pPr>
              <w:rPr>
                <w:rFonts w:ascii="Calibri" w:hAnsi="Calibri"/>
                <w:color w:val="000000"/>
                <w:sz w:val="22"/>
                <w:szCs w:val="22"/>
                <w:lang w:eastAsia="en-GB"/>
              </w:rPr>
            </w:pPr>
          </w:p>
        </w:tc>
        <w:tc>
          <w:tcPr>
            <w:tcW w:w="3220" w:type="dxa"/>
            <w:tcBorders>
              <w:top w:val="nil"/>
              <w:left w:val="nil"/>
              <w:bottom w:val="single" w:sz="4" w:space="0" w:color="auto"/>
              <w:right w:val="single" w:sz="4" w:space="0" w:color="auto"/>
            </w:tcBorders>
            <w:shd w:val="clear" w:color="FFFFFF" w:fill="FDE9D9"/>
            <w:noWrap/>
            <w:vAlign w:val="center"/>
            <w:hideMark/>
          </w:tcPr>
          <w:p w14:paraId="2DFDE81A" w14:textId="77777777" w:rsidR="0035439E" w:rsidRPr="000607B1" w:rsidRDefault="0035439E" w:rsidP="0035439E">
            <w:pPr>
              <w:rPr>
                <w:rFonts w:ascii="Calibri" w:hAnsi="Calibri"/>
                <w:color w:val="000000"/>
                <w:sz w:val="22"/>
                <w:szCs w:val="22"/>
                <w:lang w:eastAsia="en-GB"/>
              </w:rPr>
            </w:pPr>
            <w:r w:rsidRPr="000607B1">
              <w:rPr>
                <w:rFonts w:ascii="Calibri" w:hAnsi="Calibri"/>
                <w:color w:val="000000"/>
                <w:sz w:val="22"/>
                <w:szCs w:val="22"/>
                <w:lang w:eastAsia="en-GB"/>
              </w:rPr>
              <w:t>MDT</w:t>
            </w:r>
          </w:p>
        </w:tc>
        <w:tc>
          <w:tcPr>
            <w:tcW w:w="1120" w:type="dxa"/>
            <w:tcBorders>
              <w:top w:val="nil"/>
              <w:left w:val="nil"/>
              <w:bottom w:val="single" w:sz="4" w:space="0" w:color="auto"/>
              <w:right w:val="single" w:sz="4" w:space="0" w:color="auto"/>
            </w:tcBorders>
            <w:shd w:val="clear" w:color="FFFFFF" w:fill="FABF8F"/>
            <w:noWrap/>
            <w:vAlign w:val="bottom"/>
            <w:hideMark/>
          </w:tcPr>
          <w:p w14:paraId="238DB576"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3F50257D"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22</w:t>
            </w:r>
          </w:p>
        </w:tc>
        <w:tc>
          <w:tcPr>
            <w:tcW w:w="1120" w:type="dxa"/>
            <w:tcBorders>
              <w:top w:val="nil"/>
              <w:left w:val="nil"/>
              <w:bottom w:val="single" w:sz="4" w:space="0" w:color="auto"/>
              <w:right w:val="nil"/>
            </w:tcBorders>
            <w:shd w:val="clear" w:color="FFFFFF" w:fill="B1A0C7"/>
            <w:noWrap/>
            <w:vAlign w:val="center"/>
            <w:hideMark/>
          </w:tcPr>
          <w:p w14:paraId="2F8BA3F6"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96%</w:t>
            </w:r>
          </w:p>
        </w:tc>
      </w:tr>
      <w:tr w:rsidR="0035439E" w:rsidRPr="000607B1" w14:paraId="70E41FE2" w14:textId="77777777" w:rsidTr="0035439E">
        <w:trPr>
          <w:trHeight w:val="480"/>
        </w:trPr>
        <w:tc>
          <w:tcPr>
            <w:tcW w:w="780" w:type="dxa"/>
            <w:vMerge/>
            <w:tcBorders>
              <w:top w:val="nil"/>
              <w:left w:val="single" w:sz="4" w:space="0" w:color="auto"/>
              <w:bottom w:val="single" w:sz="4" w:space="0" w:color="000000"/>
              <w:right w:val="single" w:sz="4" w:space="0" w:color="auto"/>
            </w:tcBorders>
            <w:vAlign w:val="center"/>
            <w:hideMark/>
          </w:tcPr>
          <w:p w14:paraId="1E26178F" w14:textId="77777777" w:rsidR="0035439E" w:rsidRPr="000607B1" w:rsidRDefault="0035439E" w:rsidP="0035439E">
            <w:pPr>
              <w:rPr>
                <w:rFonts w:ascii="Calibri" w:hAnsi="Calibri"/>
                <w:color w:val="000000"/>
                <w:sz w:val="22"/>
                <w:szCs w:val="22"/>
                <w:lang w:eastAsia="en-GB"/>
              </w:rPr>
            </w:pPr>
          </w:p>
        </w:tc>
        <w:tc>
          <w:tcPr>
            <w:tcW w:w="3220" w:type="dxa"/>
            <w:tcBorders>
              <w:top w:val="nil"/>
              <w:left w:val="nil"/>
              <w:bottom w:val="single" w:sz="4" w:space="0" w:color="auto"/>
              <w:right w:val="single" w:sz="4" w:space="0" w:color="auto"/>
            </w:tcBorders>
            <w:shd w:val="clear" w:color="FFFFFF" w:fill="FDE9D9"/>
            <w:noWrap/>
            <w:vAlign w:val="center"/>
            <w:hideMark/>
          </w:tcPr>
          <w:p w14:paraId="6A4391EF" w14:textId="77777777" w:rsidR="0035439E" w:rsidRPr="000607B1" w:rsidRDefault="0035439E" w:rsidP="0035439E">
            <w:pPr>
              <w:rPr>
                <w:rFonts w:ascii="Calibri" w:hAnsi="Calibri"/>
                <w:color w:val="000000"/>
                <w:sz w:val="22"/>
                <w:szCs w:val="22"/>
                <w:lang w:eastAsia="en-GB"/>
              </w:rPr>
            </w:pPr>
            <w:r w:rsidRPr="000607B1">
              <w:rPr>
                <w:rFonts w:ascii="Calibri" w:hAnsi="Calibri"/>
                <w:color w:val="000000"/>
                <w:sz w:val="22"/>
                <w:szCs w:val="22"/>
                <w:lang w:eastAsia="en-GB"/>
              </w:rPr>
              <w:t>PSD</w:t>
            </w:r>
          </w:p>
        </w:tc>
        <w:tc>
          <w:tcPr>
            <w:tcW w:w="1120" w:type="dxa"/>
            <w:tcBorders>
              <w:top w:val="nil"/>
              <w:left w:val="nil"/>
              <w:bottom w:val="single" w:sz="4" w:space="0" w:color="auto"/>
              <w:right w:val="single" w:sz="4" w:space="0" w:color="auto"/>
            </w:tcBorders>
            <w:shd w:val="clear" w:color="FFFFFF" w:fill="FABF8F"/>
            <w:noWrap/>
            <w:vAlign w:val="bottom"/>
            <w:hideMark/>
          </w:tcPr>
          <w:p w14:paraId="6F9CCED6"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516290BD"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22</w:t>
            </w:r>
          </w:p>
        </w:tc>
        <w:tc>
          <w:tcPr>
            <w:tcW w:w="1120" w:type="dxa"/>
            <w:tcBorders>
              <w:top w:val="nil"/>
              <w:left w:val="nil"/>
              <w:bottom w:val="single" w:sz="4" w:space="0" w:color="auto"/>
              <w:right w:val="nil"/>
            </w:tcBorders>
            <w:shd w:val="clear" w:color="FFFFFF" w:fill="B1A0C7"/>
            <w:noWrap/>
            <w:vAlign w:val="center"/>
            <w:hideMark/>
          </w:tcPr>
          <w:p w14:paraId="331B8CD5"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96%</w:t>
            </w:r>
          </w:p>
        </w:tc>
      </w:tr>
      <w:tr w:rsidR="0035439E" w:rsidRPr="000607B1" w14:paraId="65AE5AF4" w14:textId="77777777" w:rsidTr="0035439E">
        <w:trPr>
          <w:trHeight w:val="480"/>
        </w:trPr>
        <w:tc>
          <w:tcPr>
            <w:tcW w:w="780" w:type="dxa"/>
            <w:vMerge/>
            <w:tcBorders>
              <w:top w:val="nil"/>
              <w:left w:val="single" w:sz="4" w:space="0" w:color="auto"/>
              <w:bottom w:val="single" w:sz="4" w:space="0" w:color="000000"/>
              <w:right w:val="single" w:sz="4" w:space="0" w:color="auto"/>
            </w:tcBorders>
            <w:vAlign w:val="center"/>
            <w:hideMark/>
          </w:tcPr>
          <w:p w14:paraId="38886882" w14:textId="77777777" w:rsidR="0035439E" w:rsidRPr="000607B1" w:rsidRDefault="0035439E" w:rsidP="0035439E">
            <w:pPr>
              <w:rPr>
                <w:rFonts w:ascii="Calibri" w:hAnsi="Calibri"/>
                <w:color w:val="000000"/>
                <w:sz w:val="22"/>
                <w:szCs w:val="22"/>
                <w:lang w:eastAsia="en-GB"/>
              </w:rPr>
            </w:pPr>
          </w:p>
        </w:tc>
        <w:tc>
          <w:tcPr>
            <w:tcW w:w="3220" w:type="dxa"/>
            <w:tcBorders>
              <w:top w:val="nil"/>
              <w:left w:val="nil"/>
              <w:bottom w:val="single" w:sz="4" w:space="0" w:color="auto"/>
              <w:right w:val="single" w:sz="4" w:space="0" w:color="auto"/>
            </w:tcBorders>
            <w:shd w:val="clear" w:color="FFFFFF" w:fill="FDE9D9"/>
            <w:noWrap/>
            <w:vAlign w:val="center"/>
            <w:hideMark/>
          </w:tcPr>
          <w:p w14:paraId="4B0EC805" w14:textId="77777777" w:rsidR="0035439E" w:rsidRPr="000607B1" w:rsidRDefault="0035439E" w:rsidP="0035439E">
            <w:pPr>
              <w:rPr>
                <w:rFonts w:ascii="Calibri" w:hAnsi="Calibri"/>
                <w:color w:val="000000"/>
                <w:sz w:val="22"/>
                <w:szCs w:val="22"/>
                <w:lang w:eastAsia="en-GB"/>
              </w:rPr>
            </w:pPr>
            <w:r w:rsidRPr="000607B1">
              <w:rPr>
                <w:rFonts w:ascii="Calibri" w:hAnsi="Calibri"/>
                <w:color w:val="000000"/>
                <w:sz w:val="22"/>
                <w:szCs w:val="22"/>
                <w:lang w:eastAsia="en-GB"/>
              </w:rPr>
              <w:t>DCS / FPI</w:t>
            </w:r>
          </w:p>
        </w:tc>
        <w:tc>
          <w:tcPr>
            <w:tcW w:w="1120" w:type="dxa"/>
            <w:tcBorders>
              <w:top w:val="nil"/>
              <w:left w:val="nil"/>
              <w:bottom w:val="single" w:sz="4" w:space="0" w:color="auto"/>
              <w:right w:val="single" w:sz="4" w:space="0" w:color="auto"/>
            </w:tcBorders>
            <w:shd w:val="clear" w:color="FFFFFF" w:fill="FABF8F"/>
            <w:noWrap/>
            <w:vAlign w:val="bottom"/>
            <w:hideMark/>
          </w:tcPr>
          <w:p w14:paraId="26C1A926"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208A6641"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22</w:t>
            </w:r>
          </w:p>
        </w:tc>
        <w:tc>
          <w:tcPr>
            <w:tcW w:w="1120" w:type="dxa"/>
            <w:tcBorders>
              <w:top w:val="nil"/>
              <w:left w:val="nil"/>
              <w:bottom w:val="single" w:sz="4" w:space="0" w:color="auto"/>
              <w:right w:val="nil"/>
            </w:tcBorders>
            <w:shd w:val="clear" w:color="FFFFFF" w:fill="B1A0C7"/>
            <w:noWrap/>
            <w:vAlign w:val="center"/>
            <w:hideMark/>
          </w:tcPr>
          <w:p w14:paraId="7430CC59"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96%</w:t>
            </w:r>
          </w:p>
        </w:tc>
      </w:tr>
    </w:tbl>
    <w:p w14:paraId="7A073E6A" w14:textId="77777777" w:rsidR="0035439E" w:rsidRPr="00E312C8" w:rsidRDefault="0035439E" w:rsidP="00192AA2">
      <w:pPr>
        <w:pStyle w:val="Body"/>
        <w:tabs>
          <w:tab w:val="left" w:pos="8235"/>
        </w:tabs>
        <w:jc w:val="center"/>
        <w:rPr>
          <w:rFonts w:ascii="Arial"/>
          <w:b/>
          <w:bCs/>
          <w:sz w:val="32"/>
          <w:szCs w:val="32"/>
          <w:highlight w:val="yellow"/>
          <w:u w:color="6600CC"/>
          <w:lang w:val="en-US"/>
        </w:rPr>
      </w:pPr>
    </w:p>
    <w:p w14:paraId="5B34EAFA" w14:textId="77777777" w:rsidR="0035439E" w:rsidRPr="000607B1" w:rsidRDefault="0035439E" w:rsidP="0035439E">
      <w:pPr>
        <w:jc w:val="center"/>
        <w:rPr>
          <w:rFonts w:ascii="Arial"/>
          <w:b/>
          <w:bCs/>
          <w:sz w:val="32"/>
          <w:szCs w:val="32"/>
          <w:u w:color="6600CC"/>
        </w:rPr>
      </w:pPr>
      <w:r>
        <w:rPr>
          <w:rFonts w:ascii="Arial"/>
          <w:b/>
          <w:bCs/>
          <w:sz w:val="32"/>
          <w:szCs w:val="32"/>
          <w:u w:color="6600CC"/>
        </w:rPr>
        <w:t>Key Stage 2 Targets</w:t>
      </w:r>
    </w:p>
    <w:p w14:paraId="24D1EF6F" w14:textId="77777777" w:rsidR="0035439E" w:rsidRDefault="0035439E" w:rsidP="0035439E">
      <w:pPr>
        <w:pStyle w:val="Body"/>
        <w:widowControl w:val="0"/>
        <w:tabs>
          <w:tab w:val="left" w:pos="8235"/>
        </w:tabs>
        <w:spacing w:line="240" w:lineRule="auto"/>
        <w:jc w:val="center"/>
        <w:rPr>
          <w:rFonts w:ascii="Times New Roman" w:eastAsia="Arial Unicode MS" w:hAnsi="Times New Roman" w:cs="Times New Roman"/>
          <w:color w:val="auto"/>
          <w:sz w:val="20"/>
          <w:szCs w:val="20"/>
        </w:rPr>
      </w:pPr>
      <w:r>
        <w:rPr>
          <w:u w:color="7030A0"/>
        </w:rPr>
        <w:fldChar w:fldCharType="begin"/>
      </w:r>
      <w:r>
        <w:rPr>
          <w:u w:color="7030A0"/>
        </w:rPr>
        <w:instrText xml:space="preserve"> LINK Excel.Sheet.12 "C:\\Users\\meinireb\\AppData\\Local\\Microsoft\\Windows\\Temporary Internet Files\\Content.Outlook\\5GFWLJ2I\\Templad Targedau Cynradd  Primary Targets Template - 2015.xlsx" "CA2_Cymraeg_PYDd!R14C2:R24C36" \a \f 4 \h  \* MERGEFORMAT </w:instrText>
      </w:r>
      <w:r>
        <w:rPr>
          <w:u w:color="7030A0"/>
        </w:rPr>
        <w:fldChar w:fldCharType="separate"/>
      </w:r>
    </w:p>
    <w:tbl>
      <w:tblPr>
        <w:tblW w:w="10200" w:type="dxa"/>
        <w:tblLook w:val="04A0" w:firstRow="1" w:lastRow="0" w:firstColumn="1" w:lastColumn="0" w:noHBand="0" w:noVBand="1"/>
      </w:tblPr>
      <w:tblGrid>
        <w:gridCol w:w="780"/>
        <w:gridCol w:w="3220"/>
        <w:gridCol w:w="1120"/>
        <w:gridCol w:w="1120"/>
        <w:gridCol w:w="1120"/>
        <w:gridCol w:w="600"/>
        <w:gridCol w:w="1120"/>
        <w:gridCol w:w="1120"/>
      </w:tblGrid>
      <w:tr w:rsidR="0035439E" w:rsidRPr="000607B1" w14:paraId="023C0B61" w14:textId="77777777" w:rsidTr="0035439E">
        <w:trPr>
          <w:trHeight w:val="1080"/>
        </w:trPr>
        <w:tc>
          <w:tcPr>
            <w:tcW w:w="780" w:type="dxa"/>
            <w:tcBorders>
              <w:top w:val="nil"/>
              <w:left w:val="nil"/>
              <w:bottom w:val="nil"/>
              <w:right w:val="nil"/>
            </w:tcBorders>
            <w:shd w:val="clear" w:color="auto" w:fill="auto"/>
            <w:noWrap/>
            <w:vAlign w:val="bottom"/>
            <w:hideMark/>
          </w:tcPr>
          <w:p w14:paraId="7A864FC8" w14:textId="77777777" w:rsidR="0035439E" w:rsidRPr="000607B1" w:rsidRDefault="0035439E" w:rsidP="0035439E">
            <w:pPr>
              <w:rPr>
                <w:lang w:eastAsia="en-GB"/>
              </w:rPr>
            </w:pPr>
          </w:p>
        </w:tc>
        <w:tc>
          <w:tcPr>
            <w:tcW w:w="3220" w:type="dxa"/>
            <w:tcBorders>
              <w:top w:val="single" w:sz="4" w:space="0" w:color="auto"/>
              <w:left w:val="single" w:sz="4" w:space="0" w:color="auto"/>
              <w:bottom w:val="single" w:sz="4" w:space="0" w:color="auto"/>
              <w:right w:val="single" w:sz="4" w:space="0" w:color="auto"/>
            </w:tcBorders>
            <w:shd w:val="clear" w:color="FFFFFF" w:fill="92CDDC"/>
            <w:vAlign w:val="center"/>
            <w:hideMark/>
          </w:tcPr>
          <w:p w14:paraId="7475E375" w14:textId="77777777" w:rsidR="0035439E" w:rsidRPr="000607B1" w:rsidRDefault="0035439E" w:rsidP="0035439E">
            <w:pPr>
              <w:jc w:val="center"/>
              <w:rPr>
                <w:rFonts w:ascii="Calibri" w:hAnsi="Calibri"/>
                <w:b/>
                <w:bCs/>
                <w:sz w:val="36"/>
                <w:szCs w:val="36"/>
                <w:lang w:eastAsia="en-GB"/>
              </w:rPr>
            </w:pPr>
            <w:r w:rsidRPr="000607B1">
              <w:rPr>
                <w:rFonts w:ascii="Calibri" w:hAnsi="Calibri"/>
                <w:b/>
                <w:bCs/>
                <w:sz w:val="36"/>
                <w:szCs w:val="36"/>
                <w:lang w:eastAsia="en-GB"/>
              </w:rPr>
              <w:t> </w:t>
            </w:r>
          </w:p>
        </w:tc>
        <w:tc>
          <w:tcPr>
            <w:tcW w:w="1120" w:type="dxa"/>
            <w:tcBorders>
              <w:top w:val="single" w:sz="4" w:space="0" w:color="auto"/>
              <w:left w:val="nil"/>
              <w:bottom w:val="single" w:sz="4" w:space="0" w:color="auto"/>
              <w:right w:val="single" w:sz="4" w:space="0" w:color="auto"/>
            </w:tcBorders>
            <w:shd w:val="clear" w:color="FFFFFF" w:fill="92CDDC"/>
            <w:noWrap/>
            <w:vAlign w:val="bottom"/>
            <w:hideMark/>
          </w:tcPr>
          <w:p w14:paraId="5A47F956"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2240" w:type="dxa"/>
            <w:gridSpan w:val="2"/>
            <w:tcBorders>
              <w:top w:val="single" w:sz="4" w:space="0" w:color="auto"/>
              <w:left w:val="nil"/>
              <w:bottom w:val="single" w:sz="4" w:space="0" w:color="auto"/>
              <w:right w:val="single" w:sz="4" w:space="0" w:color="000000"/>
            </w:tcBorders>
            <w:shd w:val="clear" w:color="FFFFFF" w:fill="92CDDC"/>
            <w:vAlign w:val="center"/>
            <w:hideMark/>
          </w:tcPr>
          <w:p w14:paraId="2D76A942" w14:textId="77777777" w:rsidR="0035439E" w:rsidRPr="000607B1" w:rsidRDefault="0035439E" w:rsidP="0035439E">
            <w:pPr>
              <w:jc w:val="center"/>
              <w:rPr>
                <w:rFonts w:ascii="Calibri" w:hAnsi="Calibri"/>
                <w:b/>
                <w:bCs/>
                <w:sz w:val="22"/>
                <w:szCs w:val="22"/>
                <w:lang w:eastAsia="en-GB"/>
              </w:rPr>
            </w:pPr>
            <w:r w:rsidRPr="000607B1">
              <w:rPr>
                <w:rFonts w:ascii="Calibri" w:hAnsi="Calibri"/>
                <w:b/>
                <w:bCs/>
                <w:sz w:val="22"/>
                <w:szCs w:val="22"/>
                <w:lang w:eastAsia="en-GB"/>
              </w:rPr>
              <w:t>Mai 2018 / May 2018</w:t>
            </w:r>
            <w:r w:rsidRPr="000607B1">
              <w:rPr>
                <w:rFonts w:ascii="Calibri" w:hAnsi="Calibri"/>
                <w:b/>
                <w:bCs/>
                <w:sz w:val="22"/>
                <w:szCs w:val="22"/>
                <w:lang w:eastAsia="en-GB"/>
              </w:rPr>
              <w:br/>
            </w:r>
            <w:r w:rsidRPr="000607B1">
              <w:rPr>
                <w:rFonts w:ascii="Calibri" w:hAnsi="Calibri"/>
                <w:sz w:val="22"/>
                <w:szCs w:val="22"/>
                <w:lang w:eastAsia="en-GB"/>
              </w:rPr>
              <w:t>(</w:t>
            </w:r>
            <w:proofErr w:type="spellStart"/>
            <w:r w:rsidRPr="000607B1">
              <w:rPr>
                <w:rFonts w:ascii="Calibri" w:hAnsi="Calibri"/>
                <w:sz w:val="22"/>
                <w:szCs w:val="22"/>
                <w:lang w:eastAsia="en-GB"/>
              </w:rPr>
              <w:t>Blwyddyn</w:t>
            </w:r>
            <w:proofErr w:type="spellEnd"/>
            <w:r w:rsidRPr="000607B1">
              <w:rPr>
                <w:rFonts w:ascii="Calibri" w:hAnsi="Calibri"/>
                <w:sz w:val="22"/>
                <w:szCs w:val="22"/>
                <w:lang w:eastAsia="en-GB"/>
              </w:rPr>
              <w:t xml:space="preserve"> 5 </w:t>
            </w:r>
            <w:proofErr w:type="spellStart"/>
            <w:r w:rsidRPr="000607B1">
              <w:rPr>
                <w:rFonts w:ascii="Calibri" w:hAnsi="Calibri"/>
                <w:sz w:val="22"/>
                <w:szCs w:val="22"/>
                <w:lang w:eastAsia="en-GB"/>
              </w:rPr>
              <w:t>eleni</w:t>
            </w:r>
            <w:proofErr w:type="spellEnd"/>
            <w:r w:rsidRPr="000607B1">
              <w:rPr>
                <w:rFonts w:ascii="Calibri" w:hAnsi="Calibri"/>
                <w:sz w:val="22"/>
                <w:szCs w:val="22"/>
                <w:lang w:eastAsia="en-GB"/>
              </w:rPr>
              <w:t>)</w:t>
            </w:r>
            <w:r w:rsidRPr="000607B1">
              <w:rPr>
                <w:rFonts w:ascii="Calibri" w:hAnsi="Calibri"/>
                <w:sz w:val="22"/>
                <w:szCs w:val="22"/>
                <w:lang w:eastAsia="en-GB"/>
              </w:rPr>
              <w:br/>
              <w:t>(This year's Year 5)</w:t>
            </w:r>
          </w:p>
        </w:tc>
        <w:tc>
          <w:tcPr>
            <w:tcW w:w="600" w:type="dxa"/>
            <w:tcBorders>
              <w:top w:val="single" w:sz="4" w:space="0" w:color="auto"/>
              <w:left w:val="nil"/>
              <w:bottom w:val="single" w:sz="4" w:space="0" w:color="auto"/>
              <w:right w:val="single" w:sz="4" w:space="0" w:color="auto"/>
            </w:tcBorders>
            <w:shd w:val="clear" w:color="FFFFFF" w:fill="92CDDC"/>
            <w:noWrap/>
            <w:vAlign w:val="center"/>
            <w:hideMark/>
          </w:tcPr>
          <w:p w14:paraId="77A9253C" w14:textId="77777777" w:rsidR="0035439E" w:rsidRPr="000607B1" w:rsidRDefault="0035439E" w:rsidP="0035439E">
            <w:pPr>
              <w:jc w:val="center"/>
              <w:rPr>
                <w:rFonts w:ascii="Calibri" w:hAnsi="Calibri"/>
                <w:sz w:val="22"/>
                <w:szCs w:val="22"/>
                <w:lang w:eastAsia="en-GB"/>
              </w:rPr>
            </w:pPr>
            <w:r w:rsidRPr="000607B1">
              <w:rPr>
                <w:rFonts w:ascii="Calibri" w:hAnsi="Calibri"/>
                <w:sz w:val="22"/>
                <w:szCs w:val="22"/>
                <w:lang w:eastAsia="en-GB"/>
              </w:rPr>
              <w:t> </w:t>
            </w:r>
          </w:p>
        </w:tc>
        <w:tc>
          <w:tcPr>
            <w:tcW w:w="2240" w:type="dxa"/>
            <w:gridSpan w:val="2"/>
            <w:tcBorders>
              <w:top w:val="single" w:sz="4" w:space="0" w:color="auto"/>
              <w:left w:val="nil"/>
              <w:bottom w:val="single" w:sz="4" w:space="0" w:color="auto"/>
              <w:right w:val="single" w:sz="4" w:space="0" w:color="000000"/>
            </w:tcBorders>
            <w:shd w:val="clear" w:color="FFFFFF" w:fill="92CDDC"/>
            <w:vAlign w:val="center"/>
            <w:hideMark/>
          </w:tcPr>
          <w:p w14:paraId="158F860F" w14:textId="77777777" w:rsidR="0035439E" w:rsidRPr="000607B1" w:rsidRDefault="0035439E" w:rsidP="0035439E">
            <w:pPr>
              <w:jc w:val="center"/>
              <w:rPr>
                <w:rFonts w:ascii="Calibri" w:hAnsi="Calibri"/>
                <w:b/>
                <w:bCs/>
                <w:sz w:val="22"/>
                <w:szCs w:val="22"/>
                <w:lang w:eastAsia="en-GB"/>
              </w:rPr>
            </w:pPr>
            <w:r w:rsidRPr="000607B1">
              <w:rPr>
                <w:rFonts w:ascii="Calibri" w:hAnsi="Calibri"/>
                <w:b/>
                <w:bCs/>
                <w:sz w:val="22"/>
                <w:szCs w:val="22"/>
                <w:lang w:eastAsia="en-GB"/>
              </w:rPr>
              <w:t>Mai 2019 / May 2019</w:t>
            </w:r>
            <w:r w:rsidRPr="000607B1">
              <w:rPr>
                <w:rFonts w:ascii="Calibri" w:hAnsi="Calibri"/>
                <w:b/>
                <w:bCs/>
                <w:sz w:val="22"/>
                <w:szCs w:val="22"/>
                <w:lang w:eastAsia="en-GB"/>
              </w:rPr>
              <w:br/>
            </w:r>
            <w:r w:rsidRPr="000607B1">
              <w:rPr>
                <w:rFonts w:ascii="Calibri" w:hAnsi="Calibri"/>
                <w:sz w:val="22"/>
                <w:szCs w:val="22"/>
                <w:lang w:eastAsia="en-GB"/>
              </w:rPr>
              <w:t>(</w:t>
            </w:r>
            <w:proofErr w:type="spellStart"/>
            <w:r w:rsidRPr="000607B1">
              <w:rPr>
                <w:rFonts w:ascii="Calibri" w:hAnsi="Calibri"/>
                <w:sz w:val="22"/>
                <w:szCs w:val="22"/>
                <w:lang w:eastAsia="en-GB"/>
              </w:rPr>
              <w:t>Blwyddyn</w:t>
            </w:r>
            <w:proofErr w:type="spellEnd"/>
            <w:r w:rsidRPr="000607B1">
              <w:rPr>
                <w:rFonts w:ascii="Calibri" w:hAnsi="Calibri"/>
                <w:sz w:val="22"/>
                <w:szCs w:val="22"/>
                <w:lang w:eastAsia="en-GB"/>
              </w:rPr>
              <w:t xml:space="preserve"> 4 </w:t>
            </w:r>
            <w:proofErr w:type="spellStart"/>
            <w:r w:rsidRPr="000607B1">
              <w:rPr>
                <w:rFonts w:ascii="Calibri" w:hAnsi="Calibri"/>
                <w:sz w:val="22"/>
                <w:szCs w:val="22"/>
                <w:lang w:eastAsia="en-GB"/>
              </w:rPr>
              <w:t>eleni</w:t>
            </w:r>
            <w:proofErr w:type="spellEnd"/>
            <w:r w:rsidRPr="000607B1">
              <w:rPr>
                <w:rFonts w:ascii="Calibri" w:hAnsi="Calibri"/>
                <w:sz w:val="22"/>
                <w:szCs w:val="22"/>
                <w:lang w:eastAsia="en-GB"/>
              </w:rPr>
              <w:t>)</w:t>
            </w:r>
            <w:r w:rsidRPr="000607B1">
              <w:rPr>
                <w:rFonts w:ascii="Calibri" w:hAnsi="Calibri"/>
                <w:sz w:val="22"/>
                <w:szCs w:val="22"/>
                <w:lang w:eastAsia="en-GB"/>
              </w:rPr>
              <w:br/>
              <w:t>(This year's Year 4)</w:t>
            </w:r>
          </w:p>
        </w:tc>
      </w:tr>
      <w:tr w:rsidR="0035439E" w:rsidRPr="000607B1" w14:paraId="08F0FD0C" w14:textId="77777777" w:rsidTr="0035439E">
        <w:trPr>
          <w:trHeight w:val="480"/>
        </w:trPr>
        <w:tc>
          <w:tcPr>
            <w:tcW w:w="780" w:type="dxa"/>
            <w:vMerge w:val="restart"/>
            <w:tcBorders>
              <w:top w:val="single" w:sz="4" w:space="0" w:color="auto"/>
              <w:left w:val="single" w:sz="4" w:space="0" w:color="auto"/>
              <w:bottom w:val="single" w:sz="4" w:space="0" w:color="000000"/>
              <w:right w:val="single" w:sz="4" w:space="0" w:color="auto"/>
            </w:tcBorders>
            <w:shd w:val="clear" w:color="000000" w:fill="DAEEF3"/>
            <w:noWrap/>
            <w:textDirection w:val="btLr"/>
            <w:vAlign w:val="center"/>
            <w:hideMark/>
          </w:tcPr>
          <w:p w14:paraId="5794C67B"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Cohorts</w:t>
            </w:r>
          </w:p>
        </w:tc>
        <w:tc>
          <w:tcPr>
            <w:tcW w:w="3220" w:type="dxa"/>
            <w:tcBorders>
              <w:top w:val="nil"/>
              <w:left w:val="nil"/>
              <w:bottom w:val="single" w:sz="4" w:space="0" w:color="auto"/>
              <w:right w:val="single" w:sz="4" w:space="0" w:color="auto"/>
            </w:tcBorders>
            <w:shd w:val="clear" w:color="FFFFFF" w:fill="DAEEF3"/>
            <w:vAlign w:val="center"/>
            <w:hideMark/>
          </w:tcPr>
          <w:p w14:paraId="00CAA996" w14:textId="77777777" w:rsidR="0035439E" w:rsidRPr="000607B1" w:rsidRDefault="0035439E" w:rsidP="0035439E">
            <w:pPr>
              <w:rPr>
                <w:rFonts w:ascii="Calibri" w:hAnsi="Calibri"/>
                <w:color w:val="000000"/>
                <w:sz w:val="22"/>
                <w:szCs w:val="22"/>
                <w:lang w:eastAsia="en-GB"/>
              </w:rPr>
            </w:pPr>
            <w:proofErr w:type="spellStart"/>
            <w:r w:rsidRPr="000607B1">
              <w:rPr>
                <w:rFonts w:ascii="Calibri" w:hAnsi="Calibri"/>
                <w:color w:val="000000"/>
                <w:sz w:val="22"/>
                <w:szCs w:val="22"/>
                <w:lang w:eastAsia="en-GB"/>
              </w:rPr>
              <w:t>Holl</w:t>
            </w:r>
            <w:proofErr w:type="spellEnd"/>
            <w:r w:rsidRPr="000607B1">
              <w:rPr>
                <w:rFonts w:ascii="Calibri" w:hAnsi="Calibri"/>
                <w:color w:val="000000"/>
                <w:sz w:val="22"/>
                <w:szCs w:val="22"/>
                <w:lang w:eastAsia="en-GB"/>
              </w:rPr>
              <w:t xml:space="preserve"> </w:t>
            </w:r>
            <w:proofErr w:type="spellStart"/>
            <w:r w:rsidRPr="000607B1">
              <w:rPr>
                <w:rFonts w:ascii="Calibri" w:hAnsi="Calibri"/>
                <w:color w:val="000000"/>
                <w:sz w:val="22"/>
                <w:szCs w:val="22"/>
                <w:lang w:eastAsia="en-GB"/>
              </w:rPr>
              <w:t>ddisgyblion</w:t>
            </w:r>
            <w:proofErr w:type="spellEnd"/>
            <w:r w:rsidRPr="000607B1">
              <w:rPr>
                <w:rFonts w:ascii="Calibri" w:hAnsi="Calibri"/>
                <w:color w:val="000000"/>
                <w:sz w:val="22"/>
                <w:szCs w:val="22"/>
                <w:lang w:eastAsia="en-GB"/>
              </w:rPr>
              <w:t xml:space="preserve"> / All pupils</w:t>
            </w:r>
          </w:p>
        </w:tc>
        <w:tc>
          <w:tcPr>
            <w:tcW w:w="1120" w:type="dxa"/>
            <w:tcBorders>
              <w:top w:val="nil"/>
              <w:left w:val="nil"/>
              <w:bottom w:val="single" w:sz="4" w:space="0" w:color="auto"/>
              <w:right w:val="single" w:sz="4" w:space="0" w:color="auto"/>
            </w:tcBorders>
            <w:shd w:val="clear" w:color="FFFFFF" w:fill="92CDDC"/>
            <w:noWrap/>
            <w:vAlign w:val="bottom"/>
            <w:hideMark/>
          </w:tcPr>
          <w:p w14:paraId="7AF13BBB"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2DED0AB3"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19</w:t>
            </w:r>
          </w:p>
        </w:tc>
        <w:tc>
          <w:tcPr>
            <w:tcW w:w="1120" w:type="dxa"/>
            <w:tcBorders>
              <w:top w:val="nil"/>
              <w:left w:val="nil"/>
              <w:bottom w:val="single" w:sz="4" w:space="0" w:color="auto"/>
              <w:right w:val="nil"/>
            </w:tcBorders>
            <w:shd w:val="clear" w:color="FFFFFF" w:fill="92CDDC"/>
            <w:noWrap/>
            <w:vAlign w:val="center"/>
            <w:hideMark/>
          </w:tcPr>
          <w:p w14:paraId="672757A9" w14:textId="77777777" w:rsidR="0035439E" w:rsidRPr="000607B1" w:rsidRDefault="0035439E" w:rsidP="0035439E">
            <w:pPr>
              <w:jc w:val="center"/>
              <w:rPr>
                <w:rFonts w:ascii="Calibri" w:hAnsi="Calibri"/>
                <w:sz w:val="22"/>
                <w:szCs w:val="22"/>
                <w:lang w:eastAsia="en-GB"/>
              </w:rPr>
            </w:pPr>
            <w:r w:rsidRPr="000607B1">
              <w:rPr>
                <w:rFonts w:ascii="Calibri" w:hAnsi="Calibri"/>
                <w:sz w:val="22"/>
                <w:szCs w:val="22"/>
                <w:lang w:eastAsia="en-GB"/>
              </w:rPr>
              <w:t> </w:t>
            </w:r>
          </w:p>
        </w:tc>
        <w:tc>
          <w:tcPr>
            <w:tcW w:w="600" w:type="dxa"/>
            <w:tcBorders>
              <w:top w:val="nil"/>
              <w:left w:val="single" w:sz="4" w:space="0" w:color="auto"/>
              <w:bottom w:val="single" w:sz="4" w:space="0" w:color="auto"/>
              <w:right w:val="single" w:sz="4" w:space="0" w:color="auto"/>
            </w:tcBorders>
            <w:shd w:val="clear" w:color="FFFFFF" w:fill="92CDDC"/>
            <w:noWrap/>
            <w:vAlign w:val="bottom"/>
            <w:hideMark/>
          </w:tcPr>
          <w:p w14:paraId="1DFC12DD"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430A18C5"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22</w:t>
            </w:r>
          </w:p>
        </w:tc>
        <w:tc>
          <w:tcPr>
            <w:tcW w:w="1120" w:type="dxa"/>
            <w:tcBorders>
              <w:top w:val="nil"/>
              <w:left w:val="nil"/>
              <w:bottom w:val="single" w:sz="4" w:space="0" w:color="auto"/>
              <w:right w:val="nil"/>
            </w:tcBorders>
            <w:shd w:val="clear" w:color="FFFFFF" w:fill="92CDDC"/>
            <w:noWrap/>
            <w:vAlign w:val="center"/>
            <w:hideMark/>
          </w:tcPr>
          <w:p w14:paraId="5D052F1B" w14:textId="77777777" w:rsidR="0035439E" w:rsidRPr="000607B1" w:rsidRDefault="0035439E" w:rsidP="0035439E">
            <w:pPr>
              <w:jc w:val="center"/>
              <w:rPr>
                <w:rFonts w:ascii="Calibri" w:hAnsi="Calibri"/>
                <w:sz w:val="22"/>
                <w:szCs w:val="22"/>
                <w:lang w:eastAsia="en-GB"/>
              </w:rPr>
            </w:pPr>
            <w:r w:rsidRPr="000607B1">
              <w:rPr>
                <w:rFonts w:ascii="Calibri" w:hAnsi="Calibri"/>
                <w:sz w:val="22"/>
                <w:szCs w:val="22"/>
                <w:lang w:eastAsia="en-GB"/>
              </w:rPr>
              <w:t> </w:t>
            </w:r>
          </w:p>
        </w:tc>
      </w:tr>
      <w:tr w:rsidR="0035439E" w:rsidRPr="000607B1" w14:paraId="6BD157CC" w14:textId="77777777" w:rsidTr="0035439E">
        <w:trPr>
          <w:trHeight w:val="480"/>
        </w:trPr>
        <w:tc>
          <w:tcPr>
            <w:tcW w:w="780" w:type="dxa"/>
            <w:vMerge/>
            <w:tcBorders>
              <w:top w:val="single" w:sz="4" w:space="0" w:color="auto"/>
              <w:left w:val="single" w:sz="4" w:space="0" w:color="auto"/>
              <w:bottom w:val="single" w:sz="4" w:space="0" w:color="000000"/>
              <w:right w:val="single" w:sz="4" w:space="0" w:color="auto"/>
            </w:tcBorders>
            <w:vAlign w:val="center"/>
            <w:hideMark/>
          </w:tcPr>
          <w:p w14:paraId="69C5D46A" w14:textId="77777777" w:rsidR="0035439E" w:rsidRPr="000607B1" w:rsidRDefault="0035439E" w:rsidP="0035439E">
            <w:pPr>
              <w:rPr>
                <w:rFonts w:ascii="Calibri" w:hAnsi="Calibri"/>
                <w:color w:val="000000"/>
                <w:sz w:val="22"/>
                <w:szCs w:val="22"/>
                <w:lang w:eastAsia="en-GB"/>
              </w:rPr>
            </w:pPr>
          </w:p>
        </w:tc>
        <w:tc>
          <w:tcPr>
            <w:tcW w:w="3220" w:type="dxa"/>
            <w:tcBorders>
              <w:top w:val="nil"/>
              <w:left w:val="nil"/>
              <w:bottom w:val="single" w:sz="4" w:space="0" w:color="auto"/>
              <w:right w:val="single" w:sz="4" w:space="0" w:color="auto"/>
            </w:tcBorders>
            <w:shd w:val="clear" w:color="FFFFFF" w:fill="DAEEF3"/>
            <w:noWrap/>
            <w:vAlign w:val="center"/>
            <w:hideMark/>
          </w:tcPr>
          <w:p w14:paraId="648EBD5C" w14:textId="77777777" w:rsidR="0035439E" w:rsidRPr="000607B1" w:rsidRDefault="0035439E" w:rsidP="0035439E">
            <w:pPr>
              <w:rPr>
                <w:rFonts w:ascii="Calibri" w:hAnsi="Calibri"/>
                <w:color w:val="000000"/>
                <w:sz w:val="22"/>
                <w:szCs w:val="22"/>
                <w:lang w:eastAsia="en-GB"/>
              </w:rPr>
            </w:pPr>
            <w:r w:rsidRPr="000607B1">
              <w:rPr>
                <w:rFonts w:ascii="Calibri" w:hAnsi="Calibri"/>
                <w:color w:val="000000"/>
                <w:sz w:val="22"/>
                <w:szCs w:val="22"/>
                <w:lang w:eastAsia="en-GB"/>
              </w:rPr>
              <w:t>Cohort Cymraeg</w:t>
            </w:r>
          </w:p>
        </w:tc>
        <w:tc>
          <w:tcPr>
            <w:tcW w:w="1120" w:type="dxa"/>
            <w:tcBorders>
              <w:top w:val="nil"/>
              <w:left w:val="nil"/>
              <w:bottom w:val="single" w:sz="4" w:space="0" w:color="auto"/>
              <w:right w:val="single" w:sz="4" w:space="0" w:color="auto"/>
            </w:tcBorders>
            <w:shd w:val="clear" w:color="FFFFFF" w:fill="92CDDC"/>
            <w:noWrap/>
            <w:vAlign w:val="bottom"/>
            <w:hideMark/>
          </w:tcPr>
          <w:p w14:paraId="3A05FE9D"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6187F5BC"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0</w:t>
            </w:r>
          </w:p>
        </w:tc>
        <w:tc>
          <w:tcPr>
            <w:tcW w:w="1120" w:type="dxa"/>
            <w:tcBorders>
              <w:top w:val="nil"/>
              <w:left w:val="nil"/>
              <w:bottom w:val="single" w:sz="4" w:space="0" w:color="auto"/>
              <w:right w:val="nil"/>
            </w:tcBorders>
            <w:shd w:val="clear" w:color="FFFFFF" w:fill="92CDDC"/>
            <w:noWrap/>
            <w:vAlign w:val="center"/>
            <w:hideMark/>
          </w:tcPr>
          <w:p w14:paraId="48E08F24" w14:textId="77777777" w:rsidR="0035439E" w:rsidRPr="000607B1" w:rsidRDefault="0035439E" w:rsidP="0035439E">
            <w:pPr>
              <w:jc w:val="center"/>
              <w:rPr>
                <w:rFonts w:ascii="Calibri" w:hAnsi="Calibri"/>
                <w:sz w:val="22"/>
                <w:szCs w:val="22"/>
                <w:lang w:eastAsia="en-GB"/>
              </w:rPr>
            </w:pPr>
            <w:r w:rsidRPr="000607B1">
              <w:rPr>
                <w:rFonts w:ascii="Calibri" w:hAnsi="Calibri"/>
                <w:sz w:val="22"/>
                <w:szCs w:val="22"/>
                <w:lang w:eastAsia="en-GB"/>
              </w:rPr>
              <w:t> </w:t>
            </w:r>
          </w:p>
        </w:tc>
        <w:tc>
          <w:tcPr>
            <w:tcW w:w="600" w:type="dxa"/>
            <w:tcBorders>
              <w:top w:val="nil"/>
              <w:left w:val="single" w:sz="4" w:space="0" w:color="auto"/>
              <w:bottom w:val="single" w:sz="4" w:space="0" w:color="auto"/>
              <w:right w:val="single" w:sz="4" w:space="0" w:color="auto"/>
            </w:tcBorders>
            <w:shd w:val="clear" w:color="FFFFFF" w:fill="92CDDC"/>
            <w:noWrap/>
            <w:vAlign w:val="bottom"/>
            <w:hideMark/>
          </w:tcPr>
          <w:p w14:paraId="6B4FEDF1"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635AF463"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0</w:t>
            </w:r>
          </w:p>
        </w:tc>
        <w:tc>
          <w:tcPr>
            <w:tcW w:w="1120" w:type="dxa"/>
            <w:tcBorders>
              <w:top w:val="nil"/>
              <w:left w:val="nil"/>
              <w:bottom w:val="single" w:sz="4" w:space="0" w:color="auto"/>
              <w:right w:val="nil"/>
            </w:tcBorders>
            <w:shd w:val="clear" w:color="FFFFFF" w:fill="92CDDC"/>
            <w:noWrap/>
            <w:vAlign w:val="center"/>
            <w:hideMark/>
          </w:tcPr>
          <w:p w14:paraId="4D03ED08" w14:textId="77777777" w:rsidR="0035439E" w:rsidRPr="000607B1" w:rsidRDefault="0035439E" w:rsidP="0035439E">
            <w:pPr>
              <w:jc w:val="center"/>
              <w:rPr>
                <w:rFonts w:ascii="Calibri" w:hAnsi="Calibri"/>
                <w:sz w:val="22"/>
                <w:szCs w:val="22"/>
                <w:lang w:eastAsia="en-GB"/>
              </w:rPr>
            </w:pPr>
            <w:r w:rsidRPr="000607B1">
              <w:rPr>
                <w:rFonts w:ascii="Calibri" w:hAnsi="Calibri"/>
                <w:sz w:val="22"/>
                <w:szCs w:val="22"/>
                <w:lang w:eastAsia="en-GB"/>
              </w:rPr>
              <w:t> </w:t>
            </w:r>
          </w:p>
        </w:tc>
      </w:tr>
      <w:tr w:rsidR="0035439E" w:rsidRPr="000607B1" w14:paraId="4BF8CB32" w14:textId="77777777" w:rsidTr="0035439E">
        <w:trPr>
          <w:trHeight w:val="600"/>
        </w:trPr>
        <w:tc>
          <w:tcPr>
            <w:tcW w:w="780" w:type="dxa"/>
            <w:tcBorders>
              <w:top w:val="nil"/>
              <w:left w:val="single" w:sz="4" w:space="0" w:color="auto"/>
              <w:bottom w:val="single" w:sz="4" w:space="0" w:color="auto"/>
              <w:right w:val="single" w:sz="4" w:space="0" w:color="auto"/>
            </w:tcBorders>
            <w:shd w:val="clear" w:color="FFFFFF" w:fill="92CDDC"/>
            <w:noWrap/>
            <w:vAlign w:val="center"/>
            <w:hideMark/>
          </w:tcPr>
          <w:p w14:paraId="6F954381"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3220" w:type="dxa"/>
            <w:tcBorders>
              <w:top w:val="nil"/>
              <w:left w:val="nil"/>
              <w:bottom w:val="single" w:sz="4" w:space="0" w:color="auto"/>
              <w:right w:val="single" w:sz="4" w:space="0" w:color="auto"/>
            </w:tcBorders>
            <w:shd w:val="clear" w:color="FFFFFF" w:fill="92CDDC"/>
            <w:noWrap/>
            <w:vAlign w:val="center"/>
            <w:hideMark/>
          </w:tcPr>
          <w:p w14:paraId="69F4685E"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FFFFFF" w:fill="92CDDC"/>
            <w:noWrap/>
            <w:vAlign w:val="bottom"/>
            <w:hideMark/>
          </w:tcPr>
          <w:p w14:paraId="3EA336E7"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FFFFFF" w:fill="92CDDC"/>
            <w:vAlign w:val="center"/>
            <w:hideMark/>
          </w:tcPr>
          <w:p w14:paraId="128758B3" w14:textId="77777777" w:rsidR="0035439E" w:rsidRPr="000607B1" w:rsidRDefault="0035439E" w:rsidP="0035439E">
            <w:pPr>
              <w:jc w:val="center"/>
              <w:rPr>
                <w:rFonts w:ascii="Calibri" w:hAnsi="Calibri"/>
                <w:sz w:val="22"/>
                <w:szCs w:val="22"/>
                <w:lang w:eastAsia="en-GB"/>
              </w:rPr>
            </w:pPr>
            <w:r w:rsidRPr="000607B1">
              <w:rPr>
                <w:rFonts w:ascii="Calibri" w:hAnsi="Calibri"/>
                <w:sz w:val="22"/>
                <w:szCs w:val="22"/>
                <w:lang w:eastAsia="en-GB"/>
              </w:rPr>
              <w:t># L4+</w:t>
            </w:r>
          </w:p>
        </w:tc>
        <w:tc>
          <w:tcPr>
            <w:tcW w:w="1120" w:type="dxa"/>
            <w:tcBorders>
              <w:top w:val="nil"/>
              <w:left w:val="nil"/>
              <w:bottom w:val="single" w:sz="4" w:space="0" w:color="auto"/>
              <w:right w:val="single" w:sz="4" w:space="0" w:color="auto"/>
            </w:tcBorders>
            <w:shd w:val="clear" w:color="FFFFFF" w:fill="B1A0C7"/>
            <w:vAlign w:val="center"/>
            <w:hideMark/>
          </w:tcPr>
          <w:p w14:paraId="5EFE8D17" w14:textId="77777777" w:rsidR="0035439E" w:rsidRPr="000607B1" w:rsidRDefault="0035439E" w:rsidP="0035439E">
            <w:pPr>
              <w:jc w:val="center"/>
              <w:rPr>
                <w:rFonts w:ascii="Calibri" w:hAnsi="Calibri"/>
                <w:b/>
                <w:bCs/>
                <w:color w:val="000000"/>
                <w:sz w:val="22"/>
                <w:szCs w:val="22"/>
                <w:lang w:eastAsia="en-GB"/>
              </w:rPr>
            </w:pPr>
            <w:proofErr w:type="spellStart"/>
            <w:r w:rsidRPr="000607B1">
              <w:rPr>
                <w:rFonts w:ascii="Calibri" w:hAnsi="Calibri"/>
                <w:b/>
                <w:bCs/>
                <w:color w:val="000000"/>
                <w:sz w:val="22"/>
                <w:szCs w:val="22"/>
                <w:lang w:eastAsia="en-GB"/>
              </w:rPr>
              <w:t>Targed</w:t>
            </w:r>
            <w:proofErr w:type="spellEnd"/>
            <w:r w:rsidRPr="000607B1">
              <w:rPr>
                <w:rFonts w:ascii="Calibri" w:hAnsi="Calibri"/>
                <w:b/>
                <w:bCs/>
                <w:color w:val="000000"/>
                <w:sz w:val="22"/>
                <w:szCs w:val="22"/>
                <w:lang w:eastAsia="en-GB"/>
              </w:rPr>
              <w:br/>
              <w:t>L4+</w:t>
            </w:r>
          </w:p>
        </w:tc>
        <w:tc>
          <w:tcPr>
            <w:tcW w:w="600" w:type="dxa"/>
            <w:tcBorders>
              <w:top w:val="nil"/>
              <w:left w:val="nil"/>
              <w:bottom w:val="single" w:sz="4" w:space="0" w:color="auto"/>
              <w:right w:val="single" w:sz="4" w:space="0" w:color="auto"/>
            </w:tcBorders>
            <w:shd w:val="clear" w:color="FFFFFF" w:fill="92CDDC"/>
            <w:noWrap/>
            <w:vAlign w:val="center"/>
            <w:hideMark/>
          </w:tcPr>
          <w:p w14:paraId="667E59D5" w14:textId="77777777" w:rsidR="0035439E" w:rsidRPr="000607B1" w:rsidRDefault="0035439E" w:rsidP="0035439E">
            <w:pPr>
              <w:jc w:val="cente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FFFFFF" w:fill="92CDDC"/>
            <w:vAlign w:val="center"/>
            <w:hideMark/>
          </w:tcPr>
          <w:p w14:paraId="3E12E1A1" w14:textId="77777777" w:rsidR="0035439E" w:rsidRPr="000607B1" w:rsidRDefault="0035439E" w:rsidP="0035439E">
            <w:pPr>
              <w:jc w:val="center"/>
              <w:rPr>
                <w:rFonts w:ascii="Calibri" w:hAnsi="Calibri"/>
                <w:sz w:val="22"/>
                <w:szCs w:val="22"/>
                <w:lang w:eastAsia="en-GB"/>
              </w:rPr>
            </w:pPr>
            <w:r w:rsidRPr="000607B1">
              <w:rPr>
                <w:rFonts w:ascii="Calibri" w:hAnsi="Calibri"/>
                <w:sz w:val="22"/>
                <w:szCs w:val="22"/>
                <w:lang w:eastAsia="en-GB"/>
              </w:rPr>
              <w:t># L4+</w:t>
            </w:r>
          </w:p>
        </w:tc>
        <w:tc>
          <w:tcPr>
            <w:tcW w:w="1120" w:type="dxa"/>
            <w:tcBorders>
              <w:top w:val="nil"/>
              <w:left w:val="nil"/>
              <w:bottom w:val="single" w:sz="4" w:space="0" w:color="auto"/>
              <w:right w:val="single" w:sz="4" w:space="0" w:color="auto"/>
            </w:tcBorders>
            <w:shd w:val="clear" w:color="FFFFFF" w:fill="B1A0C7"/>
            <w:vAlign w:val="center"/>
            <w:hideMark/>
          </w:tcPr>
          <w:p w14:paraId="5188A0FD" w14:textId="77777777" w:rsidR="0035439E" w:rsidRPr="000607B1" w:rsidRDefault="0035439E" w:rsidP="0035439E">
            <w:pPr>
              <w:jc w:val="center"/>
              <w:rPr>
                <w:rFonts w:ascii="Calibri" w:hAnsi="Calibri"/>
                <w:b/>
                <w:bCs/>
                <w:color w:val="000000"/>
                <w:sz w:val="22"/>
                <w:szCs w:val="22"/>
                <w:lang w:eastAsia="en-GB"/>
              </w:rPr>
            </w:pPr>
            <w:proofErr w:type="spellStart"/>
            <w:r w:rsidRPr="000607B1">
              <w:rPr>
                <w:rFonts w:ascii="Calibri" w:hAnsi="Calibri"/>
                <w:b/>
                <w:bCs/>
                <w:color w:val="000000"/>
                <w:sz w:val="22"/>
                <w:szCs w:val="22"/>
                <w:lang w:eastAsia="en-GB"/>
              </w:rPr>
              <w:t>Targed</w:t>
            </w:r>
            <w:proofErr w:type="spellEnd"/>
            <w:r w:rsidRPr="000607B1">
              <w:rPr>
                <w:rFonts w:ascii="Calibri" w:hAnsi="Calibri"/>
                <w:b/>
                <w:bCs/>
                <w:color w:val="000000"/>
                <w:sz w:val="22"/>
                <w:szCs w:val="22"/>
                <w:lang w:eastAsia="en-GB"/>
              </w:rPr>
              <w:br/>
              <w:t>L4+</w:t>
            </w:r>
          </w:p>
        </w:tc>
      </w:tr>
      <w:tr w:rsidR="0035439E" w:rsidRPr="000607B1" w14:paraId="02681BB2" w14:textId="77777777" w:rsidTr="0035439E">
        <w:trPr>
          <w:trHeight w:val="480"/>
        </w:trPr>
        <w:tc>
          <w:tcPr>
            <w:tcW w:w="780" w:type="dxa"/>
            <w:vMerge w:val="restart"/>
            <w:tcBorders>
              <w:top w:val="nil"/>
              <w:left w:val="single" w:sz="4" w:space="0" w:color="auto"/>
              <w:bottom w:val="single" w:sz="4" w:space="0" w:color="000000"/>
              <w:right w:val="single" w:sz="4" w:space="0" w:color="auto"/>
            </w:tcBorders>
            <w:shd w:val="clear" w:color="000000" w:fill="DAEEF3"/>
            <w:textDirection w:val="btLr"/>
            <w:vAlign w:val="center"/>
            <w:hideMark/>
          </w:tcPr>
          <w:p w14:paraId="3BB4EE3C"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 </w:t>
            </w:r>
          </w:p>
        </w:tc>
        <w:tc>
          <w:tcPr>
            <w:tcW w:w="3220" w:type="dxa"/>
            <w:tcBorders>
              <w:top w:val="nil"/>
              <w:left w:val="nil"/>
              <w:bottom w:val="single" w:sz="4" w:space="0" w:color="auto"/>
              <w:right w:val="single" w:sz="4" w:space="0" w:color="auto"/>
            </w:tcBorders>
            <w:shd w:val="clear" w:color="FFFFFF" w:fill="DAEEF3"/>
            <w:noWrap/>
            <w:vAlign w:val="center"/>
            <w:hideMark/>
          </w:tcPr>
          <w:p w14:paraId="398804A4" w14:textId="77777777" w:rsidR="0035439E" w:rsidRPr="000607B1" w:rsidRDefault="0035439E" w:rsidP="0035439E">
            <w:pPr>
              <w:rPr>
                <w:rFonts w:ascii="Calibri" w:hAnsi="Calibri"/>
                <w:color w:val="000000"/>
                <w:sz w:val="22"/>
                <w:szCs w:val="22"/>
                <w:lang w:eastAsia="en-GB"/>
              </w:rPr>
            </w:pPr>
            <w:proofErr w:type="spellStart"/>
            <w:r w:rsidRPr="000607B1">
              <w:rPr>
                <w:rFonts w:ascii="Calibri" w:hAnsi="Calibri"/>
                <w:color w:val="000000"/>
                <w:sz w:val="22"/>
                <w:szCs w:val="22"/>
                <w:lang w:eastAsia="en-GB"/>
              </w:rPr>
              <w:t>Saesneg</w:t>
            </w:r>
            <w:proofErr w:type="spellEnd"/>
            <w:r w:rsidRPr="000607B1">
              <w:rPr>
                <w:rFonts w:ascii="Calibri" w:hAnsi="Calibri"/>
                <w:color w:val="000000"/>
                <w:sz w:val="22"/>
                <w:szCs w:val="22"/>
                <w:lang w:eastAsia="en-GB"/>
              </w:rPr>
              <w:t xml:space="preserve"> / English</w:t>
            </w:r>
          </w:p>
        </w:tc>
        <w:tc>
          <w:tcPr>
            <w:tcW w:w="1120" w:type="dxa"/>
            <w:tcBorders>
              <w:top w:val="nil"/>
              <w:left w:val="nil"/>
              <w:bottom w:val="single" w:sz="4" w:space="0" w:color="auto"/>
              <w:right w:val="single" w:sz="4" w:space="0" w:color="auto"/>
            </w:tcBorders>
            <w:shd w:val="clear" w:color="FFFFFF" w:fill="92CDDC"/>
            <w:noWrap/>
            <w:vAlign w:val="bottom"/>
            <w:hideMark/>
          </w:tcPr>
          <w:p w14:paraId="4945BC1F"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11D97C3B"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19</w:t>
            </w:r>
          </w:p>
        </w:tc>
        <w:tc>
          <w:tcPr>
            <w:tcW w:w="1120" w:type="dxa"/>
            <w:tcBorders>
              <w:top w:val="nil"/>
              <w:left w:val="nil"/>
              <w:bottom w:val="single" w:sz="4" w:space="0" w:color="auto"/>
              <w:right w:val="single" w:sz="4" w:space="0" w:color="auto"/>
            </w:tcBorders>
            <w:shd w:val="clear" w:color="FFFFFF" w:fill="B1A0C7"/>
            <w:noWrap/>
            <w:vAlign w:val="center"/>
            <w:hideMark/>
          </w:tcPr>
          <w:p w14:paraId="37E27EB9"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100%</w:t>
            </w:r>
          </w:p>
        </w:tc>
        <w:tc>
          <w:tcPr>
            <w:tcW w:w="600" w:type="dxa"/>
            <w:tcBorders>
              <w:top w:val="nil"/>
              <w:left w:val="nil"/>
              <w:bottom w:val="single" w:sz="4" w:space="0" w:color="auto"/>
              <w:right w:val="single" w:sz="4" w:space="0" w:color="auto"/>
            </w:tcBorders>
            <w:shd w:val="clear" w:color="FFFFFF" w:fill="92CDDC"/>
            <w:noWrap/>
            <w:vAlign w:val="bottom"/>
            <w:hideMark/>
          </w:tcPr>
          <w:p w14:paraId="5B5499D3"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15351A83"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22</w:t>
            </w:r>
          </w:p>
        </w:tc>
        <w:tc>
          <w:tcPr>
            <w:tcW w:w="1120" w:type="dxa"/>
            <w:tcBorders>
              <w:top w:val="nil"/>
              <w:left w:val="nil"/>
              <w:bottom w:val="single" w:sz="4" w:space="0" w:color="auto"/>
              <w:right w:val="single" w:sz="4" w:space="0" w:color="auto"/>
            </w:tcBorders>
            <w:shd w:val="clear" w:color="FFFFFF" w:fill="B1A0C7"/>
            <w:noWrap/>
            <w:vAlign w:val="center"/>
            <w:hideMark/>
          </w:tcPr>
          <w:p w14:paraId="12AECB74"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100%</w:t>
            </w:r>
          </w:p>
        </w:tc>
      </w:tr>
      <w:tr w:rsidR="0035439E" w:rsidRPr="000607B1" w14:paraId="6ED22540" w14:textId="77777777" w:rsidTr="0035439E">
        <w:trPr>
          <w:trHeight w:val="480"/>
        </w:trPr>
        <w:tc>
          <w:tcPr>
            <w:tcW w:w="780" w:type="dxa"/>
            <w:vMerge/>
            <w:tcBorders>
              <w:top w:val="nil"/>
              <w:left w:val="single" w:sz="4" w:space="0" w:color="auto"/>
              <w:bottom w:val="single" w:sz="4" w:space="0" w:color="000000"/>
              <w:right w:val="single" w:sz="4" w:space="0" w:color="auto"/>
            </w:tcBorders>
            <w:vAlign w:val="center"/>
            <w:hideMark/>
          </w:tcPr>
          <w:p w14:paraId="56715501" w14:textId="77777777" w:rsidR="0035439E" w:rsidRPr="000607B1" w:rsidRDefault="0035439E" w:rsidP="0035439E">
            <w:pPr>
              <w:rPr>
                <w:rFonts w:ascii="Calibri" w:hAnsi="Calibri"/>
                <w:color w:val="000000"/>
                <w:sz w:val="22"/>
                <w:szCs w:val="22"/>
                <w:lang w:eastAsia="en-GB"/>
              </w:rPr>
            </w:pPr>
          </w:p>
        </w:tc>
        <w:tc>
          <w:tcPr>
            <w:tcW w:w="3220" w:type="dxa"/>
            <w:tcBorders>
              <w:top w:val="nil"/>
              <w:left w:val="nil"/>
              <w:bottom w:val="single" w:sz="4" w:space="0" w:color="auto"/>
              <w:right w:val="single" w:sz="4" w:space="0" w:color="auto"/>
            </w:tcBorders>
            <w:shd w:val="clear" w:color="FFFFFF" w:fill="DAEEF3"/>
            <w:noWrap/>
            <w:vAlign w:val="center"/>
            <w:hideMark/>
          </w:tcPr>
          <w:p w14:paraId="052E8222" w14:textId="77777777" w:rsidR="0035439E" w:rsidRPr="000607B1" w:rsidRDefault="0035439E" w:rsidP="0035439E">
            <w:pPr>
              <w:rPr>
                <w:rFonts w:ascii="Calibri" w:hAnsi="Calibri"/>
                <w:color w:val="000000"/>
                <w:sz w:val="22"/>
                <w:szCs w:val="22"/>
                <w:lang w:eastAsia="en-GB"/>
              </w:rPr>
            </w:pPr>
            <w:r w:rsidRPr="000607B1">
              <w:rPr>
                <w:rFonts w:ascii="Calibri" w:hAnsi="Calibri"/>
                <w:color w:val="000000"/>
                <w:sz w:val="22"/>
                <w:szCs w:val="22"/>
                <w:lang w:eastAsia="en-GB"/>
              </w:rPr>
              <w:t>Cymraeg / Welsh</w:t>
            </w:r>
          </w:p>
        </w:tc>
        <w:tc>
          <w:tcPr>
            <w:tcW w:w="1120" w:type="dxa"/>
            <w:tcBorders>
              <w:top w:val="nil"/>
              <w:left w:val="nil"/>
              <w:bottom w:val="single" w:sz="4" w:space="0" w:color="auto"/>
              <w:right w:val="single" w:sz="4" w:space="0" w:color="auto"/>
            </w:tcBorders>
            <w:shd w:val="clear" w:color="FFFFFF" w:fill="92CDDC"/>
            <w:noWrap/>
            <w:vAlign w:val="bottom"/>
            <w:hideMark/>
          </w:tcPr>
          <w:p w14:paraId="7E87034A"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8C55A5"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0</w:t>
            </w:r>
          </w:p>
        </w:tc>
        <w:tc>
          <w:tcPr>
            <w:tcW w:w="1120" w:type="dxa"/>
            <w:tcBorders>
              <w:top w:val="nil"/>
              <w:left w:val="nil"/>
              <w:bottom w:val="single" w:sz="4" w:space="0" w:color="auto"/>
              <w:right w:val="single" w:sz="4" w:space="0" w:color="auto"/>
            </w:tcBorders>
            <w:shd w:val="clear" w:color="FFFFFF" w:fill="B1A0C7"/>
            <w:noWrap/>
            <w:vAlign w:val="center"/>
            <w:hideMark/>
          </w:tcPr>
          <w:p w14:paraId="0804AF40"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w:t>
            </w:r>
          </w:p>
        </w:tc>
        <w:tc>
          <w:tcPr>
            <w:tcW w:w="600" w:type="dxa"/>
            <w:tcBorders>
              <w:top w:val="nil"/>
              <w:left w:val="nil"/>
              <w:bottom w:val="single" w:sz="4" w:space="0" w:color="auto"/>
              <w:right w:val="single" w:sz="4" w:space="0" w:color="auto"/>
            </w:tcBorders>
            <w:shd w:val="clear" w:color="FFFFFF" w:fill="92CDDC"/>
            <w:noWrap/>
            <w:vAlign w:val="bottom"/>
            <w:hideMark/>
          </w:tcPr>
          <w:p w14:paraId="49BC7A0A"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B90E74"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0</w:t>
            </w:r>
          </w:p>
        </w:tc>
        <w:tc>
          <w:tcPr>
            <w:tcW w:w="1120" w:type="dxa"/>
            <w:tcBorders>
              <w:top w:val="nil"/>
              <w:left w:val="nil"/>
              <w:bottom w:val="single" w:sz="4" w:space="0" w:color="auto"/>
              <w:right w:val="single" w:sz="4" w:space="0" w:color="auto"/>
            </w:tcBorders>
            <w:shd w:val="clear" w:color="FFFFFF" w:fill="B1A0C7"/>
            <w:noWrap/>
            <w:vAlign w:val="center"/>
            <w:hideMark/>
          </w:tcPr>
          <w:p w14:paraId="0A6AF7EF"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w:t>
            </w:r>
          </w:p>
        </w:tc>
      </w:tr>
      <w:tr w:rsidR="0035439E" w:rsidRPr="000607B1" w14:paraId="1578810E" w14:textId="77777777" w:rsidTr="0035439E">
        <w:trPr>
          <w:trHeight w:val="480"/>
        </w:trPr>
        <w:tc>
          <w:tcPr>
            <w:tcW w:w="780" w:type="dxa"/>
            <w:vMerge/>
            <w:tcBorders>
              <w:top w:val="nil"/>
              <w:left w:val="single" w:sz="4" w:space="0" w:color="auto"/>
              <w:bottom w:val="single" w:sz="4" w:space="0" w:color="000000"/>
              <w:right w:val="single" w:sz="4" w:space="0" w:color="auto"/>
            </w:tcBorders>
            <w:vAlign w:val="center"/>
            <w:hideMark/>
          </w:tcPr>
          <w:p w14:paraId="212EEC5D" w14:textId="77777777" w:rsidR="0035439E" w:rsidRPr="000607B1" w:rsidRDefault="0035439E" w:rsidP="0035439E">
            <w:pPr>
              <w:rPr>
                <w:rFonts w:ascii="Calibri" w:hAnsi="Calibri"/>
                <w:color w:val="000000"/>
                <w:sz w:val="22"/>
                <w:szCs w:val="22"/>
                <w:lang w:eastAsia="en-GB"/>
              </w:rPr>
            </w:pPr>
          </w:p>
        </w:tc>
        <w:tc>
          <w:tcPr>
            <w:tcW w:w="3220" w:type="dxa"/>
            <w:tcBorders>
              <w:top w:val="nil"/>
              <w:left w:val="nil"/>
              <w:bottom w:val="single" w:sz="4" w:space="0" w:color="auto"/>
              <w:right w:val="single" w:sz="4" w:space="0" w:color="auto"/>
            </w:tcBorders>
            <w:shd w:val="clear" w:color="FFFFFF" w:fill="DAEEF3"/>
            <w:noWrap/>
            <w:vAlign w:val="center"/>
            <w:hideMark/>
          </w:tcPr>
          <w:p w14:paraId="4349F9B2" w14:textId="77777777" w:rsidR="0035439E" w:rsidRPr="000607B1" w:rsidRDefault="0035439E" w:rsidP="0035439E">
            <w:pPr>
              <w:rPr>
                <w:rFonts w:ascii="Calibri" w:hAnsi="Calibri"/>
                <w:color w:val="000000"/>
                <w:sz w:val="22"/>
                <w:szCs w:val="22"/>
                <w:lang w:eastAsia="en-GB"/>
              </w:rPr>
            </w:pPr>
            <w:proofErr w:type="spellStart"/>
            <w:r w:rsidRPr="000607B1">
              <w:rPr>
                <w:rFonts w:ascii="Calibri" w:hAnsi="Calibri"/>
                <w:color w:val="000000"/>
                <w:sz w:val="22"/>
                <w:szCs w:val="22"/>
                <w:lang w:eastAsia="en-GB"/>
              </w:rPr>
              <w:t>Mathemateg</w:t>
            </w:r>
            <w:proofErr w:type="spellEnd"/>
            <w:r w:rsidRPr="000607B1">
              <w:rPr>
                <w:rFonts w:ascii="Calibri" w:hAnsi="Calibri"/>
                <w:color w:val="000000"/>
                <w:sz w:val="22"/>
                <w:szCs w:val="22"/>
                <w:lang w:eastAsia="en-GB"/>
              </w:rPr>
              <w:t xml:space="preserve"> / Mathematics</w:t>
            </w:r>
          </w:p>
        </w:tc>
        <w:tc>
          <w:tcPr>
            <w:tcW w:w="1120" w:type="dxa"/>
            <w:tcBorders>
              <w:top w:val="nil"/>
              <w:left w:val="nil"/>
              <w:bottom w:val="single" w:sz="4" w:space="0" w:color="auto"/>
              <w:right w:val="single" w:sz="4" w:space="0" w:color="auto"/>
            </w:tcBorders>
            <w:shd w:val="clear" w:color="FFFFFF" w:fill="92CDDC"/>
            <w:noWrap/>
            <w:vAlign w:val="bottom"/>
            <w:hideMark/>
          </w:tcPr>
          <w:p w14:paraId="395B7C3C"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3661D7"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19</w:t>
            </w:r>
          </w:p>
        </w:tc>
        <w:tc>
          <w:tcPr>
            <w:tcW w:w="1120" w:type="dxa"/>
            <w:tcBorders>
              <w:top w:val="nil"/>
              <w:left w:val="nil"/>
              <w:bottom w:val="single" w:sz="4" w:space="0" w:color="auto"/>
              <w:right w:val="single" w:sz="4" w:space="0" w:color="auto"/>
            </w:tcBorders>
            <w:shd w:val="clear" w:color="FFFFFF" w:fill="B1A0C7"/>
            <w:noWrap/>
            <w:vAlign w:val="center"/>
            <w:hideMark/>
          </w:tcPr>
          <w:p w14:paraId="111AEF12"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100%</w:t>
            </w:r>
          </w:p>
        </w:tc>
        <w:tc>
          <w:tcPr>
            <w:tcW w:w="600" w:type="dxa"/>
            <w:tcBorders>
              <w:top w:val="nil"/>
              <w:left w:val="nil"/>
              <w:bottom w:val="single" w:sz="4" w:space="0" w:color="auto"/>
              <w:right w:val="single" w:sz="4" w:space="0" w:color="auto"/>
            </w:tcBorders>
            <w:shd w:val="clear" w:color="FFFFFF" w:fill="92CDDC"/>
            <w:noWrap/>
            <w:vAlign w:val="bottom"/>
            <w:hideMark/>
          </w:tcPr>
          <w:p w14:paraId="0D440C4E"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617DDE0F"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22</w:t>
            </w:r>
          </w:p>
        </w:tc>
        <w:tc>
          <w:tcPr>
            <w:tcW w:w="1120" w:type="dxa"/>
            <w:tcBorders>
              <w:top w:val="nil"/>
              <w:left w:val="nil"/>
              <w:bottom w:val="single" w:sz="4" w:space="0" w:color="auto"/>
              <w:right w:val="single" w:sz="4" w:space="0" w:color="auto"/>
            </w:tcBorders>
            <w:shd w:val="clear" w:color="FFFFFF" w:fill="B1A0C7"/>
            <w:noWrap/>
            <w:vAlign w:val="center"/>
            <w:hideMark/>
          </w:tcPr>
          <w:p w14:paraId="0813E1BB"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100%</w:t>
            </w:r>
          </w:p>
        </w:tc>
      </w:tr>
      <w:tr w:rsidR="0035439E" w:rsidRPr="000607B1" w14:paraId="2B9B1DB0" w14:textId="77777777" w:rsidTr="0035439E">
        <w:trPr>
          <w:trHeight w:val="480"/>
        </w:trPr>
        <w:tc>
          <w:tcPr>
            <w:tcW w:w="780" w:type="dxa"/>
            <w:vMerge/>
            <w:tcBorders>
              <w:top w:val="nil"/>
              <w:left w:val="single" w:sz="4" w:space="0" w:color="auto"/>
              <w:bottom w:val="single" w:sz="4" w:space="0" w:color="000000"/>
              <w:right w:val="single" w:sz="4" w:space="0" w:color="auto"/>
            </w:tcBorders>
            <w:vAlign w:val="center"/>
            <w:hideMark/>
          </w:tcPr>
          <w:p w14:paraId="4A4DC624" w14:textId="77777777" w:rsidR="0035439E" w:rsidRPr="000607B1" w:rsidRDefault="0035439E" w:rsidP="0035439E">
            <w:pPr>
              <w:rPr>
                <w:rFonts w:ascii="Calibri" w:hAnsi="Calibri"/>
                <w:color w:val="000000"/>
                <w:sz w:val="22"/>
                <w:szCs w:val="22"/>
                <w:lang w:eastAsia="en-GB"/>
              </w:rPr>
            </w:pPr>
          </w:p>
        </w:tc>
        <w:tc>
          <w:tcPr>
            <w:tcW w:w="3220" w:type="dxa"/>
            <w:tcBorders>
              <w:top w:val="nil"/>
              <w:left w:val="nil"/>
              <w:bottom w:val="single" w:sz="4" w:space="0" w:color="auto"/>
              <w:right w:val="single" w:sz="4" w:space="0" w:color="auto"/>
            </w:tcBorders>
            <w:shd w:val="clear" w:color="FFFFFF" w:fill="DAEEF3"/>
            <w:noWrap/>
            <w:vAlign w:val="center"/>
            <w:hideMark/>
          </w:tcPr>
          <w:p w14:paraId="450D6DC8" w14:textId="77777777" w:rsidR="0035439E" w:rsidRPr="000607B1" w:rsidRDefault="0035439E" w:rsidP="0035439E">
            <w:pPr>
              <w:rPr>
                <w:rFonts w:ascii="Calibri" w:hAnsi="Calibri"/>
                <w:color w:val="000000"/>
                <w:sz w:val="22"/>
                <w:szCs w:val="22"/>
                <w:lang w:eastAsia="en-GB"/>
              </w:rPr>
            </w:pPr>
            <w:proofErr w:type="spellStart"/>
            <w:r w:rsidRPr="000607B1">
              <w:rPr>
                <w:rFonts w:ascii="Calibri" w:hAnsi="Calibri"/>
                <w:color w:val="000000"/>
                <w:sz w:val="22"/>
                <w:szCs w:val="22"/>
                <w:lang w:eastAsia="en-GB"/>
              </w:rPr>
              <w:t>Gwyddoniaeth</w:t>
            </w:r>
            <w:proofErr w:type="spellEnd"/>
            <w:r w:rsidRPr="000607B1">
              <w:rPr>
                <w:rFonts w:ascii="Calibri" w:hAnsi="Calibri"/>
                <w:color w:val="000000"/>
                <w:sz w:val="22"/>
                <w:szCs w:val="22"/>
                <w:lang w:eastAsia="en-GB"/>
              </w:rPr>
              <w:t xml:space="preserve"> / Science</w:t>
            </w:r>
          </w:p>
        </w:tc>
        <w:tc>
          <w:tcPr>
            <w:tcW w:w="1120" w:type="dxa"/>
            <w:tcBorders>
              <w:top w:val="nil"/>
              <w:left w:val="nil"/>
              <w:bottom w:val="single" w:sz="4" w:space="0" w:color="auto"/>
              <w:right w:val="single" w:sz="4" w:space="0" w:color="auto"/>
            </w:tcBorders>
            <w:shd w:val="clear" w:color="FFFFFF" w:fill="92CDDC"/>
            <w:noWrap/>
            <w:vAlign w:val="bottom"/>
            <w:hideMark/>
          </w:tcPr>
          <w:p w14:paraId="21CC1C7E"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1472E1E6"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19</w:t>
            </w:r>
          </w:p>
        </w:tc>
        <w:tc>
          <w:tcPr>
            <w:tcW w:w="1120" w:type="dxa"/>
            <w:tcBorders>
              <w:top w:val="nil"/>
              <w:left w:val="nil"/>
              <w:bottom w:val="single" w:sz="4" w:space="0" w:color="auto"/>
              <w:right w:val="single" w:sz="4" w:space="0" w:color="auto"/>
            </w:tcBorders>
            <w:shd w:val="clear" w:color="FFFFFF" w:fill="B1A0C7"/>
            <w:noWrap/>
            <w:vAlign w:val="center"/>
            <w:hideMark/>
          </w:tcPr>
          <w:p w14:paraId="6FDA2911"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100%</w:t>
            </w:r>
          </w:p>
        </w:tc>
        <w:tc>
          <w:tcPr>
            <w:tcW w:w="600" w:type="dxa"/>
            <w:tcBorders>
              <w:top w:val="nil"/>
              <w:left w:val="nil"/>
              <w:bottom w:val="single" w:sz="4" w:space="0" w:color="auto"/>
              <w:right w:val="single" w:sz="4" w:space="0" w:color="auto"/>
            </w:tcBorders>
            <w:shd w:val="clear" w:color="FFFFFF" w:fill="92CDDC"/>
            <w:noWrap/>
            <w:vAlign w:val="bottom"/>
            <w:hideMark/>
          </w:tcPr>
          <w:p w14:paraId="159EB6AC"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1B93F72B"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22</w:t>
            </w:r>
          </w:p>
        </w:tc>
        <w:tc>
          <w:tcPr>
            <w:tcW w:w="1120" w:type="dxa"/>
            <w:tcBorders>
              <w:top w:val="nil"/>
              <w:left w:val="nil"/>
              <w:bottom w:val="single" w:sz="4" w:space="0" w:color="auto"/>
              <w:right w:val="single" w:sz="4" w:space="0" w:color="auto"/>
            </w:tcBorders>
            <w:shd w:val="clear" w:color="FFFFFF" w:fill="B1A0C7"/>
            <w:noWrap/>
            <w:vAlign w:val="center"/>
            <w:hideMark/>
          </w:tcPr>
          <w:p w14:paraId="07552A89"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100%</w:t>
            </w:r>
          </w:p>
        </w:tc>
      </w:tr>
      <w:tr w:rsidR="0035439E" w:rsidRPr="000607B1" w14:paraId="237D2A77" w14:textId="77777777" w:rsidTr="0035439E">
        <w:trPr>
          <w:trHeight w:val="480"/>
        </w:trPr>
        <w:tc>
          <w:tcPr>
            <w:tcW w:w="780" w:type="dxa"/>
            <w:vMerge/>
            <w:tcBorders>
              <w:top w:val="nil"/>
              <w:left w:val="single" w:sz="4" w:space="0" w:color="auto"/>
              <w:bottom w:val="single" w:sz="4" w:space="0" w:color="000000"/>
              <w:right w:val="single" w:sz="4" w:space="0" w:color="auto"/>
            </w:tcBorders>
            <w:vAlign w:val="center"/>
            <w:hideMark/>
          </w:tcPr>
          <w:p w14:paraId="228B9BAD" w14:textId="77777777" w:rsidR="0035439E" w:rsidRPr="000607B1" w:rsidRDefault="0035439E" w:rsidP="0035439E">
            <w:pPr>
              <w:rPr>
                <w:rFonts w:ascii="Calibri" w:hAnsi="Calibri"/>
                <w:color w:val="000000"/>
                <w:sz w:val="22"/>
                <w:szCs w:val="22"/>
                <w:lang w:eastAsia="en-GB"/>
              </w:rPr>
            </w:pPr>
          </w:p>
        </w:tc>
        <w:tc>
          <w:tcPr>
            <w:tcW w:w="3220" w:type="dxa"/>
            <w:tcBorders>
              <w:top w:val="nil"/>
              <w:left w:val="nil"/>
              <w:bottom w:val="single" w:sz="4" w:space="0" w:color="auto"/>
              <w:right w:val="single" w:sz="4" w:space="0" w:color="auto"/>
            </w:tcBorders>
            <w:shd w:val="clear" w:color="FFFFFF" w:fill="DAEEF3"/>
            <w:noWrap/>
            <w:vAlign w:val="center"/>
            <w:hideMark/>
          </w:tcPr>
          <w:p w14:paraId="57EC582F" w14:textId="77777777" w:rsidR="0035439E" w:rsidRPr="000607B1" w:rsidRDefault="0035439E" w:rsidP="0035439E">
            <w:pPr>
              <w:rPr>
                <w:rFonts w:ascii="Calibri" w:hAnsi="Calibri"/>
                <w:color w:val="000000"/>
                <w:sz w:val="22"/>
                <w:szCs w:val="22"/>
                <w:lang w:eastAsia="en-GB"/>
              </w:rPr>
            </w:pPr>
            <w:r w:rsidRPr="000607B1">
              <w:rPr>
                <w:rFonts w:ascii="Calibri" w:hAnsi="Calibri"/>
                <w:color w:val="000000"/>
                <w:sz w:val="22"/>
                <w:szCs w:val="22"/>
                <w:lang w:eastAsia="en-GB"/>
              </w:rPr>
              <w:t>DPC / CSI</w:t>
            </w:r>
          </w:p>
        </w:tc>
        <w:tc>
          <w:tcPr>
            <w:tcW w:w="1120" w:type="dxa"/>
            <w:tcBorders>
              <w:top w:val="nil"/>
              <w:left w:val="nil"/>
              <w:bottom w:val="single" w:sz="4" w:space="0" w:color="auto"/>
              <w:right w:val="single" w:sz="4" w:space="0" w:color="auto"/>
            </w:tcBorders>
            <w:shd w:val="clear" w:color="FFFFFF" w:fill="92CDDC"/>
            <w:noWrap/>
            <w:vAlign w:val="bottom"/>
            <w:hideMark/>
          </w:tcPr>
          <w:p w14:paraId="2CAC3EA3"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5EB164C9"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19</w:t>
            </w:r>
          </w:p>
        </w:tc>
        <w:tc>
          <w:tcPr>
            <w:tcW w:w="1120" w:type="dxa"/>
            <w:tcBorders>
              <w:top w:val="nil"/>
              <w:left w:val="nil"/>
              <w:bottom w:val="single" w:sz="4" w:space="0" w:color="auto"/>
              <w:right w:val="single" w:sz="4" w:space="0" w:color="auto"/>
            </w:tcBorders>
            <w:shd w:val="clear" w:color="FFFFFF" w:fill="B1A0C7"/>
            <w:noWrap/>
            <w:vAlign w:val="center"/>
            <w:hideMark/>
          </w:tcPr>
          <w:p w14:paraId="4C52DB39"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100%</w:t>
            </w:r>
          </w:p>
        </w:tc>
        <w:tc>
          <w:tcPr>
            <w:tcW w:w="600" w:type="dxa"/>
            <w:tcBorders>
              <w:top w:val="nil"/>
              <w:left w:val="nil"/>
              <w:bottom w:val="single" w:sz="4" w:space="0" w:color="auto"/>
              <w:right w:val="single" w:sz="4" w:space="0" w:color="auto"/>
            </w:tcBorders>
            <w:shd w:val="clear" w:color="FFFFFF" w:fill="92CDDC"/>
            <w:noWrap/>
            <w:vAlign w:val="bottom"/>
            <w:hideMark/>
          </w:tcPr>
          <w:p w14:paraId="3631C3B0" w14:textId="77777777" w:rsidR="0035439E" w:rsidRPr="000607B1" w:rsidRDefault="0035439E" w:rsidP="0035439E">
            <w:pPr>
              <w:rPr>
                <w:rFonts w:ascii="Calibri" w:hAnsi="Calibri"/>
                <w:sz w:val="22"/>
                <w:szCs w:val="22"/>
                <w:lang w:eastAsia="en-GB"/>
              </w:rPr>
            </w:pPr>
            <w:r w:rsidRPr="000607B1">
              <w:rPr>
                <w:rFonts w:ascii="Calibri" w:hAnsi="Calibri"/>
                <w:sz w:val="22"/>
                <w:szCs w:val="22"/>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14:paraId="7C7DC8B0" w14:textId="77777777" w:rsidR="0035439E" w:rsidRPr="000607B1" w:rsidRDefault="0035439E" w:rsidP="0035439E">
            <w:pPr>
              <w:jc w:val="center"/>
              <w:rPr>
                <w:rFonts w:ascii="Calibri" w:hAnsi="Calibri"/>
                <w:color w:val="000000"/>
                <w:sz w:val="22"/>
                <w:szCs w:val="22"/>
                <w:lang w:eastAsia="en-GB"/>
              </w:rPr>
            </w:pPr>
            <w:r w:rsidRPr="000607B1">
              <w:rPr>
                <w:rFonts w:ascii="Calibri" w:hAnsi="Calibri"/>
                <w:color w:val="000000"/>
                <w:sz w:val="22"/>
                <w:szCs w:val="22"/>
                <w:lang w:eastAsia="en-GB"/>
              </w:rPr>
              <w:t>22</w:t>
            </w:r>
          </w:p>
        </w:tc>
        <w:tc>
          <w:tcPr>
            <w:tcW w:w="1120" w:type="dxa"/>
            <w:tcBorders>
              <w:top w:val="nil"/>
              <w:left w:val="nil"/>
              <w:bottom w:val="single" w:sz="4" w:space="0" w:color="auto"/>
              <w:right w:val="single" w:sz="4" w:space="0" w:color="auto"/>
            </w:tcBorders>
            <w:shd w:val="clear" w:color="FFFFFF" w:fill="B1A0C7"/>
            <w:noWrap/>
            <w:vAlign w:val="center"/>
            <w:hideMark/>
          </w:tcPr>
          <w:p w14:paraId="0CE99F62" w14:textId="77777777" w:rsidR="0035439E" w:rsidRPr="000607B1" w:rsidRDefault="0035439E" w:rsidP="0035439E">
            <w:pPr>
              <w:jc w:val="center"/>
              <w:rPr>
                <w:rFonts w:ascii="Calibri" w:hAnsi="Calibri"/>
                <w:b/>
                <w:bCs/>
                <w:color w:val="000000"/>
                <w:sz w:val="22"/>
                <w:szCs w:val="22"/>
                <w:lang w:eastAsia="en-GB"/>
              </w:rPr>
            </w:pPr>
            <w:r w:rsidRPr="000607B1">
              <w:rPr>
                <w:rFonts w:ascii="Calibri" w:hAnsi="Calibri"/>
                <w:b/>
                <w:bCs/>
                <w:color w:val="000000"/>
                <w:sz w:val="22"/>
                <w:szCs w:val="22"/>
                <w:lang w:eastAsia="en-GB"/>
              </w:rPr>
              <w:t>100%</w:t>
            </w:r>
          </w:p>
        </w:tc>
      </w:tr>
    </w:tbl>
    <w:p w14:paraId="47D56AE6" w14:textId="77777777" w:rsidR="0035439E" w:rsidRDefault="0035439E" w:rsidP="0035439E">
      <w:pPr>
        <w:pStyle w:val="Body"/>
        <w:widowControl w:val="0"/>
        <w:tabs>
          <w:tab w:val="left" w:pos="8235"/>
        </w:tabs>
        <w:spacing w:line="240" w:lineRule="auto"/>
        <w:jc w:val="center"/>
        <w:rPr>
          <w:rFonts w:ascii="Arial" w:eastAsia="Arial" w:hAnsi="Arial" w:cs="Arial"/>
          <w:b/>
          <w:bCs/>
          <w:color w:val="7030A0"/>
          <w:sz w:val="24"/>
          <w:szCs w:val="24"/>
          <w:u w:val="single" w:color="7030A0"/>
        </w:rPr>
      </w:pPr>
    </w:p>
    <w:p w14:paraId="4D71C7E7" w14:textId="77777777" w:rsidR="006B7BE2" w:rsidRPr="005F32DD" w:rsidRDefault="0035439E" w:rsidP="0035439E">
      <w:pPr>
        <w:jc w:val="both"/>
        <w:rPr>
          <w:rFonts w:ascii="Comic Sans MS" w:hAnsi="Comic Sans MS"/>
          <w:b/>
          <w:sz w:val="24"/>
          <w:u w:val="single"/>
        </w:rPr>
      </w:pPr>
      <w:r>
        <w:rPr>
          <w:rFonts w:ascii="Arial" w:eastAsia="Arial" w:hAnsi="Arial" w:cs="Arial"/>
          <w:b/>
          <w:bCs/>
          <w:color w:val="7030A0"/>
          <w:sz w:val="24"/>
          <w:szCs w:val="24"/>
          <w:u w:val="single" w:color="7030A0"/>
        </w:rPr>
        <w:fldChar w:fldCharType="end"/>
      </w:r>
      <w:r w:rsidR="0085792E">
        <w:rPr>
          <w:rFonts w:ascii="Arial" w:eastAsia="Arial" w:hAnsi="Arial" w:cs="Arial"/>
          <w:b/>
          <w:bCs/>
          <w:color w:val="7030A0"/>
          <w:sz w:val="24"/>
          <w:szCs w:val="24"/>
          <w:u w:val="single" w:color="7030A0"/>
        </w:rPr>
        <w:br w:type="page"/>
      </w:r>
      <w:r w:rsidR="00F82F0B" w:rsidRPr="005F32DD">
        <w:rPr>
          <w:rFonts w:ascii="Comic Sans MS" w:hAnsi="Comic Sans MS"/>
          <w:b/>
          <w:sz w:val="24"/>
          <w:u w:val="single"/>
        </w:rPr>
        <w:t>22</w:t>
      </w:r>
      <w:proofErr w:type="gramStart"/>
      <w:r w:rsidR="000A0A01" w:rsidRPr="005F32DD">
        <w:rPr>
          <w:rFonts w:ascii="Comic Sans MS" w:hAnsi="Comic Sans MS"/>
          <w:b/>
          <w:sz w:val="24"/>
          <w:u w:val="single"/>
        </w:rPr>
        <w:t>.Attendance</w:t>
      </w:r>
      <w:proofErr w:type="gramEnd"/>
      <w:r w:rsidR="000A0A01" w:rsidRPr="005F32DD">
        <w:rPr>
          <w:rFonts w:ascii="Comic Sans MS" w:hAnsi="Comic Sans MS"/>
          <w:b/>
          <w:sz w:val="24"/>
          <w:u w:val="single"/>
        </w:rPr>
        <w:t xml:space="preserve"> Information</w:t>
      </w:r>
    </w:p>
    <w:p w14:paraId="5508EDDC" w14:textId="77777777" w:rsidR="000A0A01" w:rsidRPr="001026B1" w:rsidRDefault="004331FE">
      <w:pPr>
        <w:rPr>
          <w:rFonts w:ascii="Comic Sans MS" w:hAnsi="Comic Sans MS"/>
          <w:b/>
          <w:sz w:val="24"/>
          <w:highlight w:val="yellow"/>
          <w:u w:val="single"/>
          <w:shd w:val="clear" w:color="auto" w:fill="FFFF00"/>
        </w:rPr>
      </w:pPr>
      <w:r w:rsidRPr="001026B1">
        <w:rPr>
          <w:noProof/>
          <w:highlight w:val="yellow"/>
          <w:lang w:eastAsia="en-GB"/>
        </w:rPr>
        <mc:AlternateContent>
          <mc:Choice Requires="wps">
            <w:drawing>
              <wp:anchor distT="0" distB="0" distL="114300" distR="114300" simplePos="0" relativeHeight="251657728" behindDoc="0" locked="0" layoutInCell="1" allowOverlap="1" wp14:anchorId="61EFB91E" wp14:editId="07777777">
                <wp:simplePos x="0" y="0"/>
                <wp:positionH relativeFrom="column">
                  <wp:posOffset>-18415</wp:posOffset>
                </wp:positionH>
                <wp:positionV relativeFrom="paragraph">
                  <wp:posOffset>140970</wp:posOffset>
                </wp:positionV>
                <wp:extent cx="5303520" cy="18091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809115"/>
                        </a:xfrm>
                        <a:prstGeom prst="rect">
                          <a:avLst/>
                        </a:prstGeom>
                        <a:solidFill>
                          <a:srgbClr val="FFFFFF"/>
                        </a:solidFill>
                        <a:ln w="9525">
                          <a:solidFill>
                            <a:srgbClr val="000000"/>
                          </a:solidFill>
                          <a:miter lim="800000"/>
                          <a:headEnd/>
                          <a:tailEnd/>
                        </a:ln>
                      </wps:spPr>
                      <wps:txbx>
                        <w:txbxContent>
                          <w:tbl>
                            <w:tblPr>
                              <w:tblW w:w="8588" w:type="dxa"/>
                              <w:tblInd w:w="108" w:type="dxa"/>
                              <w:tblLayout w:type="fixed"/>
                              <w:tblLook w:val="0000" w:firstRow="0" w:lastRow="0" w:firstColumn="0" w:lastColumn="0" w:noHBand="0" w:noVBand="0"/>
                            </w:tblPr>
                            <w:tblGrid>
                              <w:gridCol w:w="1890"/>
                              <w:gridCol w:w="1229"/>
                              <w:gridCol w:w="283"/>
                              <w:gridCol w:w="2898"/>
                              <w:gridCol w:w="1638"/>
                              <w:gridCol w:w="414"/>
                              <w:gridCol w:w="20"/>
                              <w:gridCol w:w="216"/>
                            </w:tblGrid>
                            <w:tr w:rsidR="00855BAC" w14:paraId="74E6BCDC" w14:textId="77777777" w:rsidTr="0014672A">
                              <w:trPr>
                                <w:gridAfter w:val="1"/>
                                <w:wAfter w:w="216" w:type="dxa"/>
                                <w:cantSplit/>
                              </w:trPr>
                              <w:tc>
                                <w:tcPr>
                                  <w:tcW w:w="8352" w:type="dxa"/>
                                  <w:gridSpan w:val="6"/>
                                </w:tcPr>
                                <w:p w14:paraId="5DCE4A3E" w14:textId="77777777" w:rsidR="00855BAC" w:rsidRDefault="00855BAC" w:rsidP="00E312C8">
                                  <w:pPr>
                                    <w:pStyle w:val="Heading4"/>
                                    <w:snapToGrid w:val="0"/>
                                  </w:pPr>
                                  <w:r>
                                    <w:t>Attendance</w:t>
                                  </w:r>
                                  <w:r w:rsidR="00AF6843">
                                    <w:t xml:space="preserve"> 201</w:t>
                                  </w:r>
                                  <w:r w:rsidR="00E312C8">
                                    <w:t>5</w:t>
                                  </w:r>
                                  <w:r w:rsidR="00AF6843">
                                    <w:t>/1</w:t>
                                  </w:r>
                                  <w:r w:rsidR="00E312C8">
                                    <w:t>6</w:t>
                                  </w:r>
                                </w:p>
                              </w:tc>
                              <w:tc>
                                <w:tcPr>
                                  <w:tcW w:w="20" w:type="dxa"/>
                                  <w:tcMar>
                                    <w:left w:w="0" w:type="dxa"/>
                                    <w:right w:w="0" w:type="dxa"/>
                                  </w:tcMar>
                                </w:tcPr>
                                <w:p w14:paraId="54939528" w14:textId="77777777" w:rsidR="00855BAC" w:rsidRDefault="00855BAC" w:rsidP="0014672A">
                                  <w:pPr>
                                    <w:snapToGrid w:val="0"/>
                                  </w:pPr>
                                </w:p>
                              </w:tc>
                            </w:tr>
                            <w:tr w:rsidR="00855BAC" w14:paraId="5105D8C7" w14:textId="77777777" w:rsidTr="00AF6843">
                              <w:trPr>
                                <w:gridAfter w:val="3"/>
                                <w:wAfter w:w="650" w:type="dxa"/>
                                <w:cantSplit/>
                              </w:trPr>
                              <w:tc>
                                <w:tcPr>
                                  <w:tcW w:w="3119" w:type="dxa"/>
                                  <w:gridSpan w:val="2"/>
                                  <w:tcBorders>
                                    <w:top w:val="single" w:sz="4" w:space="0" w:color="000000"/>
                                    <w:left w:val="single" w:sz="4" w:space="0" w:color="000000"/>
                                  </w:tcBorders>
                                </w:tcPr>
                                <w:p w14:paraId="1CE3F544" w14:textId="77777777" w:rsidR="00AF6843" w:rsidRDefault="00855BAC" w:rsidP="00AF6843">
                                  <w:pPr>
                                    <w:pStyle w:val="Heading5"/>
                                    <w:tabs>
                                      <w:tab w:val="clear" w:pos="1008"/>
                                    </w:tabs>
                                    <w:snapToGrid w:val="0"/>
                                    <w:ind w:left="34" w:hanging="34"/>
                                    <w:rPr>
                                      <w:b/>
                                    </w:rPr>
                                  </w:pPr>
                                  <w:r w:rsidRPr="00045EA2">
                                    <w:rPr>
                                      <w:b/>
                                    </w:rPr>
                                    <w:t>Average</w:t>
                                  </w:r>
                                  <w:r w:rsidR="00AF6843">
                                    <w:rPr>
                                      <w:b/>
                                    </w:rPr>
                                    <w:t xml:space="preserve"> </w:t>
                                  </w:r>
                                  <w:r w:rsidRPr="00045EA2">
                                    <w:rPr>
                                      <w:b/>
                                    </w:rPr>
                                    <w:t>Unauthorised Absences</w:t>
                                  </w:r>
                                </w:p>
                                <w:p w14:paraId="0E3EA74B" w14:textId="77777777" w:rsidR="00855BAC" w:rsidRPr="00045EA2" w:rsidRDefault="00855BAC" w:rsidP="00AF6843">
                                  <w:pPr>
                                    <w:pStyle w:val="Heading5"/>
                                    <w:tabs>
                                      <w:tab w:val="clear" w:pos="1008"/>
                                    </w:tabs>
                                    <w:snapToGrid w:val="0"/>
                                    <w:ind w:left="34" w:hanging="34"/>
                                    <w:rPr>
                                      <w:b/>
                                    </w:rPr>
                                  </w:pPr>
                                  <w:proofErr w:type="gramStart"/>
                                  <w:r w:rsidRPr="00045EA2">
                                    <w:rPr>
                                      <w:b/>
                                    </w:rPr>
                                    <w:t>for</w:t>
                                  </w:r>
                                  <w:proofErr w:type="gramEnd"/>
                                  <w:r w:rsidRPr="00045EA2">
                                    <w:rPr>
                                      <w:b/>
                                    </w:rPr>
                                    <w:t xml:space="preserve"> the </w:t>
                                  </w:r>
                                  <w:r w:rsidR="00AF6843">
                                    <w:rPr>
                                      <w:b/>
                                    </w:rPr>
                                    <w:t>S</w:t>
                                  </w:r>
                                  <w:r w:rsidRPr="00045EA2">
                                    <w:rPr>
                                      <w:b/>
                                    </w:rPr>
                                    <w:t>chool</w:t>
                                  </w:r>
                                </w:p>
                              </w:tc>
                              <w:tc>
                                <w:tcPr>
                                  <w:tcW w:w="283" w:type="dxa"/>
                                  <w:tcBorders>
                                    <w:left w:val="single" w:sz="4" w:space="0" w:color="000000"/>
                                  </w:tcBorders>
                                </w:tcPr>
                                <w:p w14:paraId="490C9F75" w14:textId="77777777" w:rsidR="00855BAC" w:rsidRDefault="00855BAC" w:rsidP="0014672A">
                                  <w:pPr>
                                    <w:snapToGrid w:val="0"/>
                                    <w:rPr>
                                      <w:sz w:val="16"/>
                                    </w:rPr>
                                  </w:pPr>
                                </w:p>
                              </w:tc>
                              <w:tc>
                                <w:tcPr>
                                  <w:tcW w:w="4536" w:type="dxa"/>
                                  <w:gridSpan w:val="2"/>
                                  <w:tcBorders>
                                    <w:top w:val="single" w:sz="4" w:space="0" w:color="000000"/>
                                    <w:left w:val="single" w:sz="4" w:space="0" w:color="000000"/>
                                    <w:right w:val="single" w:sz="4" w:space="0" w:color="000000"/>
                                  </w:tcBorders>
                                </w:tcPr>
                                <w:p w14:paraId="2C7E8C65" w14:textId="77777777" w:rsidR="00855BAC" w:rsidRDefault="00855BAC" w:rsidP="0014672A">
                                  <w:pPr>
                                    <w:pStyle w:val="Heading6"/>
                                    <w:snapToGrid w:val="0"/>
                                  </w:pPr>
                                  <w:r>
                                    <w:t>Average % A</w:t>
                                  </w:r>
                                  <w:r w:rsidR="00E312C8">
                                    <w:t>ttendance per Year Group 2015/16</w:t>
                                  </w:r>
                                </w:p>
                              </w:tc>
                            </w:tr>
                            <w:tr w:rsidR="00855BAC" w14:paraId="286D1592" w14:textId="77777777" w:rsidTr="00AF6843">
                              <w:trPr>
                                <w:gridAfter w:val="3"/>
                                <w:wAfter w:w="650" w:type="dxa"/>
                                <w:cantSplit/>
                              </w:trPr>
                              <w:tc>
                                <w:tcPr>
                                  <w:tcW w:w="1890" w:type="dxa"/>
                                  <w:tcBorders>
                                    <w:top w:val="single" w:sz="4" w:space="0" w:color="000000"/>
                                    <w:left w:val="single" w:sz="4" w:space="0" w:color="000000"/>
                                    <w:bottom w:val="single" w:sz="4" w:space="0" w:color="000000"/>
                                  </w:tcBorders>
                                </w:tcPr>
                                <w:p w14:paraId="3C01AFD1" w14:textId="77777777" w:rsidR="00855BAC" w:rsidRPr="005E1350" w:rsidRDefault="00AF6843" w:rsidP="0014672A">
                                  <w:pPr>
                                    <w:pStyle w:val="EnvelopeReturn"/>
                                    <w:snapToGrid w:val="0"/>
                                    <w:rPr>
                                      <w:rFonts w:ascii="Comic Sans MS" w:hAnsi="Comic Sans MS"/>
                                    </w:rPr>
                                  </w:pPr>
                                  <w:r w:rsidRPr="005E1350">
                                    <w:rPr>
                                      <w:rFonts w:ascii="Comic Sans MS" w:hAnsi="Comic Sans MS"/>
                                    </w:rPr>
                                    <w:t>Autumn Term 1</w:t>
                                  </w:r>
                                  <w:r w:rsidR="00E312C8" w:rsidRPr="005E1350">
                                    <w:rPr>
                                      <w:rFonts w:ascii="Comic Sans MS" w:hAnsi="Comic Sans MS"/>
                                    </w:rPr>
                                    <w:t>5</w:t>
                                  </w:r>
                                </w:p>
                              </w:tc>
                              <w:tc>
                                <w:tcPr>
                                  <w:tcW w:w="1229" w:type="dxa"/>
                                  <w:tcBorders>
                                    <w:top w:val="single" w:sz="4" w:space="0" w:color="000000"/>
                                    <w:left w:val="single" w:sz="4" w:space="0" w:color="000000"/>
                                    <w:bottom w:val="single" w:sz="4" w:space="0" w:color="000000"/>
                                  </w:tcBorders>
                                </w:tcPr>
                                <w:p w14:paraId="305B9E2B" w14:textId="77777777" w:rsidR="00855BAC" w:rsidRPr="005E1350" w:rsidRDefault="005E1350" w:rsidP="0014672A">
                                  <w:pPr>
                                    <w:snapToGrid w:val="0"/>
                                    <w:rPr>
                                      <w:sz w:val="16"/>
                                    </w:rPr>
                                  </w:pPr>
                                  <w:r w:rsidRPr="005E1350">
                                    <w:rPr>
                                      <w:sz w:val="16"/>
                                    </w:rPr>
                                    <w:t>0.4</w:t>
                                  </w:r>
                                </w:p>
                              </w:tc>
                              <w:tc>
                                <w:tcPr>
                                  <w:tcW w:w="283" w:type="dxa"/>
                                  <w:tcBorders>
                                    <w:left w:val="single" w:sz="4" w:space="0" w:color="000000"/>
                                  </w:tcBorders>
                                </w:tcPr>
                                <w:p w14:paraId="2FCE9CFE" w14:textId="77777777" w:rsidR="00855BAC" w:rsidRPr="005A0AB9" w:rsidRDefault="00855BAC" w:rsidP="0014672A">
                                  <w:pPr>
                                    <w:snapToGrid w:val="0"/>
                                    <w:rPr>
                                      <w:sz w:val="16"/>
                                    </w:rPr>
                                  </w:pPr>
                                </w:p>
                              </w:tc>
                              <w:tc>
                                <w:tcPr>
                                  <w:tcW w:w="2898" w:type="dxa"/>
                                  <w:tcBorders>
                                    <w:top w:val="single" w:sz="4" w:space="0" w:color="000000"/>
                                    <w:left w:val="single" w:sz="4" w:space="0" w:color="000000"/>
                                    <w:bottom w:val="single" w:sz="4" w:space="0" w:color="000000"/>
                                  </w:tcBorders>
                                </w:tcPr>
                                <w:p w14:paraId="2FB97C23" w14:textId="22806F58" w:rsidR="00855BAC" w:rsidRPr="005E1350" w:rsidRDefault="0046599A" w:rsidP="0014672A">
                                  <w:pPr>
                                    <w:rPr>
                                      <w:rFonts w:ascii="Comic Sans MS" w:hAnsi="Comic Sans MS"/>
                                      <w:sz w:val="16"/>
                                      <w:szCs w:val="16"/>
                                    </w:rPr>
                                  </w:pPr>
                                  <w:r>
                                    <w:rPr>
                                      <w:rFonts w:ascii="Comic Sans MS" w:hAnsi="Comic Sans MS"/>
                                      <w:sz w:val="16"/>
                                      <w:szCs w:val="16"/>
                                    </w:rPr>
                                    <w:t>Age</w:t>
                                  </w:r>
                                </w:p>
                              </w:tc>
                              <w:tc>
                                <w:tcPr>
                                  <w:tcW w:w="1638" w:type="dxa"/>
                                  <w:tcBorders>
                                    <w:top w:val="single" w:sz="4" w:space="0" w:color="000000"/>
                                    <w:left w:val="single" w:sz="4" w:space="0" w:color="000000"/>
                                    <w:bottom w:val="single" w:sz="4" w:space="0" w:color="000000"/>
                                    <w:right w:val="single" w:sz="4" w:space="0" w:color="000000"/>
                                  </w:tcBorders>
                                </w:tcPr>
                                <w:p w14:paraId="4AE7545E" w14:textId="77777777" w:rsidR="00855BAC" w:rsidRPr="003C6A51" w:rsidRDefault="00855BAC" w:rsidP="0014672A">
                                  <w:pPr>
                                    <w:rPr>
                                      <w:sz w:val="16"/>
                                      <w:szCs w:val="16"/>
                                    </w:rPr>
                                  </w:pPr>
                                </w:p>
                              </w:tc>
                            </w:tr>
                            <w:tr w:rsidR="005E1350" w14:paraId="4DA15DAB" w14:textId="77777777" w:rsidTr="00AF6843">
                              <w:trPr>
                                <w:gridAfter w:val="3"/>
                                <w:wAfter w:w="650" w:type="dxa"/>
                                <w:cantSplit/>
                              </w:trPr>
                              <w:tc>
                                <w:tcPr>
                                  <w:tcW w:w="1890" w:type="dxa"/>
                                  <w:tcBorders>
                                    <w:top w:val="single" w:sz="4" w:space="0" w:color="000000"/>
                                    <w:left w:val="single" w:sz="4" w:space="0" w:color="000000"/>
                                    <w:bottom w:val="single" w:sz="4" w:space="0" w:color="000000"/>
                                  </w:tcBorders>
                                </w:tcPr>
                                <w:p w14:paraId="4D0608C2" w14:textId="77777777" w:rsidR="005E1350" w:rsidRPr="005E1350" w:rsidRDefault="005E1350" w:rsidP="0014672A">
                                  <w:pPr>
                                    <w:snapToGrid w:val="0"/>
                                    <w:rPr>
                                      <w:rFonts w:ascii="Comic Sans MS" w:hAnsi="Comic Sans MS"/>
                                      <w:sz w:val="16"/>
                                    </w:rPr>
                                  </w:pPr>
                                  <w:r w:rsidRPr="005E1350">
                                    <w:rPr>
                                      <w:rFonts w:ascii="Comic Sans MS" w:hAnsi="Comic Sans MS"/>
                                      <w:sz w:val="16"/>
                                    </w:rPr>
                                    <w:t>Spring Term 16</w:t>
                                  </w:r>
                                </w:p>
                              </w:tc>
                              <w:tc>
                                <w:tcPr>
                                  <w:tcW w:w="1229" w:type="dxa"/>
                                  <w:tcBorders>
                                    <w:top w:val="single" w:sz="4" w:space="0" w:color="000000"/>
                                    <w:left w:val="single" w:sz="4" w:space="0" w:color="000000"/>
                                    <w:bottom w:val="single" w:sz="4" w:space="0" w:color="000000"/>
                                  </w:tcBorders>
                                </w:tcPr>
                                <w:p w14:paraId="41FE731B" w14:textId="77777777" w:rsidR="005E1350" w:rsidRPr="005E1350" w:rsidRDefault="005E1350" w:rsidP="0014672A">
                                  <w:pPr>
                                    <w:snapToGrid w:val="0"/>
                                    <w:rPr>
                                      <w:sz w:val="16"/>
                                    </w:rPr>
                                  </w:pPr>
                                  <w:r w:rsidRPr="005E1350">
                                    <w:rPr>
                                      <w:sz w:val="16"/>
                                    </w:rPr>
                                    <w:t>0.1</w:t>
                                  </w:r>
                                </w:p>
                              </w:tc>
                              <w:tc>
                                <w:tcPr>
                                  <w:tcW w:w="283" w:type="dxa"/>
                                  <w:tcBorders>
                                    <w:left w:val="single" w:sz="4" w:space="0" w:color="000000"/>
                                  </w:tcBorders>
                                </w:tcPr>
                                <w:p w14:paraId="15545910"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68E84C9E"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10</w:t>
                                  </w:r>
                                </w:p>
                              </w:tc>
                              <w:tc>
                                <w:tcPr>
                                  <w:tcW w:w="1638" w:type="dxa"/>
                                  <w:tcBorders>
                                    <w:top w:val="single" w:sz="4" w:space="0" w:color="000000"/>
                                    <w:left w:val="single" w:sz="4" w:space="0" w:color="000000"/>
                                    <w:bottom w:val="single" w:sz="4" w:space="0" w:color="000000"/>
                                    <w:right w:val="single" w:sz="4" w:space="0" w:color="000000"/>
                                  </w:tcBorders>
                                </w:tcPr>
                                <w:p w14:paraId="7EF85E79"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96.5</w:t>
                                  </w:r>
                                </w:p>
                              </w:tc>
                            </w:tr>
                            <w:tr w:rsidR="005E1350" w14:paraId="00AF84B7" w14:textId="77777777" w:rsidTr="00AF6843">
                              <w:trPr>
                                <w:gridAfter w:val="3"/>
                                <w:wAfter w:w="650" w:type="dxa"/>
                                <w:cantSplit/>
                              </w:trPr>
                              <w:tc>
                                <w:tcPr>
                                  <w:tcW w:w="1890" w:type="dxa"/>
                                  <w:tcBorders>
                                    <w:top w:val="single" w:sz="4" w:space="0" w:color="000000"/>
                                    <w:left w:val="single" w:sz="4" w:space="0" w:color="000000"/>
                                    <w:bottom w:val="single" w:sz="4" w:space="0" w:color="000000"/>
                                  </w:tcBorders>
                                </w:tcPr>
                                <w:p w14:paraId="263F4F93" w14:textId="77777777" w:rsidR="005E1350" w:rsidRPr="005E1350" w:rsidRDefault="005E1350" w:rsidP="0014672A">
                                  <w:pPr>
                                    <w:snapToGrid w:val="0"/>
                                    <w:rPr>
                                      <w:rFonts w:ascii="Comic Sans MS" w:hAnsi="Comic Sans MS"/>
                                      <w:sz w:val="16"/>
                                    </w:rPr>
                                  </w:pPr>
                                  <w:r w:rsidRPr="005E1350">
                                    <w:rPr>
                                      <w:rFonts w:ascii="Comic Sans MS" w:hAnsi="Comic Sans MS"/>
                                      <w:sz w:val="16"/>
                                    </w:rPr>
                                    <w:t>Summer Term 16</w:t>
                                  </w:r>
                                </w:p>
                              </w:tc>
                              <w:tc>
                                <w:tcPr>
                                  <w:tcW w:w="1229" w:type="dxa"/>
                                  <w:tcBorders>
                                    <w:top w:val="single" w:sz="4" w:space="0" w:color="000000"/>
                                    <w:left w:val="single" w:sz="4" w:space="0" w:color="000000"/>
                                    <w:bottom w:val="single" w:sz="4" w:space="0" w:color="000000"/>
                                  </w:tcBorders>
                                </w:tcPr>
                                <w:p w14:paraId="122D72C7" w14:textId="77777777" w:rsidR="005E1350" w:rsidRPr="005E1350" w:rsidRDefault="005E1350" w:rsidP="0014672A">
                                  <w:pPr>
                                    <w:snapToGrid w:val="0"/>
                                    <w:rPr>
                                      <w:sz w:val="16"/>
                                    </w:rPr>
                                  </w:pPr>
                                  <w:r w:rsidRPr="005E1350">
                                    <w:rPr>
                                      <w:sz w:val="16"/>
                                    </w:rPr>
                                    <w:t>0.8</w:t>
                                  </w:r>
                                </w:p>
                              </w:tc>
                              <w:tc>
                                <w:tcPr>
                                  <w:tcW w:w="283" w:type="dxa"/>
                                  <w:tcBorders>
                                    <w:left w:val="single" w:sz="4" w:space="0" w:color="000000"/>
                                  </w:tcBorders>
                                </w:tcPr>
                                <w:p w14:paraId="327E9FBF"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68CC426A"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9</w:t>
                                  </w:r>
                                </w:p>
                              </w:tc>
                              <w:tc>
                                <w:tcPr>
                                  <w:tcW w:w="1638" w:type="dxa"/>
                                  <w:tcBorders>
                                    <w:top w:val="single" w:sz="4" w:space="0" w:color="000000"/>
                                    <w:left w:val="single" w:sz="4" w:space="0" w:color="000000"/>
                                    <w:bottom w:val="single" w:sz="4" w:space="0" w:color="000000"/>
                                    <w:right w:val="single" w:sz="4" w:space="0" w:color="000000"/>
                                  </w:tcBorders>
                                </w:tcPr>
                                <w:p w14:paraId="427D8793"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96.9</w:t>
                                  </w:r>
                                </w:p>
                              </w:tc>
                            </w:tr>
                            <w:tr w:rsidR="005E1350" w14:paraId="76F71E78" w14:textId="77777777" w:rsidTr="00AF6843">
                              <w:trPr>
                                <w:gridAfter w:val="3"/>
                                <w:wAfter w:w="650" w:type="dxa"/>
                                <w:cantSplit/>
                                <w:trHeight w:val="204"/>
                              </w:trPr>
                              <w:tc>
                                <w:tcPr>
                                  <w:tcW w:w="1890" w:type="dxa"/>
                                  <w:tcBorders>
                                    <w:top w:val="single" w:sz="4" w:space="0" w:color="000000"/>
                                    <w:left w:val="single" w:sz="4" w:space="0" w:color="000000"/>
                                    <w:bottom w:val="single" w:sz="4" w:space="0" w:color="000000"/>
                                  </w:tcBorders>
                                </w:tcPr>
                                <w:p w14:paraId="0329B88C" w14:textId="77777777" w:rsidR="005E1350" w:rsidRPr="005E1350" w:rsidRDefault="005E1350" w:rsidP="0014672A">
                                  <w:pPr>
                                    <w:snapToGrid w:val="0"/>
                                    <w:rPr>
                                      <w:rFonts w:ascii="Comic Sans MS" w:hAnsi="Comic Sans MS"/>
                                      <w:sz w:val="16"/>
                                    </w:rPr>
                                  </w:pPr>
                                  <w:r w:rsidRPr="005E1350">
                                    <w:rPr>
                                      <w:rFonts w:ascii="Comic Sans MS" w:hAnsi="Comic Sans MS"/>
                                      <w:sz w:val="16"/>
                                    </w:rPr>
                                    <w:t>School Year 2015/16</w:t>
                                  </w:r>
                                </w:p>
                              </w:tc>
                              <w:tc>
                                <w:tcPr>
                                  <w:tcW w:w="1229" w:type="dxa"/>
                                  <w:tcBorders>
                                    <w:top w:val="single" w:sz="4" w:space="0" w:color="000000"/>
                                    <w:left w:val="single" w:sz="4" w:space="0" w:color="000000"/>
                                    <w:bottom w:val="single" w:sz="4" w:space="0" w:color="000000"/>
                                  </w:tcBorders>
                                </w:tcPr>
                                <w:p w14:paraId="12B89926" w14:textId="77777777" w:rsidR="005E1350" w:rsidRPr="005E1350" w:rsidRDefault="005E1350" w:rsidP="0014672A">
                                  <w:pPr>
                                    <w:snapToGrid w:val="0"/>
                                    <w:rPr>
                                      <w:sz w:val="16"/>
                                    </w:rPr>
                                  </w:pPr>
                                  <w:r w:rsidRPr="005E1350">
                                    <w:rPr>
                                      <w:sz w:val="16"/>
                                    </w:rPr>
                                    <w:t>0.5</w:t>
                                  </w:r>
                                </w:p>
                              </w:tc>
                              <w:tc>
                                <w:tcPr>
                                  <w:tcW w:w="283" w:type="dxa"/>
                                  <w:tcBorders>
                                    <w:left w:val="single" w:sz="4" w:space="0" w:color="000000"/>
                                  </w:tcBorders>
                                </w:tcPr>
                                <w:p w14:paraId="04314FB0"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456EA167"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8</w:t>
                                  </w:r>
                                </w:p>
                              </w:tc>
                              <w:tc>
                                <w:tcPr>
                                  <w:tcW w:w="1638" w:type="dxa"/>
                                  <w:tcBorders>
                                    <w:top w:val="single" w:sz="4" w:space="0" w:color="000000"/>
                                    <w:left w:val="single" w:sz="4" w:space="0" w:color="000000"/>
                                    <w:bottom w:val="single" w:sz="4" w:space="0" w:color="000000"/>
                                    <w:right w:val="single" w:sz="4" w:space="0" w:color="000000"/>
                                  </w:tcBorders>
                                </w:tcPr>
                                <w:p w14:paraId="140C1628"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97.0</w:t>
                                  </w:r>
                                </w:p>
                              </w:tc>
                            </w:tr>
                            <w:tr w:rsidR="005E1350" w14:paraId="330AF3DE" w14:textId="77777777" w:rsidTr="00AF6843">
                              <w:trPr>
                                <w:gridAfter w:val="3"/>
                                <w:wAfter w:w="650" w:type="dxa"/>
                                <w:cantSplit/>
                              </w:trPr>
                              <w:tc>
                                <w:tcPr>
                                  <w:tcW w:w="1890" w:type="dxa"/>
                                </w:tcPr>
                                <w:p w14:paraId="49AB6491" w14:textId="77777777" w:rsidR="005E1350" w:rsidRDefault="005E1350" w:rsidP="0014672A">
                                  <w:pPr>
                                    <w:snapToGrid w:val="0"/>
                                    <w:rPr>
                                      <w:sz w:val="16"/>
                                    </w:rPr>
                                  </w:pPr>
                                </w:p>
                              </w:tc>
                              <w:tc>
                                <w:tcPr>
                                  <w:tcW w:w="1229" w:type="dxa"/>
                                </w:tcPr>
                                <w:p w14:paraId="55670947" w14:textId="77777777" w:rsidR="005E1350" w:rsidRPr="005A0AB9" w:rsidRDefault="005E1350" w:rsidP="0014672A">
                                  <w:pPr>
                                    <w:snapToGrid w:val="0"/>
                                    <w:rPr>
                                      <w:sz w:val="16"/>
                                    </w:rPr>
                                  </w:pPr>
                                </w:p>
                              </w:tc>
                              <w:tc>
                                <w:tcPr>
                                  <w:tcW w:w="283" w:type="dxa"/>
                                </w:tcPr>
                                <w:p w14:paraId="673F2389"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4D388755"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7</w:t>
                                  </w:r>
                                </w:p>
                              </w:tc>
                              <w:tc>
                                <w:tcPr>
                                  <w:tcW w:w="1638" w:type="dxa"/>
                                  <w:tcBorders>
                                    <w:top w:val="single" w:sz="4" w:space="0" w:color="000000"/>
                                    <w:left w:val="single" w:sz="4" w:space="0" w:color="000000"/>
                                    <w:bottom w:val="single" w:sz="4" w:space="0" w:color="000000"/>
                                    <w:right w:val="single" w:sz="4" w:space="0" w:color="000000"/>
                                  </w:tcBorders>
                                </w:tcPr>
                                <w:p w14:paraId="436D091E"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95.8</w:t>
                                  </w:r>
                                </w:p>
                              </w:tc>
                            </w:tr>
                            <w:tr w:rsidR="005E1350" w14:paraId="52F633CD" w14:textId="77777777" w:rsidTr="00AF6843">
                              <w:trPr>
                                <w:gridAfter w:val="3"/>
                                <w:wAfter w:w="650" w:type="dxa"/>
                                <w:cantSplit/>
                              </w:trPr>
                              <w:tc>
                                <w:tcPr>
                                  <w:tcW w:w="1890" w:type="dxa"/>
                                </w:tcPr>
                                <w:p w14:paraId="07600F61" w14:textId="77777777" w:rsidR="005E1350" w:rsidRDefault="005E1350" w:rsidP="0014672A">
                                  <w:pPr>
                                    <w:snapToGrid w:val="0"/>
                                    <w:rPr>
                                      <w:sz w:val="16"/>
                                    </w:rPr>
                                  </w:pPr>
                                </w:p>
                              </w:tc>
                              <w:tc>
                                <w:tcPr>
                                  <w:tcW w:w="1229" w:type="dxa"/>
                                </w:tcPr>
                                <w:p w14:paraId="528757B5" w14:textId="77777777" w:rsidR="005E1350" w:rsidRPr="005A0AB9" w:rsidRDefault="005E1350" w:rsidP="0014672A">
                                  <w:pPr>
                                    <w:snapToGrid w:val="0"/>
                                    <w:rPr>
                                      <w:sz w:val="16"/>
                                    </w:rPr>
                                  </w:pPr>
                                </w:p>
                              </w:tc>
                              <w:tc>
                                <w:tcPr>
                                  <w:tcW w:w="283" w:type="dxa"/>
                                </w:tcPr>
                                <w:p w14:paraId="5AD69E23"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7B1014E4"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6</w:t>
                                  </w:r>
                                </w:p>
                              </w:tc>
                              <w:tc>
                                <w:tcPr>
                                  <w:tcW w:w="1638" w:type="dxa"/>
                                  <w:tcBorders>
                                    <w:top w:val="single" w:sz="4" w:space="0" w:color="000000"/>
                                    <w:left w:val="single" w:sz="4" w:space="0" w:color="000000"/>
                                    <w:bottom w:val="single" w:sz="4" w:space="0" w:color="000000"/>
                                    <w:right w:val="single" w:sz="4" w:space="0" w:color="000000"/>
                                  </w:tcBorders>
                                </w:tcPr>
                                <w:p w14:paraId="6689EBDB"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96.2</w:t>
                                  </w:r>
                                </w:p>
                              </w:tc>
                            </w:tr>
                            <w:tr w:rsidR="005E1350" w14:paraId="2790BA04" w14:textId="77777777" w:rsidTr="00AF6843">
                              <w:trPr>
                                <w:gridAfter w:val="3"/>
                                <w:wAfter w:w="650" w:type="dxa"/>
                                <w:cantSplit/>
                              </w:trPr>
                              <w:tc>
                                <w:tcPr>
                                  <w:tcW w:w="1890" w:type="dxa"/>
                                </w:tcPr>
                                <w:p w14:paraId="7CDDA1A4" w14:textId="77777777" w:rsidR="005E1350" w:rsidRDefault="005E1350" w:rsidP="0014672A">
                                  <w:pPr>
                                    <w:snapToGrid w:val="0"/>
                                    <w:rPr>
                                      <w:sz w:val="16"/>
                                    </w:rPr>
                                  </w:pPr>
                                </w:p>
                              </w:tc>
                              <w:tc>
                                <w:tcPr>
                                  <w:tcW w:w="1229" w:type="dxa"/>
                                </w:tcPr>
                                <w:p w14:paraId="2EF7E8A6" w14:textId="77777777" w:rsidR="005E1350" w:rsidRPr="005A0AB9" w:rsidRDefault="005E1350" w:rsidP="0014672A">
                                  <w:pPr>
                                    <w:snapToGrid w:val="0"/>
                                    <w:rPr>
                                      <w:sz w:val="16"/>
                                    </w:rPr>
                                  </w:pPr>
                                </w:p>
                              </w:tc>
                              <w:tc>
                                <w:tcPr>
                                  <w:tcW w:w="283" w:type="dxa"/>
                                </w:tcPr>
                                <w:p w14:paraId="016B86DB"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68906604"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5</w:t>
                                  </w:r>
                                </w:p>
                              </w:tc>
                              <w:tc>
                                <w:tcPr>
                                  <w:tcW w:w="1638" w:type="dxa"/>
                                  <w:tcBorders>
                                    <w:top w:val="single" w:sz="4" w:space="0" w:color="000000"/>
                                    <w:left w:val="single" w:sz="4" w:space="0" w:color="000000"/>
                                    <w:bottom w:val="single" w:sz="4" w:space="0" w:color="000000"/>
                                    <w:right w:val="single" w:sz="4" w:space="0" w:color="000000"/>
                                  </w:tcBorders>
                                </w:tcPr>
                                <w:p w14:paraId="2F77BFEE"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94.4</w:t>
                                  </w:r>
                                </w:p>
                              </w:tc>
                            </w:tr>
                            <w:tr w:rsidR="005E1350" w14:paraId="4AEB2C46" w14:textId="77777777" w:rsidTr="00AF6843">
                              <w:trPr>
                                <w:cantSplit/>
                              </w:trPr>
                              <w:tc>
                                <w:tcPr>
                                  <w:tcW w:w="1890" w:type="dxa"/>
                                </w:tcPr>
                                <w:p w14:paraId="328111D6" w14:textId="77777777" w:rsidR="005E1350" w:rsidRDefault="005E1350" w:rsidP="0014672A">
                                  <w:pPr>
                                    <w:snapToGrid w:val="0"/>
                                  </w:pPr>
                                </w:p>
                              </w:tc>
                              <w:tc>
                                <w:tcPr>
                                  <w:tcW w:w="1229" w:type="dxa"/>
                                </w:tcPr>
                                <w:p w14:paraId="64897B48" w14:textId="77777777" w:rsidR="005E1350" w:rsidRDefault="005E1350" w:rsidP="0014672A">
                                  <w:pPr>
                                    <w:snapToGrid w:val="0"/>
                                  </w:pPr>
                                </w:p>
                              </w:tc>
                              <w:tc>
                                <w:tcPr>
                                  <w:tcW w:w="283" w:type="dxa"/>
                                </w:tcPr>
                                <w:p w14:paraId="56108F62" w14:textId="77777777" w:rsidR="005E1350" w:rsidRDefault="005E1350" w:rsidP="0014672A">
                                  <w:pPr>
                                    <w:snapToGrid w:val="0"/>
                                  </w:pPr>
                                </w:p>
                              </w:tc>
                              <w:tc>
                                <w:tcPr>
                                  <w:tcW w:w="2898" w:type="dxa"/>
                                  <w:tcBorders>
                                    <w:top w:val="single" w:sz="4" w:space="0" w:color="000000"/>
                                    <w:left w:val="single" w:sz="4" w:space="0" w:color="000000"/>
                                    <w:bottom w:val="single" w:sz="4" w:space="0" w:color="000000"/>
                                  </w:tcBorders>
                                </w:tcPr>
                                <w:p w14:paraId="61403467" w14:textId="77777777" w:rsidR="005E1350" w:rsidRPr="005E1350" w:rsidRDefault="005E1350" w:rsidP="0014672A">
                                  <w:pPr>
                                    <w:snapToGrid w:val="0"/>
                                    <w:rPr>
                                      <w:rFonts w:ascii="Comic Sans MS" w:hAnsi="Comic Sans MS"/>
                                    </w:rPr>
                                  </w:pPr>
                                  <w:r w:rsidRPr="005E1350">
                                    <w:rPr>
                                      <w:rFonts w:ascii="Comic Sans MS" w:hAnsi="Comic Sans MS"/>
                                      <w:sz w:val="16"/>
                                      <w:szCs w:val="16"/>
                                    </w:rPr>
                                    <w:t>Total of all pupils</w:t>
                                  </w:r>
                                </w:p>
                              </w:tc>
                              <w:tc>
                                <w:tcPr>
                                  <w:tcW w:w="1638" w:type="dxa"/>
                                  <w:tcBorders>
                                    <w:top w:val="single" w:sz="4" w:space="0" w:color="000000"/>
                                    <w:left w:val="single" w:sz="4" w:space="0" w:color="000000"/>
                                    <w:bottom w:val="single" w:sz="4" w:space="0" w:color="000000"/>
                                    <w:right w:val="single" w:sz="4" w:space="0" w:color="000000"/>
                                  </w:tcBorders>
                                </w:tcPr>
                                <w:p w14:paraId="4EA76D49" w14:textId="77777777" w:rsidR="005E1350" w:rsidRPr="005E1350" w:rsidRDefault="005E1350" w:rsidP="00D633B5">
                                  <w:pPr>
                                    <w:snapToGrid w:val="0"/>
                                    <w:jc w:val="center"/>
                                    <w:rPr>
                                      <w:rFonts w:ascii="Comic Sans MS" w:hAnsi="Comic Sans MS"/>
                                      <w:sz w:val="16"/>
                                      <w:szCs w:val="16"/>
                                    </w:rPr>
                                  </w:pPr>
                                  <w:r w:rsidRPr="005E1350">
                                    <w:rPr>
                                      <w:rFonts w:ascii="Comic Sans MS" w:hAnsi="Comic Sans MS"/>
                                      <w:sz w:val="16"/>
                                      <w:szCs w:val="16"/>
                                    </w:rPr>
                                    <w:t>96.1</w:t>
                                  </w:r>
                                </w:p>
                              </w:tc>
                              <w:tc>
                                <w:tcPr>
                                  <w:tcW w:w="650" w:type="dxa"/>
                                  <w:gridSpan w:val="3"/>
                                </w:tcPr>
                                <w:p w14:paraId="4BA0D777" w14:textId="77777777" w:rsidR="005E1350" w:rsidRDefault="005E1350" w:rsidP="0014672A">
                                  <w:pPr>
                                    <w:snapToGrid w:val="0"/>
                                  </w:pPr>
                                </w:p>
                              </w:tc>
                            </w:tr>
                            <w:tr w:rsidR="00855BAC" w14:paraId="2214F569" w14:textId="77777777" w:rsidTr="00AF6843">
                              <w:trPr>
                                <w:cantSplit/>
                              </w:trPr>
                              <w:tc>
                                <w:tcPr>
                                  <w:tcW w:w="1890" w:type="dxa"/>
                                </w:tcPr>
                                <w:p w14:paraId="6839965C" w14:textId="77777777" w:rsidR="00855BAC" w:rsidRDefault="00855BAC" w:rsidP="0014672A">
                                  <w:pPr>
                                    <w:snapToGrid w:val="0"/>
                                  </w:pPr>
                                </w:p>
                              </w:tc>
                              <w:tc>
                                <w:tcPr>
                                  <w:tcW w:w="1229" w:type="dxa"/>
                                </w:tcPr>
                                <w:p w14:paraId="5A666DB0" w14:textId="77777777" w:rsidR="00855BAC" w:rsidRDefault="00855BAC" w:rsidP="0014672A">
                                  <w:pPr>
                                    <w:snapToGrid w:val="0"/>
                                  </w:pPr>
                                </w:p>
                              </w:tc>
                              <w:tc>
                                <w:tcPr>
                                  <w:tcW w:w="283" w:type="dxa"/>
                                </w:tcPr>
                                <w:p w14:paraId="174788D2" w14:textId="77777777" w:rsidR="00855BAC" w:rsidRDefault="00855BAC" w:rsidP="0014672A">
                                  <w:pPr>
                                    <w:snapToGrid w:val="0"/>
                                  </w:pPr>
                                </w:p>
                              </w:tc>
                              <w:tc>
                                <w:tcPr>
                                  <w:tcW w:w="2898" w:type="dxa"/>
                                </w:tcPr>
                                <w:p w14:paraId="45E2E6E9" w14:textId="77777777" w:rsidR="00855BAC" w:rsidRDefault="00855BAC" w:rsidP="0014672A">
                                  <w:pPr>
                                    <w:snapToGrid w:val="0"/>
                                  </w:pPr>
                                </w:p>
                              </w:tc>
                              <w:tc>
                                <w:tcPr>
                                  <w:tcW w:w="1638" w:type="dxa"/>
                                </w:tcPr>
                                <w:p w14:paraId="19C5F33F" w14:textId="77777777" w:rsidR="00855BAC" w:rsidRDefault="00855BAC" w:rsidP="0014672A">
                                  <w:pPr>
                                    <w:snapToGrid w:val="0"/>
                                  </w:pPr>
                                </w:p>
                              </w:tc>
                              <w:tc>
                                <w:tcPr>
                                  <w:tcW w:w="650" w:type="dxa"/>
                                  <w:gridSpan w:val="3"/>
                                </w:tcPr>
                                <w:p w14:paraId="243BC5E2" w14:textId="77777777" w:rsidR="00855BAC" w:rsidRDefault="00855BAC" w:rsidP="0014672A">
                                  <w:pPr>
                                    <w:snapToGrid w:val="0"/>
                                  </w:pPr>
                                </w:p>
                              </w:tc>
                            </w:tr>
                          </w:tbl>
                          <w:p w14:paraId="76930E69" w14:textId="77777777" w:rsidR="00855BAC" w:rsidRDefault="00855BAC" w:rsidP="00855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pt;margin-top:11.1pt;width:417.6pt;height:1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">
                <v:textbox>
                  <w:txbxContent>
                    <w:tbl>
                      <w:tblPr>
                        <w:tblW w:w="8588" w:type="dxa"/>
                        <w:tblInd w:w="108" w:type="dxa"/>
                        <w:tblLayout w:type="fixed"/>
                        <w:tblLook w:val="0000" w:firstRow="0" w:lastRow="0" w:firstColumn="0" w:lastColumn="0" w:noHBand="0" w:noVBand="0"/>
                      </w:tblPr>
                      <w:tblGrid>
                        <w:gridCol w:w="1890"/>
                        <w:gridCol w:w="1229"/>
                        <w:gridCol w:w="283"/>
                        <w:gridCol w:w="2898"/>
                        <w:gridCol w:w="1638"/>
                        <w:gridCol w:w="414"/>
                        <w:gridCol w:w="20"/>
                        <w:gridCol w:w="216"/>
                      </w:tblGrid>
                      <w:tr w:rsidR="00855BAC" w14:paraId="74E6BCDC" w14:textId="77777777" w:rsidTr="0014672A">
                        <w:trPr>
                          <w:gridAfter w:val="1"/>
                          <w:wAfter w:w="216" w:type="dxa"/>
                          <w:cantSplit/>
                        </w:trPr>
                        <w:tc>
                          <w:tcPr>
                            <w:tcW w:w="8352" w:type="dxa"/>
                            <w:gridSpan w:val="6"/>
                          </w:tcPr>
                          <w:p w14:paraId="5DCE4A3E" w14:textId="77777777" w:rsidR="00855BAC" w:rsidRDefault="00855BAC" w:rsidP="00E312C8">
                            <w:pPr>
                              <w:pStyle w:val="Heading4"/>
                              <w:snapToGrid w:val="0"/>
                            </w:pPr>
                            <w:r>
                              <w:t>Attendance</w:t>
                            </w:r>
                            <w:r w:rsidR="00AF6843">
                              <w:t xml:space="preserve"> 201</w:t>
                            </w:r>
                            <w:r w:rsidR="00E312C8">
                              <w:t>5</w:t>
                            </w:r>
                            <w:r w:rsidR="00AF6843">
                              <w:t>/1</w:t>
                            </w:r>
                            <w:r w:rsidR="00E312C8">
                              <w:t>6</w:t>
                            </w:r>
                          </w:p>
                        </w:tc>
                        <w:tc>
                          <w:tcPr>
                            <w:tcW w:w="20" w:type="dxa"/>
                            <w:tcMar>
                              <w:left w:w="0" w:type="dxa"/>
                              <w:right w:w="0" w:type="dxa"/>
                            </w:tcMar>
                          </w:tcPr>
                          <w:p w14:paraId="54939528" w14:textId="77777777" w:rsidR="00855BAC" w:rsidRDefault="00855BAC" w:rsidP="0014672A">
                            <w:pPr>
                              <w:snapToGrid w:val="0"/>
                            </w:pPr>
                          </w:p>
                        </w:tc>
                      </w:tr>
                      <w:tr w:rsidR="00855BAC" w14:paraId="5105D8C7" w14:textId="77777777" w:rsidTr="00AF6843">
                        <w:trPr>
                          <w:gridAfter w:val="3"/>
                          <w:wAfter w:w="650" w:type="dxa"/>
                          <w:cantSplit/>
                        </w:trPr>
                        <w:tc>
                          <w:tcPr>
                            <w:tcW w:w="3119" w:type="dxa"/>
                            <w:gridSpan w:val="2"/>
                            <w:tcBorders>
                              <w:top w:val="single" w:sz="4" w:space="0" w:color="000000"/>
                              <w:left w:val="single" w:sz="4" w:space="0" w:color="000000"/>
                            </w:tcBorders>
                          </w:tcPr>
                          <w:p w14:paraId="1CE3F544" w14:textId="77777777" w:rsidR="00AF6843" w:rsidRDefault="00855BAC" w:rsidP="00AF6843">
                            <w:pPr>
                              <w:pStyle w:val="Heading5"/>
                              <w:tabs>
                                <w:tab w:val="clear" w:pos="1008"/>
                              </w:tabs>
                              <w:snapToGrid w:val="0"/>
                              <w:ind w:left="34" w:hanging="34"/>
                              <w:rPr>
                                <w:b/>
                              </w:rPr>
                            </w:pPr>
                            <w:r w:rsidRPr="00045EA2">
                              <w:rPr>
                                <w:b/>
                              </w:rPr>
                              <w:t>Average</w:t>
                            </w:r>
                            <w:r w:rsidR="00AF6843">
                              <w:rPr>
                                <w:b/>
                              </w:rPr>
                              <w:t xml:space="preserve"> </w:t>
                            </w:r>
                            <w:r w:rsidRPr="00045EA2">
                              <w:rPr>
                                <w:b/>
                              </w:rPr>
                              <w:t>Unauthorised Absences</w:t>
                            </w:r>
                          </w:p>
                          <w:p w14:paraId="0E3EA74B" w14:textId="77777777" w:rsidR="00855BAC" w:rsidRPr="00045EA2" w:rsidRDefault="00855BAC" w:rsidP="00AF6843">
                            <w:pPr>
                              <w:pStyle w:val="Heading5"/>
                              <w:tabs>
                                <w:tab w:val="clear" w:pos="1008"/>
                              </w:tabs>
                              <w:snapToGrid w:val="0"/>
                              <w:ind w:left="34" w:hanging="34"/>
                              <w:rPr>
                                <w:b/>
                              </w:rPr>
                            </w:pPr>
                            <w:proofErr w:type="gramStart"/>
                            <w:r w:rsidRPr="00045EA2">
                              <w:rPr>
                                <w:b/>
                              </w:rPr>
                              <w:t>for</w:t>
                            </w:r>
                            <w:proofErr w:type="gramEnd"/>
                            <w:r w:rsidRPr="00045EA2">
                              <w:rPr>
                                <w:b/>
                              </w:rPr>
                              <w:t xml:space="preserve"> the </w:t>
                            </w:r>
                            <w:r w:rsidR="00AF6843">
                              <w:rPr>
                                <w:b/>
                              </w:rPr>
                              <w:t>S</w:t>
                            </w:r>
                            <w:r w:rsidRPr="00045EA2">
                              <w:rPr>
                                <w:b/>
                              </w:rPr>
                              <w:t>chool</w:t>
                            </w:r>
                          </w:p>
                        </w:tc>
                        <w:tc>
                          <w:tcPr>
                            <w:tcW w:w="283" w:type="dxa"/>
                            <w:tcBorders>
                              <w:left w:val="single" w:sz="4" w:space="0" w:color="000000"/>
                            </w:tcBorders>
                          </w:tcPr>
                          <w:p w14:paraId="490C9F75" w14:textId="77777777" w:rsidR="00855BAC" w:rsidRDefault="00855BAC" w:rsidP="0014672A">
                            <w:pPr>
                              <w:snapToGrid w:val="0"/>
                              <w:rPr>
                                <w:sz w:val="16"/>
                              </w:rPr>
                            </w:pPr>
                          </w:p>
                        </w:tc>
                        <w:tc>
                          <w:tcPr>
                            <w:tcW w:w="4536" w:type="dxa"/>
                            <w:gridSpan w:val="2"/>
                            <w:tcBorders>
                              <w:top w:val="single" w:sz="4" w:space="0" w:color="000000"/>
                              <w:left w:val="single" w:sz="4" w:space="0" w:color="000000"/>
                              <w:right w:val="single" w:sz="4" w:space="0" w:color="000000"/>
                            </w:tcBorders>
                          </w:tcPr>
                          <w:p w14:paraId="2C7E8C65" w14:textId="77777777" w:rsidR="00855BAC" w:rsidRDefault="00855BAC" w:rsidP="0014672A">
                            <w:pPr>
                              <w:pStyle w:val="Heading6"/>
                              <w:snapToGrid w:val="0"/>
                            </w:pPr>
                            <w:r>
                              <w:t>Average % A</w:t>
                            </w:r>
                            <w:r w:rsidR="00E312C8">
                              <w:t>ttendance per Year Group 2015/16</w:t>
                            </w:r>
                          </w:p>
                        </w:tc>
                      </w:tr>
                      <w:tr w:rsidR="00855BAC" w14:paraId="286D1592" w14:textId="77777777" w:rsidTr="00AF6843">
                        <w:trPr>
                          <w:gridAfter w:val="3"/>
                          <w:wAfter w:w="650" w:type="dxa"/>
                          <w:cantSplit/>
                        </w:trPr>
                        <w:tc>
                          <w:tcPr>
                            <w:tcW w:w="1890" w:type="dxa"/>
                            <w:tcBorders>
                              <w:top w:val="single" w:sz="4" w:space="0" w:color="000000"/>
                              <w:left w:val="single" w:sz="4" w:space="0" w:color="000000"/>
                              <w:bottom w:val="single" w:sz="4" w:space="0" w:color="000000"/>
                            </w:tcBorders>
                          </w:tcPr>
                          <w:p w14:paraId="3C01AFD1" w14:textId="77777777" w:rsidR="00855BAC" w:rsidRPr="005E1350" w:rsidRDefault="00AF6843" w:rsidP="0014672A">
                            <w:pPr>
                              <w:pStyle w:val="EnvelopeReturn"/>
                              <w:snapToGrid w:val="0"/>
                              <w:rPr>
                                <w:rFonts w:ascii="Comic Sans MS" w:hAnsi="Comic Sans MS"/>
                              </w:rPr>
                            </w:pPr>
                            <w:r w:rsidRPr="005E1350">
                              <w:rPr>
                                <w:rFonts w:ascii="Comic Sans MS" w:hAnsi="Comic Sans MS"/>
                              </w:rPr>
                              <w:t>Autumn Term 1</w:t>
                            </w:r>
                            <w:r w:rsidR="00E312C8" w:rsidRPr="005E1350">
                              <w:rPr>
                                <w:rFonts w:ascii="Comic Sans MS" w:hAnsi="Comic Sans MS"/>
                              </w:rPr>
                              <w:t>5</w:t>
                            </w:r>
                          </w:p>
                        </w:tc>
                        <w:tc>
                          <w:tcPr>
                            <w:tcW w:w="1229" w:type="dxa"/>
                            <w:tcBorders>
                              <w:top w:val="single" w:sz="4" w:space="0" w:color="000000"/>
                              <w:left w:val="single" w:sz="4" w:space="0" w:color="000000"/>
                              <w:bottom w:val="single" w:sz="4" w:space="0" w:color="000000"/>
                            </w:tcBorders>
                          </w:tcPr>
                          <w:p w14:paraId="305B9E2B" w14:textId="77777777" w:rsidR="00855BAC" w:rsidRPr="005E1350" w:rsidRDefault="005E1350" w:rsidP="0014672A">
                            <w:pPr>
                              <w:snapToGrid w:val="0"/>
                              <w:rPr>
                                <w:sz w:val="16"/>
                              </w:rPr>
                            </w:pPr>
                            <w:r w:rsidRPr="005E1350">
                              <w:rPr>
                                <w:sz w:val="16"/>
                              </w:rPr>
                              <w:t>0.4</w:t>
                            </w:r>
                          </w:p>
                        </w:tc>
                        <w:tc>
                          <w:tcPr>
                            <w:tcW w:w="283" w:type="dxa"/>
                            <w:tcBorders>
                              <w:left w:val="single" w:sz="4" w:space="0" w:color="000000"/>
                            </w:tcBorders>
                          </w:tcPr>
                          <w:p w14:paraId="2FCE9CFE" w14:textId="77777777" w:rsidR="00855BAC" w:rsidRPr="005A0AB9" w:rsidRDefault="00855BAC" w:rsidP="0014672A">
                            <w:pPr>
                              <w:snapToGrid w:val="0"/>
                              <w:rPr>
                                <w:sz w:val="16"/>
                              </w:rPr>
                            </w:pPr>
                          </w:p>
                        </w:tc>
                        <w:tc>
                          <w:tcPr>
                            <w:tcW w:w="2898" w:type="dxa"/>
                            <w:tcBorders>
                              <w:top w:val="single" w:sz="4" w:space="0" w:color="000000"/>
                              <w:left w:val="single" w:sz="4" w:space="0" w:color="000000"/>
                              <w:bottom w:val="single" w:sz="4" w:space="0" w:color="000000"/>
                            </w:tcBorders>
                          </w:tcPr>
                          <w:p w14:paraId="2FB97C23" w14:textId="22806F58" w:rsidR="00855BAC" w:rsidRPr="005E1350" w:rsidRDefault="0046599A" w:rsidP="0014672A">
                            <w:pPr>
                              <w:rPr>
                                <w:rFonts w:ascii="Comic Sans MS" w:hAnsi="Comic Sans MS"/>
                                <w:sz w:val="16"/>
                                <w:szCs w:val="16"/>
                              </w:rPr>
                            </w:pPr>
                            <w:r>
                              <w:rPr>
                                <w:rFonts w:ascii="Comic Sans MS" w:hAnsi="Comic Sans MS"/>
                                <w:sz w:val="16"/>
                                <w:szCs w:val="16"/>
                              </w:rPr>
                              <w:t>Age</w:t>
                            </w:r>
                          </w:p>
                        </w:tc>
                        <w:tc>
                          <w:tcPr>
                            <w:tcW w:w="1638" w:type="dxa"/>
                            <w:tcBorders>
                              <w:top w:val="single" w:sz="4" w:space="0" w:color="000000"/>
                              <w:left w:val="single" w:sz="4" w:space="0" w:color="000000"/>
                              <w:bottom w:val="single" w:sz="4" w:space="0" w:color="000000"/>
                              <w:right w:val="single" w:sz="4" w:space="0" w:color="000000"/>
                            </w:tcBorders>
                          </w:tcPr>
                          <w:p w14:paraId="4AE7545E" w14:textId="77777777" w:rsidR="00855BAC" w:rsidRPr="003C6A51" w:rsidRDefault="00855BAC" w:rsidP="0014672A">
                            <w:pPr>
                              <w:rPr>
                                <w:sz w:val="16"/>
                                <w:szCs w:val="16"/>
                              </w:rPr>
                            </w:pPr>
                          </w:p>
                        </w:tc>
                      </w:tr>
                      <w:tr w:rsidR="005E1350" w14:paraId="4DA15DAB" w14:textId="77777777" w:rsidTr="00AF6843">
                        <w:trPr>
                          <w:gridAfter w:val="3"/>
                          <w:wAfter w:w="650" w:type="dxa"/>
                          <w:cantSplit/>
                        </w:trPr>
                        <w:tc>
                          <w:tcPr>
                            <w:tcW w:w="1890" w:type="dxa"/>
                            <w:tcBorders>
                              <w:top w:val="single" w:sz="4" w:space="0" w:color="000000"/>
                              <w:left w:val="single" w:sz="4" w:space="0" w:color="000000"/>
                              <w:bottom w:val="single" w:sz="4" w:space="0" w:color="000000"/>
                            </w:tcBorders>
                          </w:tcPr>
                          <w:p w14:paraId="4D0608C2" w14:textId="77777777" w:rsidR="005E1350" w:rsidRPr="005E1350" w:rsidRDefault="005E1350" w:rsidP="0014672A">
                            <w:pPr>
                              <w:snapToGrid w:val="0"/>
                              <w:rPr>
                                <w:rFonts w:ascii="Comic Sans MS" w:hAnsi="Comic Sans MS"/>
                                <w:sz w:val="16"/>
                              </w:rPr>
                            </w:pPr>
                            <w:r w:rsidRPr="005E1350">
                              <w:rPr>
                                <w:rFonts w:ascii="Comic Sans MS" w:hAnsi="Comic Sans MS"/>
                                <w:sz w:val="16"/>
                              </w:rPr>
                              <w:t>Spring Term 16</w:t>
                            </w:r>
                          </w:p>
                        </w:tc>
                        <w:tc>
                          <w:tcPr>
                            <w:tcW w:w="1229" w:type="dxa"/>
                            <w:tcBorders>
                              <w:top w:val="single" w:sz="4" w:space="0" w:color="000000"/>
                              <w:left w:val="single" w:sz="4" w:space="0" w:color="000000"/>
                              <w:bottom w:val="single" w:sz="4" w:space="0" w:color="000000"/>
                            </w:tcBorders>
                          </w:tcPr>
                          <w:p w14:paraId="41FE731B" w14:textId="77777777" w:rsidR="005E1350" w:rsidRPr="005E1350" w:rsidRDefault="005E1350" w:rsidP="0014672A">
                            <w:pPr>
                              <w:snapToGrid w:val="0"/>
                              <w:rPr>
                                <w:sz w:val="16"/>
                              </w:rPr>
                            </w:pPr>
                            <w:r w:rsidRPr="005E1350">
                              <w:rPr>
                                <w:sz w:val="16"/>
                              </w:rPr>
                              <w:t>0.1</w:t>
                            </w:r>
                          </w:p>
                        </w:tc>
                        <w:tc>
                          <w:tcPr>
                            <w:tcW w:w="283" w:type="dxa"/>
                            <w:tcBorders>
                              <w:left w:val="single" w:sz="4" w:space="0" w:color="000000"/>
                            </w:tcBorders>
                          </w:tcPr>
                          <w:p w14:paraId="15545910"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68E84C9E"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10</w:t>
                            </w:r>
                          </w:p>
                        </w:tc>
                        <w:tc>
                          <w:tcPr>
                            <w:tcW w:w="1638" w:type="dxa"/>
                            <w:tcBorders>
                              <w:top w:val="single" w:sz="4" w:space="0" w:color="000000"/>
                              <w:left w:val="single" w:sz="4" w:space="0" w:color="000000"/>
                              <w:bottom w:val="single" w:sz="4" w:space="0" w:color="000000"/>
                              <w:right w:val="single" w:sz="4" w:space="0" w:color="000000"/>
                            </w:tcBorders>
                          </w:tcPr>
                          <w:p w14:paraId="7EF85E79"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96.5</w:t>
                            </w:r>
                          </w:p>
                        </w:tc>
                      </w:tr>
                      <w:tr w:rsidR="005E1350" w14:paraId="00AF84B7" w14:textId="77777777" w:rsidTr="00AF6843">
                        <w:trPr>
                          <w:gridAfter w:val="3"/>
                          <w:wAfter w:w="650" w:type="dxa"/>
                          <w:cantSplit/>
                        </w:trPr>
                        <w:tc>
                          <w:tcPr>
                            <w:tcW w:w="1890" w:type="dxa"/>
                            <w:tcBorders>
                              <w:top w:val="single" w:sz="4" w:space="0" w:color="000000"/>
                              <w:left w:val="single" w:sz="4" w:space="0" w:color="000000"/>
                              <w:bottom w:val="single" w:sz="4" w:space="0" w:color="000000"/>
                            </w:tcBorders>
                          </w:tcPr>
                          <w:p w14:paraId="263F4F93" w14:textId="77777777" w:rsidR="005E1350" w:rsidRPr="005E1350" w:rsidRDefault="005E1350" w:rsidP="0014672A">
                            <w:pPr>
                              <w:snapToGrid w:val="0"/>
                              <w:rPr>
                                <w:rFonts w:ascii="Comic Sans MS" w:hAnsi="Comic Sans MS"/>
                                <w:sz w:val="16"/>
                              </w:rPr>
                            </w:pPr>
                            <w:r w:rsidRPr="005E1350">
                              <w:rPr>
                                <w:rFonts w:ascii="Comic Sans MS" w:hAnsi="Comic Sans MS"/>
                                <w:sz w:val="16"/>
                              </w:rPr>
                              <w:t>Summer Term 16</w:t>
                            </w:r>
                          </w:p>
                        </w:tc>
                        <w:tc>
                          <w:tcPr>
                            <w:tcW w:w="1229" w:type="dxa"/>
                            <w:tcBorders>
                              <w:top w:val="single" w:sz="4" w:space="0" w:color="000000"/>
                              <w:left w:val="single" w:sz="4" w:space="0" w:color="000000"/>
                              <w:bottom w:val="single" w:sz="4" w:space="0" w:color="000000"/>
                            </w:tcBorders>
                          </w:tcPr>
                          <w:p w14:paraId="122D72C7" w14:textId="77777777" w:rsidR="005E1350" w:rsidRPr="005E1350" w:rsidRDefault="005E1350" w:rsidP="0014672A">
                            <w:pPr>
                              <w:snapToGrid w:val="0"/>
                              <w:rPr>
                                <w:sz w:val="16"/>
                              </w:rPr>
                            </w:pPr>
                            <w:r w:rsidRPr="005E1350">
                              <w:rPr>
                                <w:sz w:val="16"/>
                              </w:rPr>
                              <w:t>0.8</w:t>
                            </w:r>
                          </w:p>
                        </w:tc>
                        <w:tc>
                          <w:tcPr>
                            <w:tcW w:w="283" w:type="dxa"/>
                            <w:tcBorders>
                              <w:left w:val="single" w:sz="4" w:space="0" w:color="000000"/>
                            </w:tcBorders>
                          </w:tcPr>
                          <w:p w14:paraId="327E9FBF"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68CC426A"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9</w:t>
                            </w:r>
                          </w:p>
                        </w:tc>
                        <w:tc>
                          <w:tcPr>
                            <w:tcW w:w="1638" w:type="dxa"/>
                            <w:tcBorders>
                              <w:top w:val="single" w:sz="4" w:space="0" w:color="000000"/>
                              <w:left w:val="single" w:sz="4" w:space="0" w:color="000000"/>
                              <w:bottom w:val="single" w:sz="4" w:space="0" w:color="000000"/>
                              <w:right w:val="single" w:sz="4" w:space="0" w:color="000000"/>
                            </w:tcBorders>
                          </w:tcPr>
                          <w:p w14:paraId="427D8793"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96.9</w:t>
                            </w:r>
                          </w:p>
                        </w:tc>
                      </w:tr>
                      <w:tr w:rsidR="005E1350" w14:paraId="76F71E78" w14:textId="77777777" w:rsidTr="00AF6843">
                        <w:trPr>
                          <w:gridAfter w:val="3"/>
                          <w:wAfter w:w="650" w:type="dxa"/>
                          <w:cantSplit/>
                          <w:trHeight w:val="204"/>
                        </w:trPr>
                        <w:tc>
                          <w:tcPr>
                            <w:tcW w:w="1890" w:type="dxa"/>
                            <w:tcBorders>
                              <w:top w:val="single" w:sz="4" w:space="0" w:color="000000"/>
                              <w:left w:val="single" w:sz="4" w:space="0" w:color="000000"/>
                              <w:bottom w:val="single" w:sz="4" w:space="0" w:color="000000"/>
                            </w:tcBorders>
                          </w:tcPr>
                          <w:p w14:paraId="0329B88C" w14:textId="77777777" w:rsidR="005E1350" w:rsidRPr="005E1350" w:rsidRDefault="005E1350" w:rsidP="0014672A">
                            <w:pPr>
                              <w:snapToGrid w:val="0"/>
                              <w:rPr>
                                <w:rFonts w:ascii="Comic Sans MS" w:hAnsi="Comic Sans MS"/>
                                <w:sz w:val="16"/>
                              </w:rPr>
                            </w:pPr>
                            <w:r w:rsidRPr="005E1350">
                              <w:rPr>
                                <w:rFonts w:ascii="Comic Sans MS" w:hAnsi="Comic Sans MS"/>
                                <w:sz w:val="16"/>
                              </w:rPr>
                              <w:t>School Year 2015/16</w:t>
                            </w:r>
                          </w:p>
                        </w:tc>
                        <w:tc>
                          <w:tcPr>
                            <w:tcW w:w="1229" w:type="dxa"/>
                            <w:tcBorders>
                              <w:top w:val="single" w:sz="4" w:space="0" w:color="000000"/>
                              <w:left w:val="single" w:sz="4" w:space="0" w:color="000000"/>
                              <w:bottom w:val="single" w:sz="4" w:space="0" w:color="000000"/>
                            </w:tcBorders>
                          </w:tcPr>
                          <w:p w14:paraId="12B89926" w14:textId="77777777" w:rsidR="005E1350" w:rsidRPr="005E1350" w:rsidRDefault="005E1350" w:rsidP="0014672A">
                            <w:pPr>
                              <w:snapToGrid w:val="0"/>
                              <w:rPr>
                                <w:sz w:val="16"/>
                              </w:rPr>
                            </w:pPr>
                            <w:r w:rsidRPr="005E1350">
                              <w:rPr>
                                <w:sz w:val="16"/>
                              </w:rPr>
                              <w:t>0.5</w:t>
                            </w:r>
                          </w:p>
                        </w:tc>
                        <w:tc>
                          <w:tcPr>
                            <w:tcW w:w="283" w:type="dxa"/>
                            <w:tcBorders>
                              <w:left w:val="single" w:sz="4" w:space="0" w:color="000000"/>
                            </w:tcBorders>
                          </w:tcPr>
                          <w:p w14:paraId="04314FB0"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456EA167"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8</w:t>
                            </w:r>
                          </w:p>
                        </w:tc>
                        <w:tc>
                          <w:tcPr>
                            <w:tcW w:w="1638" w:type="dxa"/>
                            <w:tcBorders>
                              <w:top w:val="single" w:sz="4" w:space="0" w:color="000000"/>
                              <w:left w:val="single" w:sz="4" w:space="0" w:color="000000"/>
                              <w:bottom w:val="single" w:sz="4" w:space="0" w:color="000000"/>
                              <w:right w:val="single" w:sz="4" w:space="0" w:color="000000"/>
                            </w:tcBorders>
                          </w:tcPr>
                          <w:p w14:paraId="140C1628"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97.0</w:t>
                            </w:r>
                          </w:p>
                        </w:tc>
                      </w:tr>
                      <w:tr w:rsidR="005E1350" w14:paraId="330AF3DE" w14:textId="77777777" w:rsidTr="00AF6843">
                        <w:trPr>
                          <w:gridAfter w:val="3"/>
                          <w:wAfter w:w="650" w:type="dxa"/>
                          <w:cantSplit/>
                        </w:trPr>
                        <w:tc>
                          <w:tcPr>
                            <w:tcW w:w="1890" w:type="dxa"/>
                          </w:tcPr>
                          <w:p w14:paraId="49AB6491" w14:textId="77777777" w:rsidR="005E1350" w:rsidRDefault="005E1350" w:rsidP="0014672A">
                            <w:pPr>
                              <w:snapToGrid w:val="0"/>
                              <w:rPr>
                                <w:sz w:val="16"/>
                              </w:rPr>
                            </w:pPr>
                          </w:p>
                        </w:tc>
                        <w:tc>
                          <w:tcPr>
                            <w:tcW w:w="1229" w:type="dxa"/>
                          </w:tcPr>
                          <w:p w14:paraId="55670947" w14:textId="77777777" w:rsidR="005E1350" w:rsidRPr="005A0AB9" w:rsidRDefault="005E1350" w:rsidP="0014672A">
                            <w:pPr>
                              <w:snapToGrid w:val="0"/>
                              <w:rPr>
                                <w:sz w:val="16"/>
                              </w:rPr>
                            </w:pPr>
                          </w:p>
                        </w:tc>
                        <w:tc>
                          <w:tcPr>
                            <w:tcW w:w="283" w:type="dxa"/>
                          </w:tcPr>
                          <w:p w14:paraId="673F2389"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4D388755"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7</w:t>
                            </w:r>
                          </w:p>
                        </w:tc>
                        <w:tc>
                          <w:tcPr>
                            <w:tcW w:w="1638" w:type="dxa"/>
                            <w:tcBorders>
                              <w:top w:val="single" w:sz="4" w:space="0" w:color="000000"/>
                              <w:left w:val="single" w:sz="4" w:space="0" w:color="000000"/>
                              <w:bottom w:val="single" w:sz="4" w:space="0" w:color="000000"/>
                              <w:right w:val="single" w:sz="4" w:space="0" w:color="000000"/>
                            </w:tcBorders>
                          </w:tcPr>
                          <w:p w14:paraId="436D091E"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95.8</w:t>
                            </w:r>
                          </w:p>
                        </w:tc>
                      </w:tr>
                      <w:tr w:rsidR="005E1350" w14:paraId="52F633CD" w14:textId="77777777" w:rsidTr="00AF6843">
                        <w:trPr>
                          <w:gridAfter w:val="3"/>
                          <w:wAfter w:w="650" w:type="dxa"/>
                          <w:cantSplit/>
                        </w:trPr>
                        <w:tc>
                          <w:tcPr>
                            <w:tcW w:w="1890" w:type="dxa"/>
                          </w:tcPr>
                          <w:p w14:paraId="07600F61" w14:textId="77777777" w:rsidR="005E1350" w:rsidRDefault="005E1350" w:rsidP="0014672A">
                            <w:pPr>
                              <w:snapToGrid w:val="0"/>
                              <w:rPr>
                                <w:sz w:val="16"/>
                              </w:rPr>
                            </w:pPr>
                          </w:p>
                        </w:tc>
                        <w:tc>
                          <w:tcPr>
                            <w:tcW w:w="1229" w:type="dxa"/>
                          </w:tcPr>
                          <w:p w14:paraId="528757B5" w14:textId="77777777" w:rsidR="005E1350" w:rsidRPr="005A0AB9" w:rsidRDefault="005E1350" w:rsidP="0014672A">
                            <w:pPr>
                              <w:snapToGrid w:val="0"/>
                              <w:rPr>
                                <w:sz w:val="16"/>
                              </w:rPr>
                            </w:pPr>
                          </w:p>
                        </w:tc>
                        <w:tc>
                          <w:tcPr>
                            <w:tcW w:w="283" w:type="dxa"/>
                          </w:tcPr>
                          <w:p w14:paraId="5AD69E23"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7B1014E4"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6</w:t>
                            </w:r>
                          </w:p>
                        </w:tc>
                        <w:tc>
                          <w:tcPr>
                            <w:tcW w:w="1638" w:type="dxa"/>
                            <w:tcBorders>
                              <w:top w:val="single" w:sz="4" w:space="0" w:color="000000"/>
                              <w:left w:val="single" w:sz="4" w:space="0" w:color="000000"/>
                              <w:bottom w:val="single" w:sz="4" w:space="0" w:color="000000"/>
                              <w:right w:val="single" w:sz="4" w:space="0" w:color="000000"/>
                            </w:tcBorders>
                          </w:tcPr>
                          <w:p w14:paraId="6689EBDB"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96.2</w:t>
                            </w:r>
                          </w:p>
                        </w:tc>
                      </w:tr>
                      <w:tr w:rsidR="005E1350" w14:paraId="2790BA04" w14:textId="77777777" w:rsidTr="00AF6843">
                        <w:trPr>
                          <w:gridAfter w:val="3"/>
                          <w:wAfter w:w="650" w:type="dxa"/>
                          <w:cantSplit/>
                        </w:trPr>
                        <w:tc>
                          <w:tcPr>
                            <w:tcW w:w="1890" w:type="dxa"/>
                          </w:tcPr>
                          <w:p w14:paraId="7CDDA1A4" w14:textId="77777777" w:rsidR="005E1350" w:rsidRDefault="005E1350" w:rsidP="0014672A">
                            <w:pPr>
                              <w:snapToGrid w:val="0"/>
                              <w:rPr>
                                <w:sz w:val="16"/>
                              </w:rPr>
                            </w:pPr>
                          </w:p>
                        </w:tc>
                        <w:tc>
                          <w:tcPr>
                            <w:tcW w:w="1229" w:type="dxa"/>
                          </w:tcPr>
                          <w:p w14:paraId="2EF7E8A6" w14:textId="77777777" w:rsidR="005E1350" w:rsidRPr="005A0AB9" w:rsidRDefault="005E1350" w:rsidP="0014672A">
                            <w:pPr>
                              <w:snapToGrid w:val="0"/>
                              <w:rPr>
                                <w:sz w:val="16"/>
                              </w:rPr>
                            </w:pPr>
                          </w:p>
                        </w:tc>
                        <w:tc>
                          <w:tcPr>
                            <w:tcW w:w="283" w:type="dxa"/>
                          </w:tcPr>
                          <w:p w14:paraId="016B86DB" w14:textId="77777777" w:rsidR="005E1350" w:rsidRPr="005A0AB9" w:rsidRDefault="005E1350" w:rsidP="0014672A">
                            <w:pPr>
                              <w:snapToGrid w:val="0"/>
                              <w:rPr>
                                <w:sz w:val="16"/>
                              </w:rPr>
                            </w:pPr>
                          </w:p>
                        </w:tc>
                        <w:tc>
                          <w:tcPr>
                            <w:tcW w:w="2898" w:type="dxa"/>
                            <w:tcBorders>
                              <w:top w:val="single" w:sz="4" w:space="0" w:color="000000"/>
                              <w:left w:val="single" w:sz="4" w:space="0" w:color="000000"/>
                              <w:bottom w:val="single" w:sz="4" w:space="0" w:color="000000"/>
                            </w:tcBorders>
                          </w:tcPr>
                          <w:p w14:paraId="68906604" w14:textId="77777777" w:rsidR="005E1350" w:rsidRPr="005E1350" w:rsidRDefault="005E1350" w:rsidP="0014672A">
                            <w:pPr>
                              <w:rPr>
                                <w:rFonts w:ascii="Comic Sans MS" w:hAnsi="Comic Sans MS"/>
                                <w:sz w:val="16"/>
                                <w:szCs w:val="16"/>
                              </w:rPr>
                            </w:pPr>
                            <w:r w:rsidRPr="005E1350">
                              <w:rPr>
                                <w:rFonts w:ascii="Comic Sans MS" w:hAnsi="Comic Sans MS"/>
                                <w:sz w:val="16"/>
                                <w:szCs w:val="16"/>
                              </w:rPr>
                              <w:t>5</w:t>
                            </w:r>
                          </w:p>
                        </w:tc>
                        <w:tc>
                          <w:tcPr>
                            <w:tcW w:w="1638" w:type="dxa"/>
                            <w:tcBorders>
                              <w:top w:val="single" w:sz="4" w:space="0" w:color="000000"/>
                              <w:left w:val="single" w:sz="4" w:space="0" w:color="000000"/>
                              <w:bottom w:val="single" w:sz="4" w:space="0" w:color="000000"/>
                              <w:right w:val="single" w:sz="4" w:space="0" w:color="000000"/>
                            </w:tcBorders>
                          </w:tcPr>
                          <w:p w14:paraId="2F77BFEE" w14:textId="77777777" w:rsidR="005E1350" w:rsidRPr="005E1350" w:rsidRDefault="005E1350" w:rsidP="00D633B5">
                            <w:pPr>
                              <w:jc w:val="center"/>
                              <w:rPr>
                                <w:rFonts w:ascii="Comic Sans MS" w:hAnsi="Comic Sans MS"/>
                                <w:sz w:val="16"/>
                                <w:szCs w:val="16"/>
                              </w:rPr>
                            </w:pPr>
                            <w:r w:rsidRPr="005E1350">
                              <w:rPr>
                                <w:rFonts w:ascii="Comic Sans MS" w:hAnsi="Comic Sans MS"/>
                                <w:sz w:val="16"/>
                                <w:szCs w:val="16"/>
                              </w:rPr>
                              <w:t>94.4</w:t>
                            </w:r>
                          </w:p>
                        </w:tc>
                      </w:tr>
                      <w:tr w:rsidR="005E1350" w14:paraId="4AEB2C46" w14:textId="77777777" w:rsidTr="00AF6843">
                        <w:trPr>
                          <w:cantSplit/>
                        </w:trPr>
                        <w:tc>
                          <w:tcPr>
                            <w:tcW w:w="1890" w:type="dxa"/>
                          </w:tcPr>
                          <w:p w14:paraId="328111D6" w14:textId="77777777" w:rsidR="005E1350" w:rsidRDefault="005E1350" w:rsidP="0014672A">
                            <w:pPr>
                              <w:snapToGrid w:val="0"/>
                            </w:pPr>
                          </w:p>
                        </w:tc>
                        <w:tc>
                          <w:tcPr>
                            <w:tcW w:w="1229" w:type="dxa"/>
                          </w:tcPr>
                          <w:p w14:paraId="64897B48" w14:textId="77777777" w:rsidR="005E1350" w:rsidRDefault="005E1350" w:rsidP="0014672A">
                            <w:pPr>
                              <w:snapToGrid w:val="0"/>
                            </w:pPr>
                          </w:p>
                        </w:tc>
                        <w:tc>
                          <w:tcPr>
                            <w:tcW w:w="283" w:type="dxa"/>
                          </w:tcPr>
                          <w:p w14:paraId="56108F62" w14:textId="77777777" w:rsidR="005E1350" w:rsidRDefault="005E1350" w:rsidP="0014672A">
                            <w:pPr>
                              <w:snapToGrid w:val="0"/>
                            </w:pPr>
                          </w:p>
                        </w:tc>
                        <w:tc>
                          <w:tcPr>
                            <w:tcW w:w="2898" w:type="dxa"/>
                            <w:tcBorders>
                              <w:top w:val="single" w:sz="4" w:space="0" w:color="000000"/>
                              <w:left w:val="single" w:sz="4" w:space="0" w:color="000000"/>
                              <w:bottom w:val="single" w:sz="4" w:space="0" w:color="000000"/>
                            </w:tcBorders>
                          </w:tcPr>
                          <w:p w14:paraId="61403467" w14:textId="77777777" w:rsidR="005E1350" w:rsidRPr="005E1350" w:rsidRDefault="005E1350" w:rsidP="0014672A">
                            <w:pPr>
                              <w:snapToGrid w:val="0"/>
                              <w:rPr>
                                <w:rFonts w:ascii="Comic Sans MS" w:hAnsi="Comic Sans MS"/>
                              </w:rPr>
                            </w:pPr>
                            <w:r w:rsidRPr="005E1350">
                              <w:rPr>
                                <w:rFonts w:ascii="Comic Sans MS" w:hAnsi="Comic Sans MS"/>
                                <w:sz w:val="16"/>
                                <w:szCs w:val="16"/>
                              </w:rPr>
                              <w:t>Total of all pupils</w:t>
                            </w:r>
                          </w:p>
                        </w:tc>
                        <w:tc>
                          <w:tcPr>
                            <w:tcW w:w="1638" w:type="dxa"/>
                            <w:tcBorders>
                              <w:top w:val="single" w:sz="4" w:space="0" w:color="000000"/>
                              <w:left w:val="single" w:sz="4" w:space="0" w:color="000000"/>
                              <w:bottom w:val="single" w:sz="4" w:space="0" w:color="000000"/>
                              <w:right w:val="single" w:sz="4" w:space="0" w:color="000000"/>
                            </w:tcBorders>
                          </w:tcPr>
                          <w:p w14:paraId="4EA76D49" w14:textId="77777777" w:rsidR="005E1350" w:rsidRPr="005E1350" w:rsidRDefault="005E1350" w:rsidP="00D633B5">
                            <w:pPr>
                              <w:snapToGrid w:val="0"/>
                              <w:jc w:val="center"/>
                              <w:rPr>
                                <w:rFonts w:ascii="Comic Sans MS" w:hAnsi="Comic Sans MS"/>
                                <w:sz w:val="16"/>
                                <w:szCs w:val="16"/>
                              </w:rPr>
                            </w:pPr>
                            <w:r w:rsidRPr="005E1350">
                              <w:rPr>
                                <w:rFonts w:ascii="Comic Sans MS" w:hAnsi="Comic Sans MS"/>
                                <w:sz w:val="16"/>
                                <w:szCs w:val="16"/>
                              </w:rPr>
                              <w:t>96.1</w:t>
                            </w:r>
                          </w:p>
                        </w:tc>
                        <w:tc>
                          <w:tcPr>
                            <w:tcW w:w="650" w:type="dxa"/>
                            <w:gridSpan w:val="3"/>
                          </w:tcPr>
                          <w:p w14:paraId="4BA0D777" w14:textId="77777777" w:rsidR="005E1350" w:rsidRDefault="005E1350" w:rsidP="0014672A">
                            <w:pPr>
                              <w:snapToGrid w:val="0"/>
                            </w:pPr>
                          </w:p>
                        </w:tc>
                      </w:tr>
                      <w:tr w:rsidR="00855BAC" w14:paraId="2214F569" w14:textId="77777777" w:rsidTr="00AF6843">
                        <w:trPr>
                          <w:cantSplit/>
                        </w:trPr>
                        <w:tc>
                          <w:tcPr>
                            <w:tcW w:w="1890" w:type="dxa"/>
                          </w:tcPr>
                          <w:p w14:paraId="6839965C" w14:textId="77777777" w:rsidR="00855BAC" w:rsidRDefault="00855BAC" w:rsidP="0014672A">
                            <w:pPr>
                              <w:snapToGrid w:val="0"/>
                            </w:pPr>
                          </w:p>
                        </w:tc>
                        <w:tc>
                          <w:tcPr>
                            <w:tcW w:w="1229" w:type="dxa"/>
                          </w:tcPr>
                          <w:p w14:paraId="5A666DB0" w14:textId="77777777" w:rsidR="00855BAC" w:rsidRDefault="00855BAC" w:rsidP="0014672A">
                            <w:pPr>
                              <w:snapToGrid w:val="0"/>
                            </w:pPr>
                          </w:p>
                        </w:tc>
                        <w:tc>
                          <w:tcPr>
                            <w:tcW w:w="283" w:type="dxa"/>
                          </w:tcPr>
                          <w:p w14:paraId="174788D2" w14:textId="77777777" w:rsidR="00855BAC" w:rsidRDefault="00855BAC" w:rsidP="0014672A">
                            <w:pPr>
                              <w:snapToGrid w:val="0"/>
                            </w:pPr>
                          </w:p>
                        </w:tc>
                        <w:tc>
                          <w:tcPr>
                            <w:tcW w:w="2898" w:type="dxa"/>
                          </w:tcPr>
                          <w:p w14:paraId="45E2E6E9" w14:textId="77777777" w:rsidR="00855BAC" w:rsidRDefault="00855BAC" w:rsidP="0014672A">
                            <w:pPr>
                              <w:snapToGrid w:val="0"/>
                            </w:pPr>
                          </w:p>
                        </w:tc>
                        <w:tc>
                          <w:tcPr>
                            <w:tcW w:w="1638" w:type="dxa"/>
                          </w:tcPr>
                          <w:p w14:paraId="19C5F33F" w14:textId="77777777" w:rsidR="00855BAC" w:rsidRDefault="00855BAC" w:rsidP="0014672A">
                            <w:pPr>
                              <w:snapToGrid w:val="0"/>
                            </w:pPr>
                          </w:p>
                        </w:tc>
                        <w:tc>
                          <w:tcPr>
                            <w:tcW w:w="650" w:type="dxa"/>
                            <w:gridSpan w:val="3"/>
                          </w:tcPr>
                          <w:p w14:paraId="243BC5E2" w14:textId="77777777" w:rsidR="00855BAC" w:rsidRDefault="00855BAC" w:rsidP="0014672A">
                            <w:pPr>
                              <w:snapToGrid w:val="0"/>
                            </w:pPr>
                          </w:p>
                        </w:tc>
                      </w:tr>
                    </w:tbl>
                    <w:p w14:paraId="76930E69" w14:textId="77777777" w:rsidR="00855BAC" w:rsidRDefault="00855BAC" w:rsidP="00855BAC"/>
                  </w:txbxContent>
                </v:textbox>
              </v:shape>
            </w:pict>
          </mc:Fallback>
        </mc:AlternateContent>
      </w:r>
      <w:r w:rsidR="001B6029" w:rsidRPr="001026B1">
        <w:rPr>
          <w:rFonts w:ascii="Comic Sans MS" w:hAnsi="Comic Sans MS"/>
          <w:b/>
          <w:sz w:val="24"/>
          <w:highlight w:val="yellow"/>
          <w:u w:val="single"/>
        </w:rPr>
        <w:t xml:space="preserve"> </w:t>
      </w:r>
    </w:p>
    <w:p w14:paraId="545AEBAB" w14:textId="77777777" w:rsidR="003C17E6" w:rsidRDefault="003C17E6">
      <w:pPr>
        <w:rPr>
          <w:highlight w:val="yellow"/>
        </w:rPr>
      </w:pPr>
    </w:p>
    <w:p w14:paraId="3BACA979" w14:textId="77777777" w:rsidR="00855BAC" w:rsidRDefault="00855BAC">
      <w:pPr>
        <w:rPr>
          <w:highlight w:val="yellow"/>
        </w:rPr>
      </w:pPr>
    </w:p>
    <w:p w14:paraId="7FACB3B9" w14:textId="77777777" w:rsidR="00855BAC" w:rsidRDefault="00855BAC">
      <w:pPr>
        <w:rPr>
          <w:highlight w:val="yellow"/>
        </w:rPr>
      </w:pPr>
    </w:p>
    <w:p w14:paraId="6BD4A840" w14:textId="77777777" w:rsidR="00855BAC" w:rsidRDefault="00855BAC">
      <w:pPr>
        <w:rPr>
          <w:highlight w:val="yellow"/>
        </w:rPr>
      </w:pPr>
    </w:p>
    <w:p w14:paraId="4A9BCDD8" w14:textId="77777777" w:rsidR="00855BAC" w:rsidRDefault="00855BAC">
      <w:pPr>
        <w:rPr>
          <w:highlight w:val="yellow"/>
        </w:rPr>
      </w:pPr>
    </w:p>
    <w:p w14:paraId="69A05BD9" w14:textId="77777777" w:rsidR="00855BAC" w:rsidRDefault="00855BAC">
      <w:pPr>
        <w:rPr>
          <w:highlight w:val="yellow"/>
        </w:rPr>
      </w:pPr>
    </w:p>
    <w:p w14:paraId="186B26A4" w14:textId="77777777" w:rsidR="00855BAC" w:rsidRDefault="00855BAC">
      <w:pPr>
        <w:rPr>
          <w:highlight w:val="yellow"/>
        </w:rPr>
      </w:pPr>
    </w:p>
    <w:p w14:paraId="33969AB6" w14:textId="77777777" w:rsidR="00855BAC" w:rsidRDefault="00855BAC">
      <w:pPr>
        <w:rPr>
          <w:highlight w:val="yellow"/>
        </w:rPr>
      </w:pPr>
    </w:p>
    <w:p w14:paraId="6CEC611F" w14:textId="77777777" w:rsidR="00855BAC" w:rsidRDefault="00855BAC">
      <w:pPr>
        <w:rPr>
          <w:highlight w:val="yellow"/>
        </w:rPr>
      </w:pPr>
    </w:p>
    <w:p w14:paraId="22CAA2FD" w14:textId="77777777" w:rsidR="00855BAC" w:rsidRDefault="00855BAC">
      <w:pPr>
        <w:rPr>
          <w:highlight w:val="yellow"/>
        </w:rPr>
      </w:pPr>
    </w:p>
    <w:p w14:paraId="2C815CD4" w14:textId="77777777" w:rsidR="00855BAC" w:rsidRDefault="00855BAC">
      <w:pPr>
        <w:rPr>
          <w:highlight w:val="yellow"/>
        </w:rPr>
      </w:pPr>
    </w:p>
    <w:p w14:paraId="335ADBDD" w14:textId="77777777" w:rsidR="00855BAC" w:rsidRDefault="00855BAC">
      <w:pPr>
        <w:rPr>
          <w:highlight w:val="yellow"/>
        </w:rPr>
      </w:pPr>
    </w:p>
    <w:p w14:paraId="2D03E255" w14:textId="77777777" w:rsidR="00855BAC" w:rsidRDefault="00855BAC">
      <w:pPr>
        <w:rPr>
          <w:highlight w:val="yellow"/>
        </w:rPr>
      </w:pPr>
    </w:p>
    <w:p w14:paraId="63476962" w14:textId="77777777" w:rsidR="001B6029" w:rsidRDefault="00F82F0B" w:rsidP="00B5314F">
      <w:pPr>
        <w:jc w:val="both"/>
        <w:rPr>
          <w:rFonts w:ascii="Comic Sans MS" w:hAnsi="Comic Sans MS"/>
          <w:b/>
          <w:bCs/>
          <w:sz w:val="24"/>
          <w:szCs w:val="24"/>
          <w:u w:val="single"/>
        </w:rPr>
      </w:pPr>
      <w:proofErr w:type="gramStart"/>
      <w:r w:rsidRPr="005F32DD">
        <w:rPr>
          <w:rFonts w:ascii="Comic Sans MS" w:hAnsi="Comic Sans MS"/>
          <w:b/>
          <w:bCs/>
          <w:sz w:val="24"/>
          <w:szCs w:val="24"/>
          <w:u w:val="single"/>
        </w:rPr>
        <w:t>23</w:t>
      </w:r>
      <w:r w:rsidR="00977685" w:rsidRPr="005F32DD">
        <w:rPr>
          <w:rFonts w:ascii="Comic Sans MS" w:hAnsi="Comic Sans MS"/>
          <w:b/>
          <w:bCs/>
          <w:sz w:val="24"/>
          <w:szCs w:val="24"/>
          <w:u w:val="single"/>
        </w:rPr>
        <w:t xml:space="preserve">  Desti</w:t>
      </w:r>
      <w:r w:rsidR="00025746" w:rsidRPr="005F32DD">
        <w:rPr>
          <w:rFonts w:ascii="Comic Sans MS" w:hAnsi="Comic Sans MS"/>
          <w:b/>
          <w:bCs/>
          <w:sz w:val="24"/>
          <w:szCs w:val="24"/>
          <w:u w:val="single"/>
        </w:rPr>
        <w:t>nation</w:t>
      </w:r>
      <w:proofErr w:type="gramEnd"/>
      <w:r w:rsidR="00025746" w:rsidRPr="005F32DD">
        <w:rPr>
          <w:rFonts w:ascii="Comic Sans MS" w:hAnsi="Comic Sans MS"/>
          <w:b/>
          <w:bCs/>
          <w:sz w:val="24"/>
          <w:szCs w:val="24"/>
          <w:u w:val="single"/>
        </w:rPr>
        <w:t xml:space="preserve"> of School Leavers 201</w:t>
      </w:r>
      <w:r w:rsidR="00E312C8">
        <w:rPr>
          <w:rFonts w:ascii="Comic Sans MS" w:hAnsi="Comic Sans MS"/>
          <w:b/>
          <w:bCs/>
          <w:sz w:val="24"/>
          <w:szCs w:val="24"/>
          <w:u w:val="single"/>
        </w:rPr>
        <w:t>5</w:t>
      </w:r>
      <w:r w:rsidR="00025746" w:rsidRPr="005F32DD">
        <w:rPr>
          <w:rFonts w:ascii="Comic Sans MS" w:hAnsi="Comic Sans MS"/>
          <w:b/>
          <w:bCs/>
          <w:sz w:val="24"/>
          <w:szCs w:val="24"/>
          <w:u w:val="single"/>
        </w:rPr>
        <w:t>/1</w:t>
      </w:r>
      <w:r w:rsidR="00E312C8">
        <w:rPr>
          <w:rFonts w:ascii="Comic Sans MS" w:hAnsi="Comic Sans MS"/>
          <w:b/>
          <w:bCs/>
          <w:sz w:val="24"/>
          <w:szCs w:val="24"/>
          <w:u w:val="single"/>
        </w:rPr>
        <w:t>6</w:t>
      </w:r>
    </w:p>
    <w:p w14:paraId="7BA0FB85" w14:textId="77777777" w:rsidR="005508A3" w:rsidRDefault="005508A3" w:rsidP="00B5314F">
      <w:pPr>
        <w:jc w:val="both"/>
        <w:rPr>
          <w:rFonts w:ascii="Comic Sans MS" w:hAnsi="Comic Sans MS"/>
          <w:b/>
          <w:bCs/>
          <w:sz w:val="24"/>
          <w:szCs w:val="24"/>
          <w:u w:val="single"/>
        </w:rPr>
      </w:pPr>
    </w:p>
    <w:p w14:paraId="13FC823E" w14:textId="77777777" w:rsidR="005508A3" w:rsidRPr="0014672A" w:rsidRDefault="00025746" w:rsidP="00B5314F">
      <w:pPr>
        <w:jc w:val="both"/>
        <w:rPr>
          <w:rFonts w:ascii="Comic Sans MS" w:hAnsi="Comic Sans MS"/>
          <w:bCs/>
          <w:sz w:val="24"/>
          <w:szCs w:val="24"/>
        </w:rPr>
      </w:pPr>
      <w:r>
        <w:rPr>
          <w:rFonts w:ascii="Comic Sans MS" w:hAnsi="Comic Sans MS"/>
          <w:bCs/>
          <w:sz w:val="24"/>
          <w:szCs w:val="24"/>
        </w:rPr>
        <w:t>During the school year 201</w:t>
      </w:r>
      <w:r w:rsidR="00E312C8">
        <w:rPr>
          <w:rFonts w:ascii="Comic Sans MS" w:hAnsi="Comic Sans MS"/>
          <w:bCs/>
          <w:sz w:val="24"/>
          <w:szCs w:val="24"/>
        </w:rPr>
        <w:t>5</w:t>
      </w:r>
      <w:r>
        <w:rPr>
          <w:rFonts w:ascii="Comic Sans MS" w:hAnsi="Comic Sans MS"/>
          <w:bCs/>
          <w:sz w:val="24"/>
          <w:szCs w:val="24"/>
        </w:rPr>
        <w:t>/1</w:t>
      </w:r>
      <w:r w:rsidR="00E312C8">
        <w:rPr>
          <w:rFonts w:ascii="Comic Sans MS" w:hAnsi="Comic Sans MS"/>
          <w:bCs/>
          <w:sz w:val="24"/>
          <w:szCs w:val="24"/>
        </w:rPr>
        <w:t>6</w:t>
      </w:r>
      <w:r w:rsidRPr="0014672A">
        <w:rPr>
          <w:rFonts w:ascii="Comic Sans MS" w:hAnsi="Comic Sans MS"/>
          <w:bCs/>
          <w:sz w:val="24"/>
          <w:szCs w:val="24"/>
        </w:rPr>
        <w:t xml:space="preserve">, </w:t>
      </w:r>
      <w:r w:rsidR="005E1350">
        <w:rPr>
          <w:rFonts w:ascii="Comic Sans MS" w:hAnsi="Comic Sans MS"/>
          <w:bCs/>
          <w:sz w:val="24"/>
          <w:szCs w:val="24"/>
        </w:rPr>
        <w:t>20</w:t>
      </w:r>
      <w:r>
        <w:rPr>
          <w:rFonts w:ascii="Comic Sans MS" w:hAnsi="Comic Sans MS"/>
          <w:bCs/>
          <w:sz w:val="24"/>
          <w:szCs w:val="24"/>
        </w:rPr>
        <w:t xml:space="preserve"> </w:t>
      </w:r>
      <w:r w:rsidR="005508A3">
        <w:rPr>
          <w:rFonts w:ascii="Comic Sans MS" w:hAnsi="Comic Sans MS"/>
          <w:bCs/>
          <w:sz w:val="24"/>
          <w:szCs w:val="24"/>
        </w:rPr>
        <w:t>children left t</w:t>
      </w:r>
      <w:r>
        <w:rPr>
          <w:rFonts w:ascii="Comic Sans MS" w:hAnsi="Comic Sans MS"/>
          <w:bCs/>
          <w:sz w:val="24"/>
          <w:szCs w:val="24"/>
        </w:rPr>
        <w:t xml:space="preserve">he school. Of these children </w:t>
      </w:r>
      <w:r w:rsidR="00E312C8">
        <w:rPr>
          <w:rFonts w:ascii="Comic Sans MS" w:hAnsi="Comic Sans MS"/>
          <w:bCs/>
          <w:sz w:val="24"/>
          <w:szCs w:val="24"/>
        </w:rPr>
        <w:t>1</w:t>
      </w:r>
      <w:r w:rsidR="005E1350">
        <w:rPr>
          <w:rFonts w:ascii="Comic Sans MS" w:hAnsi="Comic Sans MS"/>
          <w:bCs/>
          <w:sz w:val="24"/>
          <w:szCs w:val="24"/>
        </w:rPr>
        <w:t>4</w:t>
      </w:r>
      <w:r>
        <w:rPr>
          <w:rFonts w:ascii="Comic Sans MS" w:hAnsi="Comic Sans MS"/>
          <w:bCs/>
          <w:sz w:val="24"/>
          <w:szCs w:val="24"/>
        </w:rPr>
        <w:t xml:space="preserve"> </w:t>
      </w:r>
      <w:r w:rsidR="005508A3">
        <w:rPr>
          <w:rFonts w:ascii="Comic Sans MS" w:hAnsi="Comic Sans MS"/>
          <w:bCs/>
          <w:sz w:val="24"/>
          <w:szCs w:val="24"/>
        </w:rPr>
        <w:t>year 6 transferred to the local High</w:t>
      </w:r>
      <w:r w:rsidR="005E1350">
        <w:rPr>
          <w:rFonts w:ascii="Comic Sans MS" w:hAnsi="Comic Sans MS"/>
          <w:bCs/>
          <w:sz w:val="24"/>
          <w:szCs w:val="24"/>
        </w:rPr>
        <w:t xml:space="preserve"> School at Llandrindod Wells.  6</w:t>
      </w:r>
      <w:r w:rsidR="00E360AB" w:rsidRPr="00E312C8">
        <w:rPr>
          <w:rFonts w:ascii="Comic Sans MS" w:hAnsi="Comic Sans MS"/>
          <w:bCs/>
          <w:sz w:val="24"/>
          <w:szCs w:val="24"/>
          <w:highlight w:val="yellow"/>
        </w:rPr>
        <w:t xml:space="preserve"> </w:t>
      </w:r>
      <w:r w:rsidR="00E360AB" w:rsidRPr="005E1350">
        <w:rPr>
          <w:rFonts w:ascii="Comic Sans MS" w:hAnsi="Comic Sans MS"/>
          <w:bCs/>
          <w:sz w:val="24"/>
          <w:szCs w:val="24"/>
        </w:rPr>
        <w:t xml:space="preserve">children moved </w:t>
      </w:r>
      <w:r w:rsidR="0014672A" w:rsidRPr="005E1350">
        <w:rPr>
          <w:rFonts w:ascii="Comic Sans MS" w:hAnsi="Comic Sans MS"/>
          <w:bCs/>
          <w:sz w:val="24"/>
          <w:szCs w:val="24"/>
        </w:rPr>
        <w:t>w</w:t>
      </w:r>
      <w:r w:rsidR="005E1350" w:rsidRPr="005E1350">
        <w:rPr>
          <w:rFonts w:ascii="Comic Sans MS" w:hAnsi="Comic Sans MS"/>
          <w:bCs/>
          <w:sz w:val="24"/>
          <w:szCs w:val="24"/>
        </w:rPr>
        <w:t>ithin the area and transferred:</w:t>
      </w:r>
      <w:r w:rsidR="0014672A" w:rsidRPr="005E1350">
        <w:rPr>
          <w:rFonts w:ascii="Comic Sans MS" w:hAnsi="Comic Sans MS"/>
          <w:bCs/>
          <w:sz w:val="24"/>
          <w:szCs w:val="24"/>
        </w:rPr>
        <w:t xml:space="preserve"> </w:t>
      </w:r>
      <w:r w:rsidR="005E1350" w:rsidRPr="005E1350">
        <w:rPr>
          <w:rFonts w:ascii="Comic Sans MS" w:hAnsi="Comic Sans MS"/>
          <w:bCs/>
          <w:sz w:val="24"/>
          <w:szCs w:val="24"/>
        </w:rPr>
        <w:t>1</w:t>
      </w:r>
      <w:r w:rsidR="0014672A" w:rsidRPr="005E1350">
        <w:rPr>
          <w:rFonts w:ascii="Comic Sans MS" w:hAnsi="Comic Sans MS"/>
          <w:bCs/>
          <w:sz w:val="24"/>
          <w:szCs w:val="24"/>
        </w:rPr>
        <w:t xml:space="preserve"> </w:t>
      </w:r>
      <w:r w:rsidR="00E360AB" w:rsidRPr="005E1350">
        <w:rPr>
          <w:rFonts w:ascii="Comic Sans MS" w:hAnsi="Comic Sans MS"/>
          <w:bCs/>
          <w:sz w:val="24"/>
          <w:szCs w:val="24"/>
        </w:rPr>
        <w:t xml:space="preserve">to </w:t>
      </w:r>
      <w:r w:rsidR="005E1350" w:rsidRPr="005E1350">
        <w:rPr>
          <w:rFonts w:ascii="Comic Sans MS" w:hAnsi="Comic Sans MS"/>
          <w:bCs/>
          <w:sz w:val="24"/>
          <w:szCs w:val="24"/>
        </w:rPr>
        <w:t>Trefonnen</w:t>
      </w:r>
      <w:r w:rsidR="0014672A" w:rsidRPr="005E1350">
        <w:rPr>
          <w:rFonts w:ascii="Comic Sans MS" w:hAnsi="Comic Sans MS"/>
          <w:bCs/>
          <w:sz w:val="24"/>
          <w:szCs w:val="24"/>
        </w:rPr>
        <w:t xml:space="preserve"> School</w:t>
      </w:r>
      <w:r w:rsidR="005F32DD" w:rsidRPr="005E1350">
        <w:rPr>
          <w:rFonts w:ascii="Comic Sans MS" w:hAnsi="Comic Sans MS"/>
          <w:bCs/>
          <w:sz w:val="24"/>
          <w:szCs w:val="24"/>
        </w:rPr>
        <w:t xml:space="preserve">, </w:t>
      </w:r>
      <w:r w:rsidR="0014672A" w:rsidRPr="005E1350">
        <w:rPr>
          <w:rFonts w:ascii="Comic Sans MS" w:hAnsi="Comic Sans MS"/>
          <w:bCs/>
          <w:sz w:val="24"/>
          <w:szCs w:val="24"/>
        </w:rPr>
        <w:t xml:space="preserve">1 to </w:t>
      </w:r>
      <w:r w:rsidR="005E1350" w:rsidRPr="005E1350">
        <w:rPr>
          <w:rFonts w:ascii="Comic Sans MS" w:hAnsi="Comic Sans MS"/>
          <w:bCs/>
          <w:sz w:val="24"/>
          <w:szCs w:val="24"/>
        </w:rPr>
        <w:t>Cefnllys</w:t>
      </w:r>
      <w:r w:rsidR="0014672A" w:rsidRPr="005E1350">
        <w:rPr>
          <w:rFonts w:ascii="Comic Sans MS" w:hAnsi="Comic Sans MS"/>
          <w:bCs/>
          <w:sz w:val="24"/>
          <w:szCs w:val="24"/>
        </w:rPr>
        <w:t xml:space="preserve"> School</w:t>
      </w:r>
      <w:r w:rsidR="005F32DD" w:rsidRPr="005E1350">
        <w:rPr>
          <w:rFonts w:ascii="Comic Sans MS" w:hAnsi="Comic Sans MS"/>
          <w:bCs/>
          <w:sz w:val="24"/>
          <w:szCs w:val="24"/>
        </w:rPr>
        <w:t xml:space="preserve">, </w:t>
      </w:r>
      <w:r w:rsidR="005E1350" w:rsidRPr="005E1350">
        <w:rPr>
          <w:rFonts w:ascii="Comic Sans MS" w:hAnsi="Comic Sans MS"/>
          <w:bCs/>
          <w:sz w:val="24"/>
          <w:szCs w:val="24"/>
        </w:rPr>
        <w:t>2</w:t>
      </w:r>
      <w:r w:rsidR="005F32DD" w:rsidRPr="005E1350">
        <w:rPr>
          <w:rFonts w:ascii="Comic Sans MS" w:hAnsi="Comic Sans MS"/>
          <w:bCs/>
          <w:sz w:val="24"/>
          <w:szCs w:val="24"/>
        </w:rPr>
        <w:t xml:space="preserve"> to </w:t>
      </w:r>
      <w:r w:rsidR="005E1350" w:rsidRPr="005E1350">
        <w:rPr>
          <w:rFonts w:ascii="Comic Sans MS" w:hAnsi="Comic Sans MS"/>
          <w:bCs/>
          <w:sz w:val="24"/>
          <w:szCs w:val="24"/>
        </w:rPr>
        <w:t>Llanelwedd School and 2 to Llangorse</w:t>
      </w:r>
      <w:bookmarkStart w:id="0" w:name="_GoBack"/>
      <w:bookmarkEnd w:id="0"/>
      <w:r w:rsidR="005E1350" w:rsidRPr="005E1350">
        <w:rPr>
          <w:rFonts w:ascii="Comic Sans MS" w:hAnsi="Comic Sans MS"/>
          <w:bCs/>
          <w:sz w:val="24"/>
          <w:szCs w:val="24"/>
        </w:rPr>
        <w:t xml:space="preserve"> School</w:t>
      </w:r>
      <w:r w:rsidR="005F32DD" w:rsidRPr="005E1350">
        <w:rPr>
          <w:rFonts w:ascii="Comic Sans MS" w:hAnsi="Comic Sans MS"/>
          <w:bCs/>
          <w:sz w:val="24"/>
          <w:szCs w:val="24"/>
        </w:rPr>
        <w:t>.</w:t>
      </w:r>
    </w:p>
    <w:p w14:paraId="5EE87D2A" w14:textId="77777777" w:rsidR="001B6029" w:rsidRPr="00025746" w:rsidRDefault="001B6029" w:rsidP="00B5314F">
      <w:pPr>
        <w:jc w:val="both"/>
        <w:rPr>
          <w:rFonts w:ascii="Comic Sans MS" w:hAnsi="Comic Sans MS"/>
          <w:b/>
          <w:bCs/>
          <w:sz w:val="24"/>
          <w:szCs w:val="24"/>
          <w:highlight w:val="yellow"/>
          <w:u w:val="single"/>
        </w:rPr>
      </w:pPr>
    </w:p>
    <w:p w14:paraId="31AEF759" w14:textId="77777777" w:rsidR="001B6029" w:rsidRPr="00EC6951" w:rsidRDefault="00F82F0B" w:rsidP="008B78D5">
      <w:pPr>
        <w:rPr>
          <w:rFonts w:ascii="Comic Sans MS" w:hAnsi="Comic Sans MS"/>
          <w:b/>
          <w:sz w:val="24"/>
          <w:szCs w:val="24"/>
          <w:u w:val="single"/>
        </w:rPr>
      </w:pPr>
      <w:r w:rsidRPr="00EC6951">
        <w:rPr>
          <w:rFonts w:ascii="Comic Sans MS" w:hAnsi="Comic Sans MS"/>
          <w:b/>
          <w:sz w:val="24"/>
          <w:szCs w:val="24"/>
          <w:u w:val="single"/>
        </w:rPr>
        <w:t>25</w:t>
      </w:r>
      <w:r w:rsidR="001B6029" w:rsidRPr="00EC6951">
        <w:rPr>
          <w:rFonts w:ascii="Comic Sans MS" w:hAnsi="Comic Sans MS"/>
          <w:b/>
          <w:sz w:val="24"/>
          <w:szCs w:val="24"/>
          <w:u w:val="single"/>
        </w:rPr>
        <w:t>.      Healthy Schools</w:t>
      </w:r>
    </w:p>
    <w:p w14:paraId="4E5C955A" w14:textId="77777777" w:rsidR="002B03BC" w:rsidRPr="00EC6951" w:rsidRDefault="002B03BC" w:rsidP="008B78D5">
      <w:pPr>
        <w:rPr>
          <w:rFonts w:ascii="Comic Sans MS" w:hAnsi="Comic Sans MS"/>
          <w:b/>
          <w:sz w:val="24"/>
          <w:szCs w:val="24"/>
          <w:u w:val="single"/>
        </w:rPr>
      </w:pPr>
    </w:p>
    <w:p w14:paraId="615ADC69" w14:textId="77777777" w:rsidR="002B03BC" w:rsidRPr="002B03BC" w:rsidRDefault="002B03BC" w:rsidP="008B78D5">
      <w:pPr>
        <w:rPr>
          <w:rFonts w:ascii="Comic Sans MS" w:hAnsi="Comic Sans MS"/>
          <w:sz w:val="24"/>
          <w:szCs w:val="24"/>
        </w:rPr>
      </w:pPr>
      <w:r w:rsidRPr="00EC6951">
        <w:rPr>
          <w:rFonts w:ascii="Comic Sans MS" w:hAnsi="Comic Sans MS"/>
          <w:sz w:val="24"/>
          <w:szCs w:val="24"/>
        </w:rPr>
        <w:t>The School has Healthy School status and regularly promotes healthy eating and drinking.  The school has a water/fruit snack policy for brea</w:t>
      </w:r>
      <w:r w:rsidR="007F03DA">
        <w:rPr>
          <w:rFonts w:ascii="Comic Sans MS" w:hAnsi="Comic Sans MS"/>
          <w:sz w:val="24"/>
          <w:szCs w:val="24"/>
        </w:rPr>
        <w:t>k-times</w:t>
      </w:r>
      <w:r w:rsidR="005F32DD">
        <w:rPr>
          <w:rFonts w:ascii="Comic Sans MS" w:hAnsi="Comic Sans MS"/>
          <w:sz w:val="24"/>
          <w:szCs w:val="24"/>
        </w:rPr>
        <w:t xml:space="preserve">.  </w:t>
      </w:r>
      <w:r w:rsidR="007F03DA">
        <w:rPr>
          <w:rFonts w:ascii="Comic Sans MS" w:hAnsi="Comic Sans MS"/>
          <w:sz w:val="24"/>
          <w:szCs w:val="24"/>
        </w:rPr>
        <w:t xml:space="preserve"> </w:t>
      </w:r>
      <w:r w:rsidR="005F32DD">
        <w:rPr>
          <w:rFonts w:ascii="Comic Sans MS" w:hAnsi="Comic Sans MS"/>
          <w:sz w:val="24"/>
          <w:szCs w:val="24"/>
        </w:rPr>
        <w:t>Children may bring fruit snacks to school to have</w:t>
      </w:r>
      <w:r w:rsidRPr="00EC6951">
        <w:rPr>
          <w:rFonts w:ascii="Comic Sans MS" w:hAnsi="Comic Sans MS"/>
          <w:sz w:val="24"/>
          <w:szCs w:val="24"/>
        </w:rPr>
        <w:t xml:space="preserve"> at break-time.  The school has two water fountains in school and all pupils have water bottles in their classroom available at all times.  The School Council present an assembly every year on the benefits of healthy eating and drinking and remind parents of our aims in the newsletter.</w:t>
      </w:r>
    </w:p>
    <w:p w14:paraId="0A8B90DD" w14:textId="77777777" w:rsidR="000A0A01" w:rsidRPr="00DA747D" w:rsidRDefault="000A0A01">
      <w:pPr>
        <w:rPr>
          <w:rFonts w:ascii="Comic Sans MS" w:hAnsi="Comic Sans MS"/>
          <w:b/>
          <w:sz w:val="24"/>
          <w:highlight w:val="yellow"/>
          <w:u w:val="single"/>
          <w:shd w:val="clear" w:color="auto" w:fill="FFFF00"/>
        </w:rPr>
      </w:pPr>
    </w:p>
    <w:p w14:paraId="6BDEAC89" w14:textId="77777777" w:rsidR="000A0A01" w:rsidRPr="00354500" w:rsidRDefault="00F82F0B">
      <w:pPr>
        <w:rPr>
          <w:rFonts w:ascii="Comic Sans MS" w:hAnsi="Comic Sans MS"/>
          <w:b/>
          <w:sz w:val="24"/>
          <w:u w:val="single"/>
        </w:rPr>
      </w:pPr>
      <w:r>
        <w:rPr>
          <w:rFonts w:ascii="Comic Sans MS" w:hAnsi="Comic Sans MS"/>
          <w:b/>
          <w:sz w:val="24"/>
          <w:u w:val="single"/>
        </w:rPr>
        <w:t>26</w:t>
      </w:r>
      <w:r w:rsidR="000A0A01" w:rsidRPr="00354500">
        <w:rPr>
          <w:rFonts w:ascii="Comic Sans MS" w:hAnsi="Comic Sans MS"/>
          <w:b/>
          <w:sz w:val="24"/>
          <w:u w:val="single"/>
        </w:rPr>
        <w:t>.   Disabled Pupils: Admission and Access</w:t>
      </w:r>
    </w:p>
    <w:p w14:paraId="0C515E99" w14:textId="77777777" w:rsidR="000A0A01" w:rsidRPr="00354500" w:rsidRDefault="000A0A01">
      <w:pPr>
        <w:rPr>
          <w:rFonts w:ascii="Comic Sans MS" w:hAnsi="Comic Sans MS"/>
          <w:b/>
          <w:sz w:val="24"/>
          <w:u w:val="single"/>
          <w:shd w:val="clear" w:color="auto" w:fill="FFFF00"/>
        </w:rPr>
      </w:pPr>
    </w:p>
    <w:p w14:paraId="1E7444DD" w14:textId="77777777" w:rsidR="000A0A01" w:rsidRPr="00354500" w:rsidRDefault="000A0A01">
      <w:pPr>
        <w:rPr>
          <w:rFonts w:ascii="Comic Sans MS" w:hAnsi="Comic Sans MS"/>
          <w:sz w:val="24"/>
        </w:rPr>
      </w:pPr>
      <w:r w:rsidRPr="00354500">
        <w:rPr>
          <w:rFonts w:ascii="Comic Sans MS" w:hAnsi="Comic Sans MS"/>
          <w:sz w:val="24"/>
        </w:rPr>
        <w:t>The School displays a positive approach to inclusion.  All pupils have equal access to admission at Crossgates CP School.  The School follows the LEA policy on ad</w:t>
      </w:r>
      <w:r w:rsidR="00D130CF" w:rsidRPr="00354500">
        <w:rPr>
          <w:rFonts w:ascii="Comic Sans MS" w:hAnsi="Comic Sans MS"/>
          <w:sz w:val="24"/>
        </w:rPr>
        <w:t xml:space="preserve">mission. It has a capacity </w:t>
      </w:r>
      <w:r w:rsidR="00D130CF" w:rsidRPr="005E1350">
        <w:rPr>
          <w:rFonts w:ascii="Comic Sans MS" w:hAnsi="Comic Sans MS"/>
          <w:sz w:val="24"/>
        </w:rPr>
        <w:t>of 21</w:t>
      </w:r>
      <w:r w:rsidR="00025746" w:rsidRPr="005E1350">
        <w:rPr>
          <w:rFonts w:ascii="Comic Sans MS" w:hAnsi="Comic Sans MS"/>
          <w:sz w:val="24"/>
        </w:rPr>
        <w:t>0</w:t>
      </w:r>
      <w:r w:rsidR="00025746">
        <w:rPr>
          <w:rFonts w:ascii="Comic Sans MS" w:hAnsi="Comic Sans MS"/>
          <w:sz w:val="24"/>
        </w:rPr>
        <w:t xml:space="preserve"> and a notional figure of </w:t>
      </w:r>
      <w:r w:rsidR="00025746" w:rsidRPr="005E1350">
        <w:rPr>
          <w:rFonts w:ascii="Comic Sans MS" w:hAnsi="Comic Sans MS"/>
          <w:sz w:val="24"/>
        </w:rPr>
        <w:t>2</w:t>
      </w:r>
      <w:r w:rsidR="005E1350">
        <w:rPr>
          <w:rFonts w:ascii="Comic Sans MS" w:hAnsi="Comic Sans MS"/>
          <w:sz w:val="24"/>
        </w:rPr>
        <w:t>3</w:t>
      </w:r>
      <w:r w:rsidRPr="00354500">
        <w:rPr>
          <w:rFonts w:ascii="Comic Sans MS" w:hAnsi="Comic Sans MS"/>
          <w:sz w:val="24"/>
        </w:rPr>
        <w:t xml:space="preserve"> per year group before an admission appeal would be necessary. On notification of a pupil with a disability being given a place of admission at Crossgates CP School a meeting is called between parents, </w:t>
      </w:r>
      <w:r w:rsidR="00582D34" w:rsidRPr="00354500">
        <w:rPr>
          <w:rFonts w:ascii="Comic Sans MS" w:hAnsi="Comic Sans MS"/>
          <w:sz w:val="24"/>
        </w:rPr>
        <w:t xml:space="preserve">the </w:t>
      </w:r>
      <w:r w:rsidRPr="00354500">
        <w:rPr>
          <w:rFonts w:ascii="Comic Sans MS" w:hAnsi="Comic Sans MS"/>
          <w:sz w:val="24"/>
        </w:rPr>
        <w:t>SEN</w:t>
      </w:r>
      <w:r w:rsidR="00582D34" w:rsidRPr="00354500">
        <w:rPr>
          <w:rFonts w:ascii="Comic Sans MS" w:hAnsi="Comic Sans MS"/>
          <w:sz w:val="24"/>
        </w:rPr>
        <w:t xml:space="preserve">CO, </w:t>
      </w:r>
      <w:r w:rsidRPr="00354500">
        <w:rPr>
          <w:rFonts w:ascii="Comic Sans MS" w:hAnsi="Comic Sans MS"/>
          <w:sz w:val="24"/>
        </w:rPr>
        <w:t>the class teacher and relevant multi agencies to support the child’s admission to School.  At this stage any obstacles affecting a smooth transition into school are tackled to ensure all pupils have equal access and opportunity.</w:t>
      </w:r>
    </w:p>
    <w:p w14:paraId="6050B3E0" w14:textId="77777777" w:rsidR="000A0A01" w:rsidRPr="00DA747D" w:rsidRDefault="000A0A01">
      <w:pPr>
        <w:rPr>
          <w:rFonts w:ascii="Comic Sans MS" w:hAnsi="Comic Sans MS"/>
          <w:sz w:val="24"/>
          <w:highlight w:val="yellow"/>
          <w:shd w:val="clear" w:color="auto" w:fill="FFFF00"/>
        </w:rPr>
      </w:pPr>
    </w:p>
    <w:p w14:paraId="4B46E9AC" w14:textId="77777777" w:rsidR="000A0A01" w:rsidRPr="00354500" w:rsidRDefault="000A0A01">
      <w:pPr>
        <w:pStyle w:val="BodyText"/>
        <w:jc w:val="both"/>
      </w:pPr>
      <w:r w:rsidRPr="00354500">
        <w:t>All disabled pupils are given equal opportunities to all aspects of curriculum work and special activities are planned according to needs. The school has a lift, wheelchair access and toilet/showering facilities for disabled pupils. There is an up to date accessibility plan which ensures no discrimination against disability.</w:t>
      </w:r>
    </w:p>
    <w:p w14:paraId="1D2A8CAB" w14:textId="77777777" w:rsidR="000A0A01" w:rsidRPr="00354500" w:rsidRDefault="000A0A01">
      <w:pPr>
        <w:pStyle w:val="BodyText"/>
        <w:jc w:val="both"/>
      </w:pPr>
    </w:p>
    <w:p w14:paraId="376A3DD3" w14:textId="77777777" w:rsidR="000A0A01" w:rsidRPr="00354500" w:rsidRDefault="000A0A01">
      <w:pPr>
        <w:jc w:val="both"/>
        <w:rPr>
          <w:rFonts w:ascii="Comic Sans MS" w:hAnsi="Comic Sans MS"/>
          <w:sz w:val="24"/>
        </w:rPr>
      </w:pPr>
      <w:r w:rsidRPr="00354500">
        <w:rPr>
          <w:rFonts w:ascii="Comic Sans MS" w:hAnsi="Comic Sans MS"/>
          <w:sz w:val="24"/>
        </w:rPr>
        <w:t>Dietary needs are catered for by our school cook under the guidance of Powys Catering.</w:t>
      </w:r>
    </w:p>
    <w:p w14:paraId="5B004F00" w14:textId="77777777" w:rsidR="000A0A01" w:rsidRPr="00DA747D" w:rsidRDefault="000A0A01">
      <w:pPr>
        <w:jc w:val="both"/>
        <w:rPr>
          <w:rFonts w:ascii="Comic Sans MS" w:hAnsi="Comic Sans MS"/>
          <w:b/>
          <w:sz w:val="24"/>
          <w:highlight w:val="yellow"/>
          <w:u w:val="single"/>
          <w:shd w:val="clear" w:color="auto" w:fill="FFFF00"/>
        </w:rPr>
      </w:pPr>
    </w:p>
    <w:p w14:paraId="28FBCB0E" w14:textId="77777777" w:rsidR="000A0A01" w:rsidRPr="00354500" w:rsidRDefault="00F82F0B">
      <w:pPr>
        <w:jc w:val="both"/>
        <w:rPr>
          <w:rFonts w:ascii="Comic Sans MS" w:hAnsi="Comic Sans MS"/>
          <w:b/>
          <w:sz w:val="24"/>
          <w:u w:val="single"/>
        </w:rPr>
      </w:pPr>
      <w:r>
        <w:rPr>
          <w:rFonts w:ascii="Comic Sans MS" w:hAnsi="Comic Sans MS"/>
          <w:b/>
          <w:sz w:val="24"/>
          <w:u w:val="single"/>
        </w:rPr>
        <w:t>27</w:t>
      </w:r>
      <w:r w:rsidR="000A0A01" w:rsidRPr="00354500">
        <w:rPr>
          <w:rFonts w:ascii="Comic Sans MS" w:hAnsi="Comic Sans MS"/>
          <w:b/>
          <w:sz w:val="24"/>
          <w:u w:val="single"/>
        </w:rPr>
        <w:t>.  Safety/Security Arrangements</w:t>
      </w:r>
    </w:p>
    <w:p w14:paraId="26548D6E" w14:textId="77777777" w:rsidR="000A0A01" w:rsidRPr="00354500" w:rsidRDefault="000A0A01">
      <w:pPr>
        <w:pStyle w:val="BodyText"/>
        <w:jc w:val="both"/>
      </w:pPr>
      <w:r w:rsidRPr="00354500">
        <w:t xml:space="preserve"> </w:t>
      </w:r>
    </w:p>
    <w:p w14:paraId="1191875C" w14:textId="77777777" w:rsidR="000A0A01" w:rsidRPr="00354500" w:rsidRDefault="000A0A01">
      <w:pPr>
        <w:pStyle w:val="BodyText"/>
        <w:jc w:val="both"/>
      </w:pPr>
      <w:r w:rsidRPr="00354500">
        <w:t xml:space="preserve">The school was extended and rebuilt in 2008 and following these works the school is fortunate to enjoy </w:t>
      </w:r>
      <w:r w:rsidR="00D130CF" w:rsidRPr="00354500">
        <w:t xml:space="preserve">an </w:t>
      </w:r>
      <w:r w:rsidRPr="00354500">
        <w:t>up to date and secure building. Digi locks</w:t>
      </w:r>
      <w:r w:rsidR="00D130CF" w:rsidRPr="00354500">
        <w:t xml:space="preserve"> have been fitted to all</w:t>
      </w:r>
      <w:r w:rsidRPr="00354500">
        <w:t xml:space="preserve"> external doors. All doors are intruder alarmed. Playground gates including the field are padlocked during the day and the main gates are padlocked at night.</w:t>
      </w:r>
    </w:p>
    <w:p w14:paraId="09D2F2A6" w14:textId="77777777" w:rsidR="000A0A01" w:rsidRPr="00DA747D" w:rsidRDefault="000A0A01">
      <w:pPr>
        <w:jc w:val="both"/>
        <w:rPr>
          <w:rFonts w:ascii="Comic Sans MS" w:hAnsi="Comic Sans MS"/>
          <w:sz w:val="24"/>
          <w:highlight w:val="yellow"/>
          <w:shd w:val="clear" w:color="auto" w:fill="FFFF00"/>
        </w:rPr>
      </w:pPr>
    </w:p>
    <w:p w14:paraId="569F1225" w14:textId="77777777" w:rsidR="000A0A01" w:rsidRPr="00354500" w:rsidRDefault="000A0A01">
      <w:pPr>
        <w:jc w:val="both"/>
        <w:rPr>
          <w:rFonts w:ascii="Comic Sans MS" w:hAnsi="Comic Sans MS"/>
          <w:sz w:val="24"/>
        </w:rPr>
      </w:pPr>
      <w:r w:rsidRPr="00354500">
        <w:rPr>
          <w:rFonts w:ascii="Comic Sans MS" w:hAnsi="Comic Sans MS"/>
          <w:sz w:val="24"/>
        </w:rPr>
        <w:t>All visitors to the school are logged in the visitors’ register at the m</w:t>
      </w:r>
      <w:r w:rsidR="00354500" w:rsidRPr="00354500">
        <w:rPr>
          <w:rFonts w:ascii="Comic Sans MS" w:hAnsi="Comic Sans MS"/>
          <w:sz w:val="24"/>
        </w:rPr>
        <w:t>ain reception.  All</w:t>
      </w:r>
      <w:r w:rsidR="008B78D5" w:rsidRPr="00354500">
        <w:rPr>
          <w:rFonts w:ascii="Comic Sans MS" w:hAnsi="Comic Sans MS"/>
          <w:sz w:val="24"/>
        </w:rPr>
        <w:t xml:space="preserve"> staff </w:t>
      </w:r>
      <w:proofErr w:type="gramStart"/>
      <w:r w:rsidRPr="00354500">
        <w:rPr>
          <w:rFonts w:ascii="Comic Sans MS" w:hAnsi="Comic Sans MS"/>
          <w:sz w:val="24"/>
        </w:rPr>
        <w:t>sign</w:t>
      </w:r>
      <w:proofErr w:type="gramEnd"/>
      <w:r w:rsidR="008B78D5" w:rsidRPr="00354500">
        <w:rPr>
          <w:rFonts w:ascii="Comic Sans MS" w:hAnsi="Comic Sans MS"/>
          <w:sz w:val="24"/>
        </w:rPr>
        <w:t xml:space="preserve"> </w:t>
      </w:r>
      <w:r w:rsidRPr="00354500">
        <w:rPr>
          <w:rFonts w:ascii="Comic Sans MS" w:hAnsi="Comic Sans MS"/>
          <w:sz w:val="24"/>
        </w:rPr>
        <w:t>in and out to meet fire safety regulations.</w:t>
      </w:r>
    </w:p>
    <w:p w14:paraId="4F1D46EF" w14:textId="77777777" w:rsidR="00D130CF" w:rsidRPr="00DA747D" w:rsidRDefault="00D130CF">
      <w:pPr>
        <w:jc w:val="both"/>
        <w:rPr>
          <w:rFonts w:ascii="Comic Sans MS" w:hAnsi="Comic Sans MS"/>
          <w:sz w:val="24"/>
          <w:highlight w:val="yellow"/>
        </w:rPr>
      </w:pPr>
    </w:p>
    <w:p w14:paraId="6450A712" w14:textId="77777777" w:rsidR="00D130CF" w:rsidRPr="00354500" w:rsidRDefault="00D130CF">
      <w:pPr>
        <w:jc w:val="both"/>
        <w:rPr>
          <w:rFonts w:ascii="Comic Sans MS" w:hAnsi="Comic Sans MS"/>
          <w:sz w:val="24"/>
        </w:rPr>
      </w:pPr>
      <w:r w:rsidRPr="00354500">
        <w:rPr>
          <w:rFonts w:ascii="Comic Sans MS" w:hAnsi="Comic Sans MS"/>
          <w:sz w:val="24"/>
        </w:rPr>
        <w:t>A CCTV system is i</w:t>
      </w:r>
      <w:r w:rsidR="00354500" w:rsidRPr="00354500">
        <w:rPr>
          <w:rFonts w:ascii="Comic Sans MS" w:hAnsi="Comic Sans MS"/>
          <w:sz w:val="24"/>
        </w:rPr>
        <w:t>n operation at the school. Four</w:t>
      </w:r>
      <w:r w:rsidRPr="00354500">
        <w:rPr>
          <w:rFonts w:ascii="Comic Sans MS" w:hAnsi="Comic Sans MS"/>
          <w:sz w:val="24"/>
        </w:rPr>
        <w:t xml:space="preserve"> cameras are located on the outside of the building facing the car park</w:t>
      </w:r>
      <w:r w:rsidR="00354500" w:rsidRPr="00354500">
        <w:rPr>
          <w:rFonts w:ascii="Comic Sans MS" w:hAnsi="Comic Sans MS"/>
          <w:sz w:val="24"/>
        </w:rPr>
        <w:t>, nursery play area entrance,</w:t>
      </w:r>
      <w:r w:rsidRPr="00354500">
        <w:rPr>
          <w:rFonts w:ascii="Comic Sans MS" w:hAnsi="Comic Sans MS"/>
          <w:sz w:val="24"/>
        </w:rPr>
        <w:t xml:space="preserve"> junior back doors</w:t>
      </w:r>
      <w:r w:rsidR="00354500" w:rsidRPr="00354500">
        <w:rPr>
          <w:rFonts w:ascii="Comic Sans MS" w:hAnsi="Comic Sans MS"/>
          <w:sz w:val="24"/>
        </w:rPr>
        <w:t xml:space="preserve"> and covering the gardening area and polytunnels</w:t>
      </w:r>
      <w:r w:rsidRPr="00354500">
        <w:rPr>
          <w:rFonts w:ascii="Comic Sans MS" w:hAnsi="Comic Sans MS"/>
          <w:sz w:val="24"/>
        </w:rPr>
        <w:t>. The cameras are not in</w:t>
      </w:r>
      <w:r w:rsidR="00BE0A21" w:rsidRPr="00354500">
        <w:rPr>
          <w:rFonts w:ascii="Comic Sans MS" w:hAnsi="Comic Sans MS"/>
          <w:sz w:val="24"/>
        </w:rPr>
        <w:t xml:space="preserve"> place to monitor the children</w:t>
      </w:r>
      <w:r w:rsidRPr="00354500">
        <w:rPr>
          <w:rFonts w:ascii="Comic Sans MS" w:hAnsi="Comic Sans MS"/>
          <w:sz w:val="24"/>
        </w:rPr>
        <w:t xml:space="preserve">. They are in place and would be viewed by the police in the event of an incident of burglary or vandalism. </w:t>
      </w:r>
      <w:r w:rsidR="00BE0A21" w:rsidRPr="00354500">
        <w:rPr>
          <w:rFonts w:ascii="Comic Sans MS" w:hAnsi="Comic Sans MS"/>
          <w:sz w:val="24"/>
        </w:rPr>
        <w:t>The tap</w:t>
      </w:r>
      <w:r w:rsidR="001026B1">
        <w:rPr>
          <w:rFonts w:ascii="Comic Sans MS" w:hAnsi="Comic Sans MS"/>
          <w:sz w:val="24"/>
        </w:rPr>
        <w:t>e was not viewed in 201</w:t>
      </w:r>
      <w:r w:rsidR="00E312C8">
        <w:rPr>
          <w:rFonts w:ascii="Comic Sans MS" w:hAnsi="Comic Sans MS"/>
          <w:sz w:val="24"/>
        </w:rPr>
        <w:t>5</w:t>
      </w:r>
      <w:r w:rsidR="001026B1">
        <w:rPr>
          <w:rFonts w:ascii="Comic Sans MS" w:hAnsi="Comic Sans MS"/>
          <w:sz w:val="24"/>
        </w:rPr>
        <w:t>/1</w:t>
      </w:r>
      <w:r w:rsidR="00E312C8">
        <w:rPr>
          <w:rFonts w:ascii="Comic Sans MS" w:hAnsi="Comic Sans MS"/>
          <w:sz w:val="24"/>
        </w:rPr>
        <w:t>6</w:t>
      </w:r>
      <w:r w:rsidR="00025746">
        <w:rPr>
          <w:rFonts w:ascii="Comic Sans MS" w:hAnsi="Comic Sans MS"/>
          <w:sz w:val="24"/>
        </w:rPr>
        <w:t xml:space="preserve">. </w:t>
      </w:r>
      <w:r w:rsidR="00AE0A1F">
        <w:rPr>
          <w:rFonts w:ascii="Comic Sans MS" w:hAnsi="Comic Sans MS"/>
          <w:sz w:val="24"/>
        </w:rPr>
        <w:t xml:space="preserve">The CCTV tape runs for 48 hrs. </w:t>
      </w:r>
      <w:proofErr w:type="gramStart"/>
      <w:r w:rsidR="007E0F92" w:rsidRPr="00354500">
        <w:rPr>
          <w:rFonts w:ascii="Comic Sans MS" w:hAnsi="Comic Sans MS"/>
          <w:sz w:val="24"/>
        </w:rPr>
        <w:t>continuously</w:t>
      </w:r>
      <w:proofErr w:type="gramEnd"/>
      <w:r w:rsidR="007E0F92" w:rsidRPr="00354500">
        <w:rPr>
          <w:rFonts w:ascii="Comic Sans MS" w:hAnsi="Comic Sans MS"/>
          <w:sz w:val="24"/>
        </w:rPr>
        <w:t xml:space="preserve"> and then records over itself.</w:t>
      </w:r>
    </w:p>
    <w:p w14:paraId="177A5BF4" w14:textId="77777777" w:rsidR="000A0A01" w:rsidRPr="00354500" w:rsidRDefault="000A0A01">
      <w:pPr>
        <w:pStyle w:val="BodyText"/>
        <w:jc w:val="both"/>
        <w:rPr>
          <w:shd w:val="clear" w:color="auto" w:fill="FFFF00"/>
        </w:rPr>
      </w:pPr>
    </w:p>
    <w:p w14:paraId="10764D56" w14:textId="77777777" w:rsidR="000A0A01" w:rsidRDefault="000A0A01">
      <w:pPr>
        <w:pStyle w:val="BodyText"/>
        <w:jc w:val="both"/>
      </w:pPr>
      <w:r w:rsidRPr="00354500">
        <w:t>Complete fire systems are installed</w:t>
      </w:r>
      <w:r w:rsidR="008B78D5" w:rsidRPr="00354500">
        <w:t xml:space="preserve">.  </w:t>
      </w:r>
      <w:r w:rsidRPr="00354500">
        <w:t>There is a weekly rota of checks of fire alarms, detectors and emergency lighting. Fire drills are called half termly and registers maintained. Annual checks are made of portable electrical appliances, and larger equipment including PE apparatus. The premises and systems have been inspected by the local Fire Officer and there are no outstanding issues.</w:t>
      </w:r>
    </w:p>
    <w:p w14:paraId="7C4500EA" w14:textId="77777777" w:rsidR="00B5314F" w:rsidRDefault="00B5314F">
      <w:pPr>
        <w:pStyle w:val="BodyText"/>
        <w:jc w:val="both"/>
      </w:pPr>
    </w:p>
    <w:p w14:paraId="381B955A" w14:textId="77777777" w:rsidR="00025746" w:rsidRDefault="00F82F0B">
      <w:pPr>
        <w:pStyle w:val="BodyText"/>
        <w:jc w:val="both"/>
        <w:rPr>
          <w:b/>
          <w:u w:val="single"/>
        </w:rPr>
      </w:pPr>
      <w:r>
        <w:rPr>
          <w:b/>
          <w:u w:val="single"/>
        </w:rPr>
        <w:t>2</w:t>
      </w:r>
      <w:r w:rsidR="005E1350">
        <w:rPr>
          <w:b/>
          <w:u w:val="single"/>
        </w:rPr>
        <w:t>8</w:t>
      </w:r>
      <w:r w:rsidR="00E312C8">
        <w:rPr>
          <w:b/>
          <w:u w:val="single"/>
        </w:rPr>
        <w:t xml:space="preserve">. </w:t>
      </w:r>
      <w:proofErr w:type="gramStart"/>
      <w:r w:rsidR="00E312C8">
        <w:rPr>
          <w:b/>
          <w:u w:val="single"/>
        </w:rPr>
        <w:t>After</w:t>
      </w:r>
      <w:proofErr w:type="gramEnd"/>
      <w:r w:rsidR="00E312C8">
        <w:rPr>
          <w:b/>
          <w:u w:val="single"/>
        </w:rPr>
        <w:t xml:space="preserve"> School Club</w:t>
      </w:r>
    </w:p>
    <w:p w14:paraId="12DE6DBE" w14:textId="77777777" w:rsidR="00E312C8" w:rsidRDefault="00E312C8">
      <w:pPr>
        <w:pStyle w:val="BodyText"/>
        <w:jc w:val="both"/>
        <w:rPr>
          <w:b/>
          <w:u w:val="single"/>
        </w:rPr>
      </w:pPr>
    </w:p>
    <w:p w14:paraId="02EE7F51" w14:textId="77777777" w:rsidR="00E70F71" w:rsidRPr="00E70F71" w:rsidRDefault="00E70F71">
      <w:pPr>
        <w:pStyle w:val="BodyText"/>
        <w:jc w:val="both"/>
      </w:pPr>
      <w:r>
        <w:t>Mandy Griffiths a</w:t>
      </w:r>
      <w:r w:rsidR="00025746">
        <w:t xml:space="preserve">nd Jenny Morris </w:t>
      </w:r>
      <w:r w:rsidR="00E312C8">
        <w:t>continue to run the setting successfully</w:t>
      </w:r>
      <w:r w:rsidR="00025746">
        <w:t xml:space="preserve"> as the joint </w:t>
      </w:r>
      <w:r w:rsidR="0014672A">
        <w:t>play leaders</w:t>
      </w:r>
      <w:r w:rsidR="00025746">
        <w:t>.</w:t>
      </w:r>
    </w:p>
    <w:p w14:paraId="7E094158" w14:textId="77777777" w:rsidR="00F82F0B" w:rsidRDefault="00F82F0B">
      <w:pPr>
        <w:pStyle w:val="BodyText"/>
        <w:jc w:val="both"/>
        <w:rPr>
          <w:b/>
          <w:u w:val="single"/>
        </w:rPr>
      </w:pPr>
    </w:p>
    <w:p w14:paraId="40DADBDB" w14:textId="77777777" w:rsidR="00E70F71" w:rsidRDefault="00F82F0B">
      <w:pPr>
        <w:pStyle w:val="BodyText"/>
        <w:jc w:val="both"/>
      </w:pPr>
      <w:r>
        <w:t xml:space="preserve">The After School Club has continued to flourish with numbers of children on each weekday night being </w:t>
      </w:r>
      <w:r w:rsidR="00E70F71">
        <w:t xml:space="preserve">good. </w:t>
      </w:r>
    </w:p>
    <w:p w14:paraId="404B904F" w14:textId="77777777" w:rsidR="00E312C8" w:rsidRDefault="00E312C8">
      <w:pPr>
        <w:pStyle w:val="BodyText"/>
        <w:jc w:val="both"/>
      </w:pPr>
    </w:p>
    <w:p w14:paraId="6C6E68C6" w14:textId="77777777" w:rsidR="00FE5A3A" w:rsidRDefault="00E70F71">
      <w:pPr>
        <w:pStyle w:val="BodyText"/>
        <w:jc w:val="both"/>
      </w:pPr>
      <w:r>
        <w:t>During their annual CSSIW inspection the club again achieved very good outcomes with no major recommendations to their operating.</w:t>
      </w:r>
    </w:p>
    <w:p w14:paraId="509F0512" w14:textId="77777777" w:rsidR="005E1350" w:rsidRDefault="005E1350">
      <w:pPr>
        <w:pStyle w:val="BodyText"/>
        <w:jc w:val="both"/>
      </w:pPr>
    </w:p>
    <w:p w14:paraId="0B7945B6" w14:textId="77777777" w:rsidR="000A0A01" w:rsidRPr="00837986" w:rsidRDefault="000A0A01">
      <w:pPr>
        <w:pageBreakBefore/>
        <w:jc w:val="right"/>
        <w:rPr>
          <w:rFonts w:ascii="Comic Sans MS" w:hAnsi="Comic Sans MS"/>
          <w:sz w:val="24"/>
          <w:u w:val="double"/>
        </w:rPr>
      </w:pPr>
      <w:r w:rsidRPr="00837986">
        <w:rPr>
          <w:rFonts w:ascii="Comic Sans MS" w:hAnsi="Comic Sans MS"/>
          <w:sz w:val="24"/>
          <w:u w:val="double"/>
        </w:rPr>
        <w:t>APPENDIX 1</w:t>
      </w:r>
    </w:p>
    <w:p w14:paraId="4F22F289" w14:textId="77777777" w:rsidR="000A0A01" w:rsidRPr="00025746" w:rsidRDefault="000A0A01">
      <w:pPr>
        <w:rPr>
          <w:rFonts w:ascii="Comic Sans MS" w:hAnsi="Comic Sans MS"/>
          <w:sz w:val="24"/>
          <w:highlight w:val="yellow"/>
          <w:u w:val="double"/>
        </w:rPr>
      </w:pPr>
    </w:p>
    <w:p w14:paraId="40AD6D42" w14:textId="77777777" w:rsidR="000A0A01" w:rsidRPr="00F5335A" w:rsidRDefault="00D130CF" w:rsidP="00511992">
      <w:pPr>
        <w:pStyle w:val="Heading8"/>
        <w:numPr>
          <w:ilvl w:val="0"/>
          <w:numId w:val="0"/>
        </w:numPr>
        <w:jc w:val="center"/>
      </w:pPr>
      <w:r w:rsidRPr="00F5335A">
        <w:t xml:space="preserve">GOVERNORS REPORT </w:t>
      </w:r>
      <w:r w:rsidR="00E3274A" w:rsidRPr="00F5335A">
        <w:t>201</w:t>
      </w:r>
      <w:r w:rsidR="00E312C8">
        <w:t>5</w:t>
      </w:r>
      <w:r w:rsidR="00E3274A" w:rsidRPr="00F5335A">
        <w:t>/201</w:t>
      </w:r>
      <w:r w:rsidR="00E312C8">
        <w:t>6</w:t>
      </w:r>
      <w:r w:rsidR="00354500" w:rsidRPr="00F5335A">
        <w:t xml:space="preserve">             </w:t>
      </w:r>
    </w:p>
    <w:p w14:paraId="44757A10" w14:textId="77777777" w:rsidR="000A0A01" w:rsidRPr="00F90716" w:rsidRDefault="00354500" w:rsidP="00511992">
      <w:pPr>
        <w:jc w:val="center"/>
        <w:rPr>
          <w:rFonts w:ascii="Comic Sans MS" w:hAnsi="Comic Sans MS"/>
          <w:b/>
          <w:bCs/>
          <w:sz w:val="24"/>
          <w:u w:val="double"/>
        </w:rPr>
      </w:pPr>
      <w:r w:rsidRPr="00F5335A">
        <w:rPr>
          <w:rFonts w:ascii="Comic Sans MS" w:hAnsi="Comic Sans MS"/>
          <w:b/>
          <w:bCs/>
          <w:sz w:val="24"/>
          <w:u w:val="double"/>
        </w:rPr>
        <w:t xml:space="preserve"> </w:t>
      </w:r>
      <w:r w:rsidR="004C0E42" w:rsidRPr="00F5335A">
        <w:rPr>
          <w:rFonts w:ascii="Comic Sans MS" w:hAnsi="Comic Sans MS"/>
          <w:b/>
          <w:bCs/>
          <w:sz w:val="24"/>
          <w:u w:val="double"/>
        </w:rPr>
        <w:t xml:space="preserve">FINANCIAL STATEMENTS </w:t>
      </w:r>
      <w:proofErr w:type="gramStart"/>
      <w:r w:rsidR="004C0E42" w:rsidRPr="00F5335A">
        <w:rPr>
          <w:rFonts w:ascii="Comic Sans MS" w:hAnsi="Comic Sans MS"/>
          <w:b/>
          <w:bCs/>
          <w:sz w:val="24"/>
          <w:u w:val="double"/>
        </w:rPr>
        <w:t xml:space="preserve">FOR </w:t>
      </w:r>
      <w:r w:rsidRPr="00F5335A">
        <w:rPr>
          <w:rFonts w:ascii="Comic Sans MS" w:hAnsi="Comic Sans MS"/>
          <w:b/>
          <w:bCs/>
          <w:sz w:val="24"/>
          <w:u w:val="double"/>
        </w:rPr>
        <w:t xml:space="preserve"> </w:t>
      </w:r>
      <w:r w:rsidR="000A0A01" w:rsidRPr="00F5335A">
        <w:rPr>
          <w:rFonts w:ascii="Comic Sans MS" w:hAnsi="Comic Sans MS"/>
          <w:b/>
          <w:bCs/>
          <w:sz w:val="24"/>
          <w:u w:val="double"/>
        </w:rPr>
        <w:t>YEAR</w:t>
      </w:r>
      <w:proofErr w:type="gramEnd"/>
      <w:r w:rsidR="000A0A01" w:rsidRPr="00F5335A">
        <w:rPr>
          <w:rFonts w:ascii="Comic Sans MS" w:hAnsi="Comic Sans MS"/>
          <w:b/>
          <w:bCs/>
          <w:sz w:val="24"/>
          <w:u w:val="double"/>
        </w:rPr>
        <w:t xml:space="preserve"> ENDING 31</w:t>
      </w:r>
      <w:r w:rsidR="000A0A01" w:rsidRPr="00F5335A">
        <w:rPr>
          <w:rFonts w:ascii="Comic Sans MS" w:hAnsi="Comic Sans MS"/>
          <w:b/>
          <w:bCs/>
          <w:sz w:val="24"/>
          <w:u w:val="double"/>
          <w:vertAlign w:val="superscript"/>
        </w:rPr>
        <w:t>ST</w:t>
      </w:r>
      <w:r w:rsidR="00D130CF" w:rsidRPr="00F5335A">
        <w:rPr>
          <w:rFonts w:ascii="Comic Sans MS" w:hAnsi="Comic Sans MS"/>
          <w:b/>
          <w:bCs/>
          <w:sz w:val="24"/>
          <w:u w:val="double"/>
        </w:rPr>
        <w:t xml:space="preserve"> MARCH 201</w:t>
      </w:r>
      <w:r w:rsidR="00E312C8">
        <w:rPr>
          <w:rFonts w:ascii="Comic Sans MS" w:hAnsi="Comic Sans MS"/>
          <w:b/>
          <w:bCs/>
          <w:sz w:val="24"/>
          <w:u w:val="double"/>
        </w:rPr>
        <w:t>6</w:t>
      </w:r>
    </w:p>
    <w:p w14:paraId="181F67CC" w14:textId="77777777" w:rsidR="004C0E42" w:rsidRPr="00F90716" w:rsidRDefault="004C0E42" w:rsidP="00511992">
      <w:pPr>
        <w:jc w:val="center"/>
        <w:rPr>
          <w:rFonts w:ascii="Comic Sans MS" w:hAnsi="Comic Sans MS"/>
          <w:b/>
          <w:bCs/>
          <w:sz w:val="24"/>
          <w:u w:val="double"/>
        </w:rPr>
      </w:pPr>
    </w:p>
    <w:tbl>
      <w:tblPr>
        <w:tblW w:w="6819" w:type="dxa"/>
        <w:tblInd w:w="854" w:type="dxa"/>
        <w:tblLayout w:type="fixed"/>
        <w:tblLook w:val="04A0" w:firstRow="1" w:lastRow="0" w:firstColumn="1" w:lastColumn="0" w:noHBand="0" w:noVBand="1"/>
      </w:tblPr>
      <w:tblGrid>
        <w:gridCol w:w="4240"/>
        <w:gridCol w:w="1304"/>
        <w:gridCol w:w="1275"/>
      </w:tblGrid>
      <w:tr w:rsidR="002A7272" w:rsidRPr="002A7272" w14:paraId="23132154" w14:textId="77777777" w:rsidTr="002F0D5F">
        <w:trPr>
          <w:trHeight w:val="315"/>
        </w:trPr>
        <w:tc>
          <w:tcPr>
            <w:tcW w:w="4240" w:type="dxa"/>
            <w:tcBorders>
              <w:top w:val="nil"/>
              <w:left w:val="nil"/>
              <w:bottom w:val="nil"/>
              <w:right w:val="nil"/>
            </w:tcBorders>
            <w:shd w:val="clear" w:color="auto" w:fill="auto"/>
            <w:vAlign w:val="center"/>
            <w:hideMark/>
          </w:tcPr>
          <w:p w14:paraId="3E71B98E" w14:textId="77777777" w:rsidR="002A7272" w:rsidRPr="002A7272" w:rsidRDefault="002A7272" w:rsidP="002A7272">
            <w:pPr>
              <w:suppressAutoHyphens w:val="0"/>
              <w:rPr>
                <w:rFonts w:ascii="Century" w:hAnsi="Century"/>
                <w:b/>
                <w:bCs/>
                <w:color w:val="000000"/>
                <w:lang w:eastAsia="en-GB"/>
              </w:rPr>
            </w:pPr>
            <w:r w:rsidRPr="002A7272">
              <w:rPr>
                <w:rFonts w:ascii="Century" w:hAnsi="Century"/>
                <w:b/>
                <w:bCs/>
                <w:color w:val="000000"/>
                <w:lang w:eastAsia="en-GB"/>
              </w:rPr>
              <w:t>SCHOOL BUDGET</w:t>
            </w:r>
          </w:p>
        </w:tc>
        <w:tc>
          <w:tcPr>
            <w:tcW w:w="1304" w:type="dxa"/>
            <w:tcBorders>
              <w:top w:val="nil"/>
              <w:left w:val="nil"/>
              <w:bottom w:val="nil"/>
              <w:right w:val="nil"/>
            </w:tcBorders>
            <w:shd w:val="clear" w:color="auto" w:fill="auto"/>
            <w:vAlign w:val="center"/>
            <w:hideMark/>
          </w:tcPr>
          <w:p w14:paraId="5A3CAAD1" w14:textId="77777777" w:rsidR="002A7272" w:rsidRPr="002A7272" w:rsidRDefault="002A7272" w:rsidP="002A7272">
            <w:pPr>
              <w:suppressAutoHyphens w:val="0"/>
              <w:rPr>
                <w:rFonts w:ascii="Century" w:hAnsi="Century"/>
                <w:b/>
                <w:bCs/>
                <w:color w:val="000000"/>
                <w:lang w:eastAsia="en-GB"/>
              </w:rPr>
            </w:pPr>
          </w:p>
        </w:tc>
        <w:tc>
          <w:tcPr>
            <w:tcW w:w="1275" w:type="dxa"/>
            <w:tcBorders>
              <w:top w:val="nil"/>
              <w:left w:val="nil"/>
              <w:bottom w:val="nil"/>
              <w:right w:val="nil"/>
            </w:tcBorders>
            <w:shd w:val="clear" w:color="auto" w:fill="auto"/>
            <w:vAlign w:val="center"/>
            <w:hideMark/>
          </w:tcPr>
          <w:p w14:paraId="687C3F21" w14:textId="77777777" w:rsidR="002A7272" w:rsidRPr="002A7272" w:rsidRDefault="002A7272" w:rsidP="002A7272">
            <w:pPr>
              <w:suppressAutoHyphens w:val="0"/>
              <w:jc w:val="right"/>
              <w:rPr>
                <w:rFonts w:ascii="Century" w:hAnsi="Century"/>
                <w:b/>
                <w:bCs/>
                <w:color w:val="000000"/>
                <w:lang w:eastAsia="en-GB"/>
              </w:rPr>
            </w:pPr>
          </w:p>
        </w:tc>
      </w:tr>
      <w:tr w:rsidR="002F0D5F" w:rsidRPr="002F0D5F" w14:paraId="2F5B4AE0" w14:textId="77777777" w:rsidTr="002F0D5F">
        <w:trPr>
          <w:trHeight w:val="510"/>
        </w:trPr>
        <w:tc>
          <w:tcPr>
            <w:tcW w:w="4240" w:type="dxa"/>
            <w:tcBorders>
              <w:top w:val="nil"/>
              <w:left w:val="nil"/>
              <w:bottom w:val="nil"/>
              <w:right w:val="nil"/>
            </w:tcBorders>
            <w:shd w:val="clear" w:color="auto" w:fill="auto"/>
            <w:vAlign w:val="center"/>
            <w:hideMark/>
          </w:tcPr>
          <w:p w14:paraId="61386EDC" w14:textId="77777777" w:rsidR="002F0D5F" w:rsidRPr="002F0D5F" w:rsidRDefault="002F0D5F" w:rsidP="00E312C8">
            <w:pPr>
              <w:suppressAutoHyphens w:val="0"/>
              <w:rPr>
                <w:rFonts w:ascii="Century" w:hAnsi="Century"/>
                <w:b/>
                <w:bCs/>
                <w:color w:val="000000"/>
                <w:lang w:eastAsia="en-GB"/>
              </w:rPr>
            </w:pPr>
            <w:r w:rsidRPr="002F0D5F">
              <w:rPr>
                <w:rFonts w:ascii="Century" w:hAnsi="Century"/>
                <w:b/>
                <w:bCs/>
                <w:color w:val="000000"/>
                <w:lang w:eastAsia="en-GB"/>
              </w:rPr>
              <w:t>2015/2016</w:t>
            </w:r>
          </w:p>
        </w:tc>
        <w:tc>
          <w:tcPr>
            <w:tcW w:w="1304" w:type="dxa"/>
            <w:tcBorders>
              <w:top w:val="nil"/>
              <w:left w:val="nil"/>
              <w:bottom w:val="nil"/>
              <w:right w:val="nil"/>
            </w:tcBorders>
            <w:shd w:val="clear" w:color="auto" w:fill="auto"/>
            <w:vAlign w:val="center"/>
            <w:hideMark/>
          </w:tcPr>
          <w:p w14:paraId="0B83F460" w14:textId="77777777" w:rsidR="002F0D5F" w:rsidRPr="002F0D5F" w:rsidRDefault="002F0D5F" w:rsidP="002A7272">
            <w:pPr>
              <w:suppressAutoHyphens w:val="0"/>
              <w:rPr>
                <w:rFonts w:ascii="Century" w:hAnsi="Century"/>
                <w:b/>
                <w:bCs/>
                <w:color w:val="000000"/>
                <w:lang w:eastAsia="en-GB"/>
              </w:rPr>
            </w:pPr>
            <w:r w:rsidRPr="002F0D5F">
              <w:rPr>
                <w:rFonts w:ascii="Century" w:hAnsi="Century"/>
                <w:b/>
                <w:bCs/>
                <w:color w:val="000000"/>
                <w:lang w:eastAsia="en-GB"/>
              </w:rPr>
              <w:t>Estimated budget</w:t>
            </w:r>
          </w:p>
        </w:tc>
        <w:tc>
          <w:tcPr>
            <w:tcW w:w="1275" w:type="dxa"/>
            <w:tcBorders>
              <w:top w:val="nil"/>
              <w:left w:val="nil"/>
              <w:bottom w:val="nil"/>
              <w:right w:val="nil"/>
            </w:tcBorders>
            <w:shd w:val="clear" w:color="auto" w:fill="auto"/>
            <w:vAlign w:val="center"/>
            <w:hideMark/>
          </w:tcPr>
          <w:p w14:paraId="7F54E42B" w14:textId="77777777" w:rsidR="002F0D5F" w:rsidRPr="002F0D5F" w:rsidRDefault="002F0D5F" w:rsidP="002A7272">
            <w:pPr>
              <w:suppressAutoHyphens w:val="0"/>
              <w:jc w:val="right"/>
              <w:rPr>
                <w:rFonts w:ascii="Century" w:hAnsi="Century"/>
                <w:b/>
                <w:bCs/>
                <w:color w:val="000000"/>
                <w:lang w:eastAsia="en-GB"/>
              </w:rPr>
            </w:pPr>
            <w:r w:rsidRPr="002F0D5F">
              <w:rPr>
                <w:rFonts w:ascii="Century" w:hAnsi="Century"/>
                <w:b/>
                <w:bCs/>
                <w:color w:val="000000"/>
                <w:lang w:eastAsia="en-GB"/>
              </w:rPr>
              <w:t xml:space="preserve">Actual </w:t>
            </w:r>
          </w:p>
        </w:tc>
      </w:tr>
      <w:tr w:rsidR="002F0D5F" w:rsidRPr="002F0D5F" w14:paraId="4C75CF2E" w14:textId="77777777" w:rsidTr="002F0D5F">
        <w:trPr>
          <w:trHeight w:val="510"/>
        </w:trPr>
        <w:tc>
          <w:tcPr>
            <w:tcW w:w="4240" w:type="dxa"/>
            <w:tcBorders>
              <w:top w:val="nil"/>
              <w:left w:val="nil"/>
              <w:bottom w:val="nil"/>
              <w:right w:val="nil"/>
            </w:tcBorders>
            <w:shd w:val="clear" w:color="auto" w:fill="auto"/>
            <w:vAlign w:val="center"/>
            <w:hideMark/>
          </w:tcPr>
          <w:p w14:paraId="6100E8D0" w14:textId="77777777" w:rsidR="002F0D5F" w:rsidRPr="002F0D5F" w:rsidRDefault="002F0D5F" w:rsidP="002F0D5F">
            <w:pPr>
              <w:suppressAutoHyphens w:val="0"/>
              <w:rPr>
                <w:rFonts w:ascii="Century" w:hAnsi="Century"/>
                <w:b/>
                <w:bCs/>
                <w:color w:val="000000"/>
                <w:lang w:eastAsia="en-GB"/>
              </w:rPr>
            </w:pPr>
            <w:r w:rsidRPr="002F0D5F">
              <w:rPr>
                <w:rFonts w:ascii="Century" w:hAnsi="Century"/>
                <w:color w:val="000000"/>
                <w:lang w:eastAsia="en-GB"/>
              </w:rPr>
              <w:t>SALARIES &amp; WAGES/Income</w:t>
            </w:r>
          </w:p>
        </w:tc>
        <w:tc>
          <w:tcPr>
            <w:tcW w:w="1304" w:type="dxa"/>
            <w:tcBorders>
              <w:top w:val="nil"/>
              <w:left w:val="nil"/>
              <w:bottom w:val="nil"/>
              <w:right w:val="nil"/>
            </w:tcBorders>
            <w:shd w:val="clear" w:color="auto" w:fill="auto"/>
            <w:vAlign w:val="center"/>
            <w:hideMark/>
          </w:tcPr>
          <w:p w14:paraId="58964BB5" w14:textId="77777777" w:rsidR="002F0D5F" w:rsidRPr="002F0D5F" w:rsidRDefault="002F0D5F" w:rsidP="002F0D5F">
            <w:pPr>
              <w:suppressAutoHyphens w:val="0"/>
              <w:jc w:val="right"/>
              <w:rPr>
                <w:rFonts w:ascii="Century" w:hAnsi="Century"/>
                <w:b/>
                <w:bCs/>
                <w:color w:val="000000"/>
                <w:lang w:eastAsia="en-GB"/>
              </w:rPr>
            </w:pPr>
            <w:r w:rsidRPr="002F0D5F">
              <w:rPr>
                <w:rFonts w:ascii="Century" w:hAnsi="Century"/>
                <w:color w:val="000000"/>
                <w:sz w:val="24"/>
                <w:szCs w:val="24"/>
                <w:lang w:eastAsia="en-GB"/>
              </w:rPr>
              <w:t>479,743</w:t>
            </w:r>
          </w:p>
        </w:tc>
        <w:tc>
          <w:tcPr>
            <w:tcW w:w="1275" w:type="dxa"/>
            <w:tcBorders>
              <w:top w:val="nil"/>
              <w:left w:val="nil"/>
              <w:bottom w:val="nil"/>
              <w:right w:val="nil"/>
            </w:tcBorders>
            <w:shd w:val="clear" w:color="auto" w:fill="auto"/>
            <w:vAlign w:val="center"/>
            <w:hideMark/>
          </w:tcPr>
          <w:p w14:paraId="43F09611" w14:textId="77777777" w:rsidR="002F0D5F" w:rsidRPr="002F0D5F" w:rsidRDefault="002F0D5F" w:rsidP="002F0D5F">
            <w:pPr>
              <w:suppressAutoHyphens w:val="0"/>
              <w:jc w:val="right"/>
              <w:rPr>
                <w:rFonts w:ascii="Century" w:hAnsi="Century"/>
                <w:b/>
                <w:bCs/>
                <w:color w:val="000000"/>
                <w:lang w:eastAsia="en-GB"/>
              </w:rPr>
            </w:pPr>
            <w:r w:rsidRPr="002F0D5F">
              <w:rPr>
                <w:rFonts w:ascii="Century" w:hAnsi="Century"/>
                <w:color w:val="000000"/>
                <w:sz w:val="24"/>
                <w:szCs w:val="24"/>
                <w:lang w:eastAsia="en-GB"/>
              </w:rPr>
              <w:t>416,962</w:t>
            </w:r>
          </w:p>
        </w:tc>
      </w:tr>
      <w:tr w:rsidR="002F0D5F" w:rsidRPr="002F0D5F" w14:paraId="7C76158E" w14:textId="77777777" w:rsidTr="002F0D5F">
        <w:trPr>
          <w:trHeight w:val="315"/>
        </w:trPr>
        <w:tc>
          <w:tcPr>
            <w:tcW w:w="4240" w:type="dxa"/>
            <w:tcBorders>
              <w:top w:val="nil"/>
              <w:left w:val="nil"/>
              <w:bottom w:val="nil"/>
              <w:right w:val="nil"/>
            </w:tcBorders>
            <w:shd w:val="clear" w:color="auto" w:fill="auto"/>
            <w:vAlign w:val="center"/>
            <w:hideMark/>
          </w:tcPr>
          <w:p w14:paraId="1AEFD578" w14:textId="77777777" w:rsidR="002F0D5F" w:rsidRPr="002F0D5F" w:rsidRDefault="002F0D5F" w:rsidP="002F0D5F">
            <w:pPr>
              <w:suppressAutoHyphens w:val="0"/>
              <w:rPr>
                <w:rFonts w:ascii="Century" w:hAnsi="Century"/>
                <w:color w:val="000000"/>
                <w:lang w:eastAsia="en-GB"/>
              </w:rPr>
            </w:pPr>
            <w:r w:rsidRPr="002F0D5F">
              <w:rPr>
                <w:rFonts w:ascii="Century" w:hAnsi="Century"/>
                <w:color w:val="000000"/>
                <w:lang w:eastAsia="en-GB"/>
              </w:rPr>
              <w:t>PREMISES</w:t>
            </w:r>
          </w:p>
        </w:tc>
        <w:tc>
          <w:tcPr>
            <w:tcW w:w="1304" w:type="dxa"/>
            <w:tcBorders>
              <w:top w:val="nil"/>
              <w:left w:val="nil"/>
              <w:bottom w:val="nil"/>
              <w:right w:val="nil"/>
            </w:tcBorders>
            <w:shd w:val="clear" w:color="auto" w:fill="auto"/>
            <w:vAlign w:val="center"/>
            <w:hideMark/>
          </w:tcPr>
          <w:p w14:paraId="2987E937"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71,979</w:t>
            </w:r>
          </w:p>
        </w:tc>
        <w:tc>
          <w:tcPr>
            <w:tcW w:w="1275" w:type="dxa"/>
            <w:tcBorders>
              <w:top w:val="nil"/>
              <w:left w:val="nil"/>
              <w:bottom w:val="nil"/>
              <w:right w:val="nil"/>
            </w:tcBorders>
            <w:shd w:val="clear" w:color="auto" w:fill="auto"/>
            <w:vAlign w:val="center"/>
            <w:hideMark/>
          </w:tcPr>
          <w:p w14:paraId="5664D02F"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65,237</w:t>
            </w:r>
          </w:p>
        </w:tc>
      </w:tr>
      <w:tr w:rsidR="002F0D5F" w:rsidRPr="002F0D5F" w14:paraId="142A2273" w14:textId="77777777" w:rsidTr="002F0D5F">
        <w:trPr>
          <w:trHeight w:val="315"/>
        </w:trPr>
        <w:tc>
          <w:tcPr>
            <w:tcW w:w="4240" w:type="dxa"/>
            <w:tcBorders>
              <w:top w:val="nil"/>
              <w:left w:val="nil"/>
              <w:bottom w:val="nil"/>
              <w:right w:val="nil"/>
            </w:tcBorders>
            <w:shd w:val="clear" w:color="auto" w:fill="auto"/>
            <w:vAlign w:val="center"/>
            <w:hideMark/>
          </w:tcPr>
          <w:p w14:paraId="17505473" w14:textId="77777777" w:rsidR="002F0D5F" w:rsidRPr="002F0D5F" w:rsidRDefault="002F0D5F" w:rsidP="002F0D5F">
            <w:pPr>
              <w:suppressAutoHyphens w:val="0"/>
              <w:rPr>
                <w:rFonts w:ascii="Century" w:hAnsi="Century"/>
                <w:color w:val="000000"/>
                <w:lang w:eastAsia="en-GB"/>
              </w:rPr>
            </w:pPr>
            <w:r w:rsidRPr="002F0D5F">
              <w:rPr>
                <w:rFonts w:ascii="Century" w:hAnsi="Century"/>
                <w:color w:val="000000"/>
                <w:lang w:eastAsia="en-GB"/>
              </w:rPr>
              <w:t>CAPITATION</w:t>
            </w:r>
          </w:p>
        </w:tc>
        <w:tc>
          <w:tcPr>
            <w:tcW w:w="1304" w:type="dxa"/>
            <w:tcBorders>
              <w:top w:val="nil"/>
              <w:left w:val="nil"/>
              <w:bottom w:val="nil"/>
              <w:right w:val="nil"/>
            </w:tcBorders>
            <w:shd w:val="clear" w:color="auto" w:fill="auto"/>
            <w:vAlign w:val="center"/>
            <w:hideMark/>
          </w:tcPr>
          <w:p w14:paraId="7C822649"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10,588</w:t>
            </w:r>
          </w:p>
        </w:tc>
        <w:tc>
          <w:tcPr>
            <w:tcW w:w="1275" w:type="dxa"/>
            <w:tcBorders>
              <w:top w:val="nil"/>
              <w:left w:val="nil"/>
              <w:bottom w:val="nil"/>
              <w:right w:val="nil"/>
            </w:tcBorders>
            <w:shd w:val="clear" w:color="auto" w:fill="auto"/>
            <w:vAlign w:val="center"/>
            <w:hideMark/>
          </w:tcPr>
          <w:p w14:paraId="4E722FD4"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14,800</w:t>
            </w:r>
          </w:p>
        </w:tc>
      </w:tr>
      <w:tr w:rsidR="002F0D5F" w:rsidRPr="002F0D5F" w14:paraId="3569F66E" w14:textId="77777777" w:rsidTr="002F0D5F">
        <w:trPr>
          <w:trHeight w:val="315"/>
        </w:trPr>
        <w:tc>
          <w:tcPr>
            <w:tcW w:w="4240" w:type="dxa"/>
            <w:tcBorders>
              <w:top w:val="nil"/>
              <w:left w:val="nil"/>
              <w:bottom w:val="nil"/>
              <w:right w:val="nil"/>
            </w:tcBorders>
            <w:shd w:val="clear" w:color="auto" w:fill="auto"/>
            <w:vAlign w:val="center"/>
            <w:hideMark/>
          </w:tcPr>
          <w:p w14:paraId="16410000" w14:textId="77777777" w:rsidR="002F0D5F" w:rsidRPr="002F0D5F" w:rsidRDefault="002F0D5F" w:rsidP="002F0D5F">
            <w:pPr>
              <w:suppressAutoHyphens w:val="0"/>
              <w:rPr>
                <w:rFonts w:ascii="Century" w:hAnsi="Century"/>
                <w:color w:val="000000"/>
                <w:lang w:eastAsia="en-GB"/>
              </w:rPr>
            </w:pPr>
            <w:r w:rsidRPr="002F0D5F">
              <w:rPr>
                <w:rFonts w:ascii="Century" w:hAnsi="Century"/>
                <w:color w:val="000000"/>
                <w:lang w:eastAsia="en-GB"/>
              </w:rPr>
              <w:t>OFFICE</w:t>
            </w:r>
          </w:p>
        </w:tc>
        <w:tc>
          <w:tcPr>
            <w:tcW w:w="1304" w:type="dxa"/>
            <w:tcBorders>
              <w:top w:val="nil"/>
              <w:left w:val="nil"/>
              <w:bottom w:val="nil"/>
              <w:right w:val="nil"/>
            </w:tcBorders>
            <w:shd w:val="clear" w:color="auto" w:fill="auto"/>
            <w:vAlign w:val="center"/>
            <w:hideMark/>
          </w:tcPr>
          <w:p w14:paraId="4E7C6EAB"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7,940</w:t>
            </w:r>
          </w:p>
        </w:tc>
        <w:tc>
          <w:tcPr>
            <w:tcW w:w="1275" w:type="dxa"/>
            <w:tcBorders>
              <w:top w:val="nil"/>
              <w:left w:val="nil"/>
              <w:bottom w:val="nil"/>
              <w:right w:val="nil"/>
            </w:tcBorders>
            <w:shd w:val="clear" w:color="auto" w:fill="auto"/>
            <w:vAlign w:val="center"/>
            <w:hideMark/>
          </w:tcPr>
          <w:p w14:paraId="079D118C"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2,320</w:t>
            </w:r>
          </w:p>
        </w:tc>
      </w:tr>
      <w:tr w:rsidR="002F0D5F" w:rsidRPr="002F0D5F" w14:paraId="6DD56B30" w14:textId="77777777" w:rsidTr="002F0D5F">
        <w:trPr>
          <w:trHeight w:val="315"/>
        </w:trPr>
        <w:tc>
          <w:tcPr>
            <w:tcW w:w="4240" w:type="dxa"/>
            <w:tcBorders>
              <w:top w:val="nil"/>
              <w:left w:val="nil"/>
              <w:bottom w:val="nil"/>
              <w:right w:val="nil"/>
            </w:tcBorders>
            <w:shd w:val="clear" w:color="auto" w:fill="auto"/>
            <w:vAlign w:val="center"/>
            <w:hideMark/>
          </w:tcPr>
          <w:p w14:paraId="4B7682BD" w14:textId="77777777" w:rsidR="002F0D5F" w:rsidRPr="002F0D5F" w:rsidRDefault="002F0D5F" w:rsidP="002F0D5F">
            <w:pPr>
              <w:suppressAutoHyphens w:val="0"/>
              <w:rPr>
                <w:rFonts w:ascii="Century" w:hAnsi="Century"/>
                <w:color w:val="000000"/>
                <w:lang w:eastAsia="en-GB"/>
              </w:rPr>
            </w:pPr>
            <w:r w:rsidRPr="002F0D5F">
              <w:rPr>
                <w:rFonts w:ascii="Century" w:hAnsi="Century"/>
                <w:color w:val="000000"/>
                <w:lang w:eastAsia="en-GB"/>
              </w:rPr>
              <w:t xml:space="preserve">MISCELLANEOUS </w:t>
            </w:r>
            <w:proofErr w:type="spellStart"/>
            <w:r w:rsidRPr="002F0D5F">
              <w:rPr>
                <w:rFonts w:ascii="Century" w:hAnsi="Century"/>
                <w:color w:val="000000"/>
                <w:lang w:eastAsia="en-GB"/>
              </w:rPr>
              <w:t>inc</w:t>
            </w:r>
            <w:proofErr w:type="spellEnd"/>
            <w:r w:rsidRPr="002F0D5F">
              <w:rPr>
                <w:rFonts w:ascii="Century" w:hAnsi="Century"/>
                <w:color w:val="000000"/>
                <w:lang w:eastAsia="en-GB"/>
              </w:rPr>
              <w:t xml:space="preserve"> Transport Costs</w:t>
            </w:r>
          </w:p>
        </w:tc>
        <w:tc>
          <w:tcPr>
            <w:tcW w:w="1304" w:type="dxa"/>
            <w:tcBorders>
              <w:top w:val="nil"/>
              <w:left w:val="nil"/>
              <w:bottom w:val="nil"/>
              <w:right w:val="nil"/>
            </w:tcBorders>
            <w:shd w:val="clear" w:color="auto" w:fill="auto"/>
            <w:vAlign w:val="center"/>
            <w:hideMark/>
          </w:tcPr>
          <w:p w14:paraId="5E28B48D"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13,744</w:t>
            </w:r>
          </w:p>
        </w:tc>
        <w:tc>
          <w:tcPr>
            <w:tcW w:w="1275" w:type="dxa"/>
            <w:tcBorders>
              <w:top w:val="nil"/>
              <w:left w:val="nil"/>
              <w:bottom w:val="nil"/>
              <w:right w:val="nil"/>
            </w:tcBorders>
            <w:shd w:val="clear" w:color="auto" w:fill="auto"/>
            <w:vAlign w:val="center"/>
            <w:hideMark/>
          </w:tcPr>
          <w:p w14:paraId="73E24B19"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13,340</w:t>
            </w:r>
          </w:p>
        </w:tc>
      </w:tr>
      <w:tr w:rsidR="002F0D5F" w:rsidRPr="002F0D5F" w14:paraId="7AA7E499" w14:textId="77777777" w:rsidTr="002F0D5F">
        <w:trPr>
          <w:trHeight w:val="390"/>
        </w:trPr>
        <w:tc>
          <w:tcPr>
            <w:tcW w:w="4240" w:type="dxa"/>
            <w:tcBorders>
              <w:top w:val="nil"/>
              <w:left w:val="nil"/>
              <w:bottom w:val="nil"/>
              <w:right w:val="nil"/>
            </w:tcBorders>
            <w:shd w:val="clear" w:color="auto" w:fill="auto"/>
            <w:vAlign w:val="center"/>
            <w:hideMark/>
          </w:tcPr>
          <w:p w14:paraId="11B146F5" w14:textId="77777777" w:rsidR="002F0D5F" w:rsidRPr="002F0D5F" w:rsidRDefault="002F0D5F" w:rsidP="002F0D5F">
            <w:pPr>
              <w:suppressAutoHyphens w:val="0"/>
              <w:rPr>
                <w:rFonts w:ascii="Century" w:hAnsi="Century"/>
                <w:color w:val="000000"/>
                <w:lang w:eastAsia="en-GB"/>
              </w:rPr>
            </w:pPr>
            <w:r w:rsidRPr="002F0D5F">
              <w:rPr>
                <w:rFonts w:ascii="Century" w:hAnsi="Century"/>
                <w:b/>
                <w:bCs/>
                <w:color w:val="000000"/>
                <w:lang w:eastAsia="en-GB"/>
              </w:rPr>
              <w:t>TOTAL</w:t>
            </w:r>
          </w:p>
        </w:tc>
        <w:tc>
          <w:tcPr>
            <w:tcW w:w="1304" w:type="dxa"/>
            <w:tcBorders>
              <w:top w:val="nil"/>
              <w:left w:val="nil"/>
              <w:bottom w:val="nil"/>
              <w:right w:val="nil"/>
            </w:tcBorders>
            <w:shd w:val="clear" w:color="auto" w:fill="auto"/>
            <w:vAlign w:val="center"/>
            <w:hideMark/>
          </w:tcPr>
          <w:p w14:paraId="68474B49"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b/>
                <w:bCs/>
                <w:color w:val="000000"/>
                <w:sz w:val="24"/>
                <w:szCs w:val="24"/>
                <w:lang w:eastAsia="en-GB"/>
              </w:rPr>
              <w:t>583,994</w:t>
            </w:r>
          </w:p>
        </w:tc>
        <w:tc>
          <w:tcPr>
            <w:tcW w:w="1275" w:type="dxa"/>
            <w:tcBorders>
              <w:top w:val="nil"/>
              <w:left w:val="nil"/>
              <w:bottom w:val="nil"/>
              <w:right w:val="nil"/>
            </w:tcBorders>
            <w:shd w:val="clear" w:color="auto" w:fill="auto"/>
            <w:vAlign w:val="center"/>
            <w:hideMark/>
          </w:tcPr>
          <w:p w14:paraId="1A52E1BE"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b/>
                <w:bCs/>
                <w:color w:val="000000"/>
                <w:sz w:val="24"/>
                <w:szCs w:val="24"/>
                <w:lang w:eastAsia="en-GB"/>
              </w:rPr>
              <w:t>512,660</w:t>
            </w:r>
          </w:p>
        </w:tc>
      </w:tr>
      <w:tr w:rsidR="002F0D5F" w:rsidRPr="002F0D5F" w14:paraId="648650FD" w14:textId="77777777" w:rsidTr="002F0D5F">
        <w:trPr>
          <w:trHeight w:val="315"/>
        </w:trPr>
        <w:tc>
          <w:tcPr>
            <w:tcW w:w="4240" w:type="dxa"/>
            <w:tcBorders>
              <w:top w:val="nil"/>
              <w:left w:val="nil"/>
              <w:bottom w:val="nil"/>
              <w:right w:val="nil"/>
            </w:tcBorders>
            <w:shd w:val="clear" w:color="auto" w:fill="auto"/>
            <w:vAlign w:val="center"/>
            <w:hideMark/>
          </w:tcPr>
          <w:p w14:paraId="0E3525A2" w14:textId="77777777" w:rsidR="002F0D5F" w:rsidRPr="002F0D5F" w:rsidRDefault="002F0D5F" w:rsidP="002F0D5F">
            <w:pPr>
              <w:suppressAutoHyphens w:val="0"/>
              <w:rPr>
                <w:rFonts w:ascii="Century" w:hAnsi="Century"/>
                <w:b/>
                <w:bCs/>
                <w:color w:val="000000"/>
                <w:lang w:eastAsia="en-GB"/>
              </w:rPr>
            </w:pPr>
            <w:r w:rsidRPr="002F0D5F">
              <w:rPr>
                <w:rFonts w:ascii="Comic Sans MS" w:hAnsi="Comic Sans MS"/>
                <w:color w:val="000000"/>
                <w:sz w:val="24"/>
                <w:szCs w:val="24"/>
                <w:lang w:eastAsia="en-GB"/>
              </w:rPr>
              <w:t> </w:t>
            </w:r>
          </w:p>
        </w:tc>
        <w:tc>
          <w:tcPr>
            <w:tcW w:w="1304" w:type="dxa"/>
            <w:tcBorders>
              <w:top w:val="nil"/>
              <w:left w:val="nil"/>
              <w:bottom w:val="nil"/>
              <w:right w:val="nil"/>
            </w:tcBorders>
            <w:shd w:val="clear" w:color="auto" w:fill="auto"/>
            <w:vAlign w:val="center"/>
            <w:hideMark/>
          </w:tcPr>
          <w:p w14:paraId="6E7E6607" w14:textId="77777777" w:rsidR="002F0D5F" w:rsidRPr="002F0D5F" w:rsidRDefault="002F0D5F" w:rsidP="002F0D5F">
            <w:pPr>
              <w:suppressAutoHyphens w:val="0"/>
              <w:jc w:val="right"/>
              <w:rPr>
                <w:rFonts w:ascii="Century" w:hAnsi="Century"/>
                <w:b/>
                <w:bCs/>
                <w:color w:val="000000"/>
                <w:sz w:val="24"/>
                <w:szCs w:val="24"/>
                <w:lang w:eastAsia="en-GB"/>
              </w:rPr>
            </w:pPr>
            <w:r w:rsidRPr="002F0D5F">
              <w:rPr>
                <w:rFonts w:ascii="Comic Sans MS" w:hAnsi="Comic Sans MS"/>
                <w:color w:val="000000"/>
                <w:sz w:val="24"/>
                <w:szCs w:val="24"/>
                <w:lang w:eastAsia="en-GB"/>
              </w:rPr>
              <w:t> </w:t>
            </w:r>
          </w:p>
        </w:tc>
        <w:tc>
          <w:tcPr>
            <w:tcW w:w="1275" w:type="dxa"/>
            <w:tcBorders>
              <w:top w:val="nil"/>
              <w:left w:val="nil"/>
              <w:bottom w:val="nil"/>
              <w:right w:val="nil"/>
            </w:tcBorders>
            <w:shd w:val="clear" w:color="auto" w:fill="auto"/>
            <w:vAlign w:val="center"/>
            <w:hideMark/>
          </w:tcPr>
          <w:p w14:paraId="4B613917" w14:textId="77777777" w:rsidR="002F0D5F" w:rsidRPr="002F0D5F" w:rsidRDefault="002F0D5F" w:rsidP="002F0D5F">
            <w:pPr>
              <w:suppressAutoHyphens w:val="0"/>
              <w:jc w:val="right"/>
              <w:rPr>
                <w:rFonts w:ascii="Century" w:hAnsi="Century"/>
                <w:b/>
                <w:bCs/>
                <w:color w:val="000000"/>
                <w:sz w:val="24"/>
                <w:szCs w:val="24"/>
                <w:lang w:eastAsia="en-GB"/>
              </w:rPr>
            </w:pPr>
            <w:r w:rsidRPr="002F0D5F">
              <w:rPr>
                <w:rFonts w:ascii="Comic Sans MS" w:hAnsi="Comic Sans MS"/>
                <w:color w:val="000000"/>
                <w:sz w:val="24"/>
                <w:szCs w:val="24"/>
                <w:lang w:eastAsia="en-GB"/>
              </w:rPr>
              <w:t> </w:t>
            </w:r>
          </w:p>
        </w:tc>
      </w:tr>
      <w:tr w:rsidR="002F0D5F" w:rsidRPr="002F0D5F" w14:paraId="7C626753" w14:textId="77777777" w:rsidTr="002F0D5F">
        <w:trPr>
          <w:trHeight w:val="390"/>
        </w:trPr>
        <w:tc>
          <w:tcPr>
            <w:tcW w:w="4240" w:type="dxa"/>
            <w:tcBorders>
              <w:top w:val="nil"/>
              <w:left w:val="nil"/>
              <w:bottom w:val="nil"/>
              <w:right w:val="nil"/>
            </w:tcBorders>
            <w:shd w:val="clear" w:color="auto" w:fill="auto"/>
            <w:vAlign w:val="center"/>
            <w:hideMark/>
          </w:tcPr>
          <w:p w14:paraId="66A107CD" w14:textId="77777777" w:rsidR="002F0D5F" w:rsidRPr="002F0D5F" w:rsidRDefault="002F0D5F" w:rsidP="002F0D5F">
            <w:pPr>
              <w:suppressAutoHyphens w:val="0"/>
              <w:rPr>
                <w:rFonts w:ascii="Comic Sans MS" w:hAnsi="Comic Sans MS"/>
                <w:color w:val="000000"/>
                <w:sz w:val="24"/>
                <w:szCs w:val="24"/>
                <w:lang w:eastAsia="en-GB"/>
              </w:rPr>
            </w:pPr>
            <w:r w:rsidRPr="002F0D5F">
              <w:rPr>
                <w:rFonts w:ascii="Century" w:hAnsi="Century"/>
                <w:color w:val="000000"/>
                <w:lang w:eastAsia="en-GB"/>
              </w:rPr>
              <w:t>2015/2016 Schools Budget</w:t>
            </w:r>
          </w:p>
        </w:tc>
        <w:tc>
          <w:tcPr>
            <w:tcW w:w="1304" w:type="dxa"/>
            <w:tcBorders>
              <w:top w:val="nil"/>
              <w:left w:val="nil"/>
              <w:bottom w:val="nil"/>
              <w:right w:val="nil"/>
            </w:tcBorders>
            <w:shd w:val="clear" w:color="auto" w:fill="auto"/>
            <w:vAlign w:val="center"/>
            <w:hideMark/>
          </w:tcPr>
          <w:p w14:paraId="34F55C32" w14:textId="77777777" w:rsidR="002F0D5F" w:rsidRPr="002F0D5F" w:rsidRDefault="002F0D5F" w:rsidP="002F0D5F">
            <w:pPr>
              <w:suppressAutoHyphens w:val="0"/>
              <w:jc w:val="right"/>
              <w:rPr>
                <w:rFonts w:ascii="Comic Sans MS" w:hAnsi="Comic Sans MS"/>
                <w:color w:val="000000"/>
                <w:sz w:val="24"/>
                <w:szCs w:val="24"/>
                <w:lang w:eastAsia="en-GB"/>
              </w:rPr>
            </w:pPr>
            <w:r w:rsidRPr="002F0D5F">
              <w:rPr>
                <w:rFonts w:ascii="Century" w:hAnsi="Century"/>
                <w:color w:val="000000"/>
                <w:sz w:val="24"/>
                <w:szCs w:val="24"/>
                <w:lang w:eastAsia="en-GB"/>
              </w:rPr>
              <w:t>425,270</w:t>
            </w:r>
          </w:p>
        </w:tc>
        <w:tc>
          <w:tcPr>
            <w:tcW w:w="1275" w:type="dxa"/>
            <w:tcBorders>
              <w:top w:val="nil"/>
              <w:left w:val="nil"/>
              <w:bottom w:val="nil"/>
              <w:right w:val="nil"/>
            </w:tcBorders>
            <w:shd w:val="clear" w:color="auto" w:fill="auto"/>
            <w:vAlign w:val="center"/>
            <w:hideMark/>
          </w:tcPr>
          <w:p w14:paraId="3641ED17" w14:textId="77777777" w:rsidR="002F0D5F" w:rsidRPr="002F0D5F" w:rsidRDefault="002F0D5F" w:rsidP="002F0D5F">
            <w:pPr>
              <w:suppressAutoHyphens w:val="0"/>
              <w:jc w:val="right"/>
              <w:rPr>
                <w:rFonts w:ascii="Comic Sans MS" w:hAnsi="Comic Sans MS"/>
                <w:color w:val="000000"/>
                <w:sz w:val="24"/>
                <w:szCs w:val="24"/>
                <w:lang w:eastAsia="en-GB"/>
              </w:rPr>
            </w:pPr>
            <w:r w:rsidRPr="002F0D5F">
              <w:rPr>
                <w:rFonts w:ascii="Century" w:hAnsi="Century"/>
                <w:color w:val="000000"/>
                <w:sz w:val="24"/>
                <w:szCs w:val="24"/>
                <w:lang w:eastAsia="en-GB"/>
              </w:rPr>
              <w:t>425,270</w:t>
            </w:r>
          </w:p>
        </w:tc>
      </w:tr>
      <w:tr w:rsidR="002F0D5F" w:rsidRPr="002F0D5F" w14:paraId="04F258F6" w14:textId="77777777" w:rsidTr="002F0D5F">
        <w:trPr>
          <w:trHeight w:val="315"/>
        </w:trPr>
        <w:tc>
          <w:tcPr>
            <w:tcW w:w="4240" w:type="dxa"/>
            <w:tcBorders>
              <w:top w:val="nil"/>
              <w:left w:val="nil"/>
              <w:bottom w:val="nil"/>
              <w:right w:val="nil"/>
            </w:tcBorders>
            <w:shd w:val="clear" w:color="auto" w:fill="auto"/>
            <w:vAlign w:val="center"/>
            <w:hideMark/>
          </w:tcPr>
          <w:p w14:paraId="7CF01CBE" w14:textId="77777777" w:rsidR="002F0D5F" w:rsidRPr="002F0D5F" w:rsidRDefault="002F0D5F" w:rsidP="002F0D5F">
            <w:pPr>
              <w:suppressAutoHyphens w:val="0"/>
              <w:rPr>
                <w:rFonts w:ascii="Century" w:hAnsi="Century"/>
                <w:color w:val="000000"/>
                <w:lang w:eastAsia="en-GB"/>
              </w:rPr>
            </w:pPr>
            <w:r w:rsidRPr="002F0D5F">
              <w:rPr>
                <w:rFonts w:ascii="Century" w:hAnsi="Century"/>
                <w:color w:val="000000"/>
                <w:lang w:eastAsia="en-GB"/>
              </w:rPr>
              <w:t>Added funding from the Welsh Assembly</w:t>
            </w:r>
          </w:p>
        </w:tc>
        <w:tc>
          <w:tcPr>
            <w:tcW w:w="1304" w:type="dxa"/>
            <w:tcBorders>
              <w:top w:val="nil"/>
              <w:left w:val="nil"/>
              <w:bottom w:val="nil"/>
              <w:right w:val="nil"/>
            </w:tcBorders>
            <w:shd w:val="clear" w:color="auto" w:fill="auto"/>
            <w:vAlign w:val="center"/>
            <w:hideMark/>
          </w:tcPr>
          <w:p w14:paraId="6BA5C62B"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125,869</w:t>
            </w:r>
          </w:p>
        </w:tc>
        <w:tc>
          <w:tcPr>
            <w:tcW w:w="1275" w:type="dxa"/>
            <w:tcBorders>
              <w:top w:val="nil"/>
              <w:left w:val="nil"/>
              <w:bottom w:val="nil"/>
              <w:right w:val="nil"/>
            </w:tcBorders>
            <w:shd w:val="clear" w:color="auto" w:fill="auto"/>
            <w:vAlign w:val="center"/>
            <w:hideMark/>
          </w:tcPr>
          <w:p w14:paraId="31DD84ED"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125,869</w:t>
            </w:r>
          </w:p>
        </w:tc>
      </w:tr>
      <w:tr w:rsidR="002F0D5F" w:rsidRPr="002F0D5F" w14:paraId="2A58339B" w14:textId="77777777" w:rsidTr="002F0D5F">
        <w:trPr>
          <w:trHeight w:val="315"/>
        </w:trPr>
        <w:tc>
          <w:tcPr>
            <w:tcW w:w="4240" w:type="dxa"/>
            <w:tcBorders>
              <w:top w:val="nil"/>
              <w:left w:val="nil"/>
              <w:bottom w:val="nil"/>
              <w:right w:val="nil"/>
            </w:tcBorders>
            <w:shd w:val="clear" w:color="auto" w:fill="auto"/>
            <w:vAlign w:val="center"/>
            <w:hideMark/>
          </w:tcPr>
          <w:p w14:paraId="3A18AB47" w14:textId="77777777" w:rsidR="002F0D5F" w:rsidRPr="002F0D5F" w:rsidRDefault="002F0D5F" w:rsidP="002F0D5F">
            <w:pPr>
              <w:suppressAutoHyphens w:val="0"/>
              <w:rPr>
                <w:rFonts w:ascii="Century" w:hAnsi="Century"/>
                <w:color w:val="000000"/>
                <w:lang w:eastAsia="en-GB"/>
              </w:rPr>
            </w:pPr>
            <w:r w:rsidRPr="002F0D5F">
              <w:rPr>
                <w:rFonts w:ascii="Century" w:hAnsi="Century"/>
                <w:color w:val="000000"/>
                <w:lang w:eastAsia="en-GB"/>
              </w:rPr>
              <w:t>Additional funding re Core Package SLA</w:t>
            </w:r>
          </w:p>
        </w:tc>
        <w:tc>
          <w:tcPr>
            <w:tcW w:w="1304" w:type="dxa"/>
            <w:tcBorders>
              <w:top w:val="nil"/>
              <w:left w:val="nil"/>
              <w:bottom w:val="nil"/>
              <w:right w:val="nil"/>
            </w:tcBorders>
            <w:shd w:val="clear" w:color="auto" w:fill="auto"/>
            <w:vAlign w:val="bottom"/>
            <w:hideMark/>
          </w:tcPr>
          <w:p w14:paraId="4464C64C"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alibri" w:hAnsi="Calibri"/>
                <w:color w:val="000000"/>
                <w:sz w:val="24"/>
                <w:szCs w:val="24"/>
                <w:lang w:eastAsia="en-GB"/>
              </w:rPr>
              <w:t> </w:t>
            </w:r>
          </w:p>
        </w:tc>
        <w:tc>
          <w:tcPr>
            <w:tcW w:w="1275" w:type="dxa"/>
            <w:tcBorders>
              <w:top w:val="nil"/>
              <w:left w:val="nil"/>
              <w:bottom w:val="nil"/>
              <w:right w:val="nil"/>
            </w:tcBorders>
            <w:shd w:val="clear" w:color="auto" w:fill="auto"/>
            <w:vAlign w:val="center"/>
            <w:hideMark/>
          </w:tcPr>
          <w:p w14:paraId="255BBAD7"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5,270</w:t>
            </w:r>
          </w:p>
        </w:tc>
      </w:tr>
      <w:tr w:rsidR="002F0D5F" w:rsidRPr="002F0D5F" w14:paraId="42E67F8F" w14:textId="77777777" w:rsidTr="002F0D5F">
        <w:trPr>
          <w:trHeight w:val="315"/>
        </w:trPr>
        <w:tc>
          <w:tcPr>
            <w:tcW w:w="4240" w:type="dxa"/>
            <w:tcBorders>
              <w:top w:val="nil"/>
              <w:left w:val="nil"/>
              <w:bottom w:val="nil"/>
              <w:right w:val="nil"/>
            </w:tcBorders>
            <w:shd w:val="clear" w:color="auto" w:fill="auto"/>
            <w:vAlign w:val="center"/>
            <w:hideMark/>
          </w:tcPr>
          <w:p w14:paraId="7A3A34E2" w14:textId="77777777" w:rsidR="002F0D5F" w:rsidRPr="002F0D5F" w:rsidRDefault="002F0D5F" w:rsidP="002F0D5F">
            <w:pPr>
              <w:suppressAutoHyphens w:val="0"/>
              <w:rPr>
                <w:rFonts w:ascii="Century" w:hAnsi="Century"/>
                <w:color w:val="000000"/>
                <w:lang w:eastAsia="en-GB"/>
              </w:rPr>
            </w:pPr>
            <w:r w:rsidRPr="002F0D5F">
              <w:rPr>
                <w:rFonts w:ascii="Century" w:hAnsi="Century"/>
                <w:color w:val="000000"/>
                <w:lang w:eastAsia="en-GB"/>
              </w:rPr>
              <w:t>Total available budget</w:t>
            </w:r>
          </w:p>
        </w:tc>
        <w:tc>
          <w:tcPr>
            <w:tcW w:w="1304" w:type="dxa"/>
            <w:tcBorders>
              <w:top w:val="nil"/>
              <w:left w:val="nil"/>
              <w:bottom w:val="nil"/>
              <w:right w:val="nil"/>
            </w:tcBorders>
            <w:shd w:val="clear" w:color="auto" w:fill="auto"/>
            <w:noWrap/>
            <w:vAlign w:val="center"/>
            <w:hideMark/>
          </w:tcPr>
          <w:p w14:paraId="774F2342" w14:textId="77777777" w:rsidR="002F0D5F" w:rsidRPr="002F0D5F" w:rsidRDefault="002F0D5F" w:rsidP="002F0D5F">
            <w:pPr>
              <w:suppressAutoHyphens w:val="0"/>
              <w:jc w:val="right"/>
              <w:rPr>
                <w:rFonts w:ascii="Calibri" w:hAnsi="Calibri"/>
                <w:color w:val="000000"/>
                <w:sz w:val="24"/>
                <w:szCs w:val="24"/>
                <w:lang w:eastAsia="en-GB"/>
              </w:rPr>
            </w:pPr>
            <w:r w:rsidRPr="002F0D5F">
              <w:rPr>
                <w:rFonts w:ascii="Century" w:hAnsi="Century"/>
                <w:color w:val="000000"/>
                <w:sz w:val="24"/>
                <w:szCs w:val="24"/>
                <w:lang w:eastAsia="en-GB"/>
              </w:rPr>
              <w:t>551,139</w:t>
            </w:r>
          </w:p>
        </w:tc>
        <w:tc>
          <w:tcPr>
            <w:tcW w:w="1275" w:type="dxa"/>
            <w:tcBorders>
              <w:top w:val="nil"/>
              <w:left w:val="nil"/>
              <w:bottom w:val="nil"/>
              <w:right w:val="nil"/>
            </w:tcBorders>
            <w:shd w:val="clear" w:color="auto" w:fill="auto"/>
            <w:vAlign w:val="center"/>
            <w:hideMark/>
          </w:tcPr>
          <w:p w14:paraId="37D29E16"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556,409</w:t>
            </w:r>
          </w:p>
        </w:tc>
      </w:tr>
      <w:tr w:rsidR="002F0D5F" w:rsidRPr="002F0D5F" w14:paraId="442B46F8" w14:textId="77777777" w:rsidTr="002F0D5F">
        <w:trPr>
          <w:trHeight w:val="315"/>
        </w:trPr>
        <w:tc>
          <w:tcPr>
            <w:tcW w:w="4240" w:type="dxa"/>
            <w:tcBorders>
              <w:top w:val="nil"/>
              <w:left w:val="nil"/>
              <w:bottom w:val="nil"/>
              <w:right w:val="nil"/>
            </w:tcBorders>
            <w:shd w:val="clear" w:color="auto" w:fill="auto"/>
            <w:vAlign w:val="center"/>
            <w:hideMark/>
          </w:tcPr>
          <w:p w14:paraId="76034A3B" w14:textId="77777777" w:rsidR="002F0D5F" w:rsidRPr="002F0D5F" w:rsidRDefault="002F0D5F" w:rsidP="002F0D5F">
            <w:pPr>
              <w:suppressAutoHyphens w:val="0"/>
              <w:rPr>
                <w:rFonts w:ascii="Century" w:hAnsi="Century"/>
                <w:color w:val="000000"/>
                <w:lang w:eastAsia="en-GB"/>
              </w:rPr>
            </w:pPr>
            <w:r w:rsidRPr="002F0D5F">
              <w:rPr>
                <w:rFonts w:ascii="Century" w:hAnsi="Century"/>
                <w:color w:val="000000"/>
                <w:lang w:eastAsia="en-GB"/>
              </w:rPr>
              <w:t>Est/Actual expenditure</w:t>
            </w:r>
          </w:p>
        </w:tc>
        <w:tc>
          <w:tcPr>
            <w:tcW w:w="1304" w:type="dxa"/>
            <w:tcBorders>
              <w:top w:val="nil"/>
              <w:left w:val="nil"/>
              <w:bottom w:val="nil"/>
              <w:right w:val="nil"/>
            </w:tcBorders>
            <w:shd w:val="clear" w:color="auto" w:fill="auto"/>
            <w:vAlign w:val="center"/>
            <w:hideMark/>
          </w:tcPr>
          <w:p w14:paraId="62B5715D"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558,285</w:t>
            </w:r>
          </w:p>
        </w:tc>
        <w:tc>
          <w:tcPr>
            <w:tcW w:w="1275" w:type="dxa"/>
            <w:tcBorders>
              <w:top w:val="nil"/>
              <w:left w:val="nil"/>
              <w:bottom w:val="nil"/>
              <w:right w:val="nil"/>
            </w:tcBorders>
            <w:shd w:val="clear" w:color="auto" w:fill="auto"/>
            <w:vAlign w:val="center"/>
            <w:hideMark/>
          </w:tcPr>
          <w:p w14:paraId="0CD22154"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512,660</w:t>
            </w:r>
          </w:p>
        </w:tc>
      </w:tr>
      <w:tr w:rsidR="002F0D5F" w:rsidRPr="002F0D5F" w14:paraId="6FF54AE2" w14:textId="77777777" w:rsidTr="002F0D5F">
        <w:trPr>
          <w:trHeight w:val="315"/>
        </w:trPr>
        <w:tc>
          <w:tcPr>
            <w:tcW w:w="4240" w:type="dxa"/>
            <w:tcBorders>
              <w:top w:val="nil"/>
              <w:left w:val="nil"/>
              <w:bottom w:val="nil"/>
              <w:right w:val="nil"/>
            </w:tcBorders>
            <w:shd w:val="clear" w:color="auto" w:fill="auto"/>
            <w:vAlign w:val="center"/>
            <w:hideMark/>
          </w:tcPr>
          <w:p w14:paraId="529F9945" w14:textId="77777777" w:rsidR="002F0D5F" w:rsidRPr="002F0D5F" w:rsidRDefault="002F0D5F" w:rsidP="002F0D5F">
            <w:pPr>
              <w:suppressAutoHyphens w:val="0"/>
              <w:rPr>
                <w:rFonts w:ascii="Century" w:hAnsi="Century"/>
                <w:color w:val="000000"/>
                <w:lang w:eastAsia="en-GB"/>
              </w:rPr>
            </w:pPr>
            <w:proofErr w:type="spellStart"/>
            <w:r w:rsidRPr="002F0D5F">
              <w:rPr>
                <w:rFonts w:ascii="Century" w:hAnsi="Century"/>
                <w:color w:val="000000"/>
                <w:lang w:eastAsia="en-GB"/>
              </w:rPr>
              <w:t>b/f</w:t>
            </w:r>
            <w:proofErr w:type="spellEnd"/>
            <w:r w:rsidRPr="002F0D5F">
              <w:rPr>
                <w:rFonts w:ascii="Century" w:hAnsi="Century"/>
                <w:color w:val="000000"/>
                <w:lang w:eastAsia="en-GB"/>
              </w:rPr>
              <w:t xml:space="preserve"> from previous year</w:t>
            </w:r>
          </w:p>
        </w:tc>
        <w:tc>
          <w:tcPr>
            <w:tcW w:w="1304" w:type="dxa"/>
            <w:tcBorders>
              <w:top w:val="nil"/>
              <w:left w:val="nil"/>
              <w:bottom w:val="nil"/>
              <w:right w:val="nil"/>
            </w:tcBorders>
            <w:shd w:val="clear" w:color="auto" w:fill="auto"/>
            <w:vAlign w:val="center"/>
            <w:hideMark/>
          </w:tcPr>
          <w:p w14:paraId="7AA6D3F0"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55,317</w:t>
            </w:r>
          </w:p>
        </w:tc>
        <w:tc>
          <w:tcPr>
            <w:tcW w:w="1275" w:type="dxa"/>
            <w:tcBorders>
              <w:top w:val="nil"/>
              <w:left w:val="nil"/>
              <w:bottom w:val="nil"/>
              <w:right w:val="nil"/>
            </w:tcBorders>
            <w:shd w:val="clear" w:color="auto" w:fill="auto"/>
            <w:vAlign w:val="center"/>
            <w:hideMark/>
          </w:tcPr>
          <w:p w14:paraId="63E4C822"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55,317</w:t>
            </w:r>
          </w:p>
        </w:tc>
      </w:tr>
      <w:tr w:rsidR="002F0D5F" w:rsidRPr="002F0D5F" w14:paraId="030FBA4F" w14:textId="77777777" w:rsidTr="002F0D5F">
        <w:trPr>
          <w:trHeight w:val="315"/>
        </w:trPr>
        <w:tc>
          <w:tcPr>
            <w:tcW w:w="4240" w:type="dxa"/>
            <w:tcBorders>
              <w:top w:val="nil"/>
              <w:left w:val="nil"/>
              <w:bottom w:val="nil"/>
              <w:right w:val="nil"/>
            </w:tcBorders>
            <w:shd w:val="clear" w:color="auto" w:fill="auto"/>
            <w:vAlign w:val="center"/>
            <w:hideMark/>
          </w:tcPr>
          <w:p w14:paraId="17A1A946" w14:textId="77777777" w:rsidR="002F0D5F" w:rsidRPr="002F0D5F" w:rsidRDefault="002F0D5F" w:rsidP="002F0D5F">
            <w:pPr>
              <w:suppressAutoHyphens w:val="0"/>
              <w:rPr>
                <w:rFonts w:ascii="Century" w:hAnsi="Century"/>
                <w:color w:val="000000"/>
                <w:lang w:eastAsia="en-GB"/>
              </w:rPr>
            </w:pPr>
            <w:r w:rsidRPr="002F0D5F">
              <w:rPr>
                <w:rFonts w:ascii="Century" w:hAnsi="Century"/>
                <w:color w:val="000000"/>
                <w:sz w:val="24"/>
                <w:szCs w:val="24"/>
                <w:lang w:eastAsia="en-GB"/>
              </w:rPr>
              <w:t>c/f</w:t>
            </w:r>
          </w:p>
        </w:tc>
        <w:tc>
          <w:tcPr>
            <w:tcW w:w="1304" w:type="dxa"/>
            <w:tcBorders>
              <w:top w:val="nil"/>
              <w:left w:val="nil"/>
              <w:bottom w:val="nil"/>
              <w:right w:val="nil"/>
            </w:tcBorders>
            <w:shd w:val="clear" w:color="auto" w:fill="auto"/>
            <w:vAlign w:val="center"/>
            <w:hideMark/>
          </w:tcPr>
          <w:p w14:paraId="04ACFF92"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48,171</w:t>
            </w:r>
          </w:p>
        </w:tc>
        <w:tc>
          <w:tcPr>
            <w:tcW w:w="1275" w:type="dxa"/>
            <w:tcBorders>
              <w:top w:val="nil"/>
              <w:left w:val="nil"/>
              <w:bottom w:val="nil"/>
              <w:right w:val="nil"/>
            </w:tcBorders>
            <w:shd w:val="clear" w:color="auto" w:fill="auto"/>
            <w:vAlign w:val="center"/>
            <w:hideMark/>
          </w:tcPr>
          <w:p w14:paraId="3AC48839"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99,066</w:t>
            </w:r>
          </w:p>
        </w:tc>
      </w:tr>
      <w:tr w:rsidR="002F0D5F" w:rsidRPr="002F0D5F" w14:paraId="78B99D86" w14:textId="77777777" w:rsidTr="002F0D5F">
        <w:trPr>
          <w:trHeight w:val="315"/>
        </w:trPr>
        <w:tc>
          <w:tcPr>
            <w:tcW w:w="4240" w:type="dxa"/>
            <w:tcBorders>
              <w:top w:val="nil"/>
              <w:left w:val="nil"/>
              <w:bottom w:val="nil"/>
              <w:right w:val="nil"/>
            </w:tcBorders>
            <w:shd w:val="clear" w:color="auto" w:fill="auto"/>
            <w:vAlign w:val="center"/>
            <w:hideMark/>
          </w:tcPr>
          <w:p w14:paraId="3E4369F7" w14:textId="77777777" w:rsidR="002F0D5F" w:rsidRPr="002F0D5F" w:rsidRDefault="002F0D5F" w:rsidP="002F0D5F">
            <w:pPr>
              <w:suppressAutoHyphens w:val="0"/>
              <w:rPr>
                <w:rFonts w:ascii="Century" w:hAnsi="Century"/>
                <w:color w:val="000000"/>
                <w:sz w:val="24"/>
                <w:szCs w:val="24"/>
                <w:lang w:eastAsia="en-GB"/>
              </w:rPr>
            </w:pPr>
            <w:r w:rsidRPr="002F0D5F">
              <w:rPr>
                <w:rFonts w:ascii="Century" w:hAnsi="Century"/>
                <w:color w:val="000000"/>
                <w:lang w:eastAsia="en-GB"/>
              </w:rPr>
              <w:t> </w:t>
            </w:r>
          </w:p>
        </w:tc>
        <w:tc>
          <w:tcPr>
            <w:tcW w:w="1304" w:type="dxa"/>
            <w:tcBorders>
              <w:top w:val="nil"/>
              <w:left w:val="nil"/>
              <w:bottom w:val="nil"/>
              <w:right w:val="nil"/>
            </w:tcBorders>
            <w:shd w:val="clear" w:color="auto" w:fill="auto"/>
            <w:vAlign w:val="center"/>
            <w:hideMark/>
          </w:tcPr>
          <w:p w14:paraId="5F6A4513"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 </w:t>
            </w:r>
          </w:p>
        </w:tc>
        <w:tc>
          <w:tcPr>
            <w:tcW w:w="1275" w:type="dxa"/>
            <w:tcBorders>
              <w:top w:val="nil"/>
              <w:left w:val="nil"/>
              <w:bottom w:val="nil"/>
              <w:right w:val="nil"/>
            </w:tcBorders>
            <w:shd w:val="clear" w:color="auto" w:fill="auto"/>
            <w:vAlign w:val="center"/>
            <w:hideMark/>
          </w:tcPr>
          <w:p w14:paraId="6E40EFEC"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color w:val="000000"/>
                <w:sz w:val="24"/>
                <w:szCs w:val="24"/>
                <w:lang w:eastAsia="en-GB"/>
              </w:rPr>
              <w:t> </w:t>
            </w:r>
          </w:p>
        </w:tc>
      </w:tr>
      <w:tr w:rsidR="002F0D5F" w:rsidRPr="002F0D5F" w14:paraId="2C716F70" w14:textId="77777777" w:rsidTr="002F0D5F">
        <w:trPr>
          <w:trHeight w:val="315"/>
        </w:trPr>
        <w:tc>
          <w:tcPr>
            <w:tcW w:w="4240" w:type="dxa"/>
            <w:tcBorders>
              <w:top w:val="nil"/>
              <w:left w:val="nil"/>
              <w:bottom w:val="nil"/>
              <w:right w:val="nil"/>
            </w:tcBorders>
            <w:shd w:val="clear" w:color="auto" w:fill="auto"/>
            <w:vAlign w:val="center"/>
            <w:hideMark/>
          </w:tcPr>
          <w:p w14:paraId="5E26B01F" w14:textId="77777777" w:rsidR="002F0D5F" w:rsidRPr="002F0D5F" w:rsidRDefault="002F0D5F" w:rsidP="002F0D5F">
            <w:pPr>
              <w:suppressAutoHyphens w:val="0"/>
              <w:rPr>
                <w:rFonts w:ascii="Century" w:hAnsi="Century"/>
                <w:color w:val="000000"/>
                <w:lang w:eastAsia="en-GB"/>
              </w:rPr>
            </w:pPr>
            <w:r w:rsidRPr="002F0D5F">
              <w:rPr>
                <w:rFonts w:ascii="Century" w:hAnsi="Century"/>
                <w:b/>
                <w:bCs/>
                <w:color w:val="000000"/>
                <w:lang w:eastAsia="en-GB"/>
              </w:rPr>
              <w:t>c/f at 31.3.2016</w:t>
            </w:r>
          </w:p>
        </w:tc>
        <w:tc>
          <w:tcPr>
            <w:tcW w:w="1304" w:type="dxa"/>
            <w:tcBorders>
              <w:top w:val="nil"/>
              <w:left w:val="nil"/>
              <w:bottom w:val="nil"/>
              <w:right w:val="nil"/>
            </w:tcBorders>
            <w:shd w:val="clear" w:color="auto" w:fill="auto"/>
            <w:vAlign w:val="center"/>
            <w:hideMark/>
          </w:tcPr>
          <w:p w14:paraId="5A0268DB"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b/>
                <w:bCs/>
                <w:color w:val="000000"/>
                <w:sz w:val="24"/>
                <w:szCs w:val="24"/>
                <w:lang w:eastAsia="en-GB"/>
              </w:rPr>
              <w:t> </w:t>
            </w:r>
          </w:p>
        </w:tc>
        <w:tc>
          <w:tcPr>
            <w:tcW w:w="1275" w:type="dxa"/>
            <w:tcBorders>
              <w:top w:val="nil"/>
              <w:left w:val="nil"/>
              <w:bottom w:val="nil"/>
              <w:right w:val="nil"/>
            </w:tcBorders>
            <w:shd w:val="clear" w:color="auto" w:fill="auto"/>
            <w:vAlign w:val="center"/>
            <w:hideMark/>
          </w:tcPr>
          <w:p w14:paraId="2D891AA5" w14:textId="77777777" w:rsidR="002F0D5F" w:rsidRPr="002F0D5F" w:rsidRDefault="002F0D5F" w:rsidP="002F0D5F">
            <w:pPr>
              <w:suppressAutoHyphens w:val="0"/>
              <w:jc w:val="right"/>
              <w:rPr>
                <w:rFonts w:ascii="Century" w:hAnsi="Century"/>
                <w:color w:val="000000"/>
                <w:sz w:val="24"/>
                <w:szCs w:val="24"/>
                <w:lang w:eastAsia="en-GB"/>
              </w:rPr>
            </w:pPr>
            <w:r w:rsidRPr="002F0D5F">
              <w:rPr>
                <w:rFonts w:ascii="Century" w:hAnsi="Century"/>
                <w:b/>
                <w:bCs/>
                <w:color w:val="000000"/>
                <w:sz w:val="24"/>
                <w:szCs w:val="24"/>
                <w:lang w:eastAsia="en-GB"/>
              </w:rPr>
              <w:t>99,066</w:t>
            </w:r>
          </w:p>
        </w:tc>
      </w:tr>
      <w:tr w:rsidR="002F0D5F" w:rsidRPr="002F0D5F" w14:paraId="625AF840" w14:textId="77777777" w:rsidTr="002F0D5F">
        <w:trPr>
          <w:trHeight w:val="315"/>
        </w:trPr>
        <w:tc>
          <w:tcPr>
            <w:tcW w:w="4240" w:type="dxa"/>
            <w:tcBorders>
              <w:top w:val="nil"/>
              <w:left w:val="nil"/>
              <w:bottom w:val="nil"/>
              <w:right w:val="nil"/>
            </w:tcBorders>
            <w:shd w:val="clear" w:color="auto" w:fill="auto"/>
            <w:vAlign w:val="center"/>
          </w:tcPr>
          <w:p w14:paraId="46403932" w14:textId="77777777" w:rsidR="002F0D5F" w:rsidRPr="002F0D5F" w:rsidRDefault="002F0D5F" w:rsidP="002F0D5F">
            <w:pPr>
              <w:suppressAutoHyphens w:val="0"/>
              <w:rPr>
                <w:rFonts w:ascii="Century" w:hAnsi="Century"/>
                <w:b/>
                <w:bCs/>
                <w:color w:val="000000"/>
                <w:lang w:eastAsia="en-GB"/>
              </w:rPr>
            </w:pPr>
          </w:p>
        </w:tc>
        <w:tc>
          <w:tcPr>
            <w:tcW w:w="1304" w:type="dxa"/>
            <w:tcBorders>
              <w:top w:val="nil"/>
              <w:left w:val="nil"/>
              <w:bottom w:val="nil"/>
              <w:right w:val="nil"/>
            </w:tcBorders>
            <w:shd w:val="clear" w:color="auto" w:fill="auto"/>
            <w:vAlign w:val="center"/>
          </w:tcPr>
          <w:p w14:paraId="497FD6DE" w14:textId="77777777" w:rsidR="002F0D5F" w:rsidRPr="002F0D5F" w:rsidRDefault="002F0D5F" w:rsidP="002F0D5F">
            <w:pPr>
              <w:suppressAutoHyphens w:val="0"/>
              <w:jc w:val="right"/>
              <w:rPr>
                <w:rFonts w:ascii="Century" w:hAnsi="Century"/>
                <w:b/>
                <w:bCs/>
                <w:color w:val="000000"/>
                <w:sz w:val="24"/>
                <w:szCs w:val="24"/>
                <w:lang w:eastAsia="en-GB"/>
              </w:rPr>
            </w:pPr>
          </w:p>
        </w:tc>
        <w:tc>
          <w:tcPr>
            <w:tcW w:w="1275" w:type="dxa"/>
            <w:tcBorders>
              <w:top w:val="nil"/>
              <w:left w:val="nil"/>
              <w:bottom w:val="nil"/>
              <w:right w:val="nil"/>
            </w:tcBorders>
            <w:shd w:val="clear" w:color="auto" w:fill="auto"/>
            <w:vAlign w:val="center"/>
          </w:tcPr>
          <w:p w14:paraId="3879D9AF" w14:textId="77777777" w:rsidR="002F0D5F" w:rsidRPr="002F0D5F" w:rsidRDefault="002F0D5F" w:rsidP="002F0D5F">
            <w:pPr>
              <w:suppressAutoHyphens w:val="0"/>
              <w:jc w:val="right"/>
              <w:rPr>
                <w:rFonts w:ascii="Century" w:hAnsi="Century"/>
                <w:b/>
                <w:bCs/>
                <w:color w:val="000000"/>
                <w:sz w:val="24"/>
                <w:szCs w:val="24"/>
                <w:lang w:eastAsia="en-GB"/>
              </w:rPr>
            </w:pPr>
          </w:p>
        </w:tc>
      </w:tr>
    </w:tbl>
    <w:p w14:paraId="2A9B39D4" w14:textId="77777777" w:rsidR="002A7272" w:rsidRDefault="002A7272">
      <w:pPr>
        <w:jc w:val="right"/>
        <w:rPr>
          <w:highlight w:val="yellow"/>
        </w:rPr>
      </w:pPr>
    </w:p>
    <w:p w14:paraId="1C9EE9BE" w14:textId="77777777" w:rsidR="002A7272" w:rsidRPr="00025746" w:rsidRDefault="002A7272">
      <w:pPr>
        <w:jc w:val="right"/>
        <w:rPr>
          <w:highlight w:val="yellow"/>
        </w:rPr>
      </w:pPr>
    </w:p>
    <w:p w14:paraId="5D44DDF0" w14:textId="77777777" w:rsidR="000A0A01" w:rsidRPr="007F03DA" w:rsidRDefault="000A0A01">
      <w:pPr>
        <w:pStyle w:val="BodyText"/>
        <w:rPr>
          <w:sz w:val="20"/>
        </w:rPr>
      </w:pPr>
      <w:r w:rsidRPr="007F03DA">
        <w:rPr>
          <w:sz w:val="20"/>
        </w:rPr>
        <w:t>Salaries &amp; wages includes permanent teachers, supply teachers, support staff, clerical, mid-day supervisors, employee expenses and cleaners.</w:t>
      </w:r>
    </w:p>
    <w:p w14:paraId="33BCBFE9" w14:textId="77777777" w:rsidR="000A0A01" w:rsidRPr="007F03DA" w:rsidRDefault="000A0A01">
      <w:pPr>
        <w:rPr>
          <w:rFonts w:ascii="Comic Sans MS" w:hAnsi="Comic Sans MS"/>
        </w:rPr>
      </w:pPr>
    </w:p>
    <w:p w14:paraId="0711BC71" w14:textId="77777777" w:rsidR="000A0A01" w:rsidRPr="007F03DA" w:rsidRDefault="000A0A01">
      <w:pPr>
        <w:rPr>
          <w:rFonts w:ascii="Comic Sans MS" w:hAnsi="Comic Sans MS"/>
        </w:rPr>
      </w:pPr>
      <w:r w:rsidRPr="007F03DA">
        <w:rPr>
          <w:rFonts w:ascii="Comic Sans MS" w:hAnsi="Comic Sans MS"/>
        </w:rPr>
        <w:t xml:space="preserve">Premises includes repairs &amp; maintenance, grounds maintenance, property care, electricity, gas, </w:t>
      </w:r>
      <w:r w:rsidR="00F90716" w:rsidRPr="007F03DA">
        <w:rPr>
          <w:rFonts w:ascii="Comic Sans MS" w:hAnsi="Comic Sans MS"/>
        </w:rPr>
        <w:t xml:space="preserve">woodchips, </w:t>
      </w:r>
      <w:r w:rsidRPr="007F03DA">
        <w:rPr>
          <w:rFonts w:ascii="Comic Sans MS" w:hAnsi="Comic Sans MS"/>
        </w:rPr>
        <w:t>kitchen energy, rates, water and sewerage, furniture, canteen energy costs, canteen equipment costs and Breakfast Club foods.</w:t>
      </w:r>
    </w:p>
    <w:p w14:paraId="38CCF9B6" w14:textId="77777777" w:rsidR="000A0A01" w:rsidRPr="007F03DA" w:rsidRDefault="000A0A01">
      <w:pPr>
        <w:rPr>
          <w:rFonts w:ascii="Comic Sans MS" w:hAnsi="Comic Sans MS"/>
        </w:rPr>
      </w:pPr>
    </w:p>
    <w:p w14:paraId="30FBCB8A" w14:textId="77777777" w:rsidR="000A0A01" w:rsidRPr="007F03DA" w:rsidRDefault="000A0A01">
      <w:pPr>
        <w:rPr>
          <w:rFonts w:ascii="Comic Sans MS" w:hAnsi="Comic Sans MS"/>
        </w:rPr>
      </w:pPr>
      <w:r w:rsidRPr="007F03DA">
        <w:rPr>
          <w:rFonts w:ascii="Comic Sans MS" w:hAnsi="Comic Sans MS"/>
        </w:rPr>
        <w:t>Office includes telephone, postage, stationery and office machinery.</w:t>
      </w:r>
    </w:p>
    <w:p w14:paraId="006DAFB7" w14:textId="77777777" w:rsidR="000A0A01" w:rsidRPr="007F03DA" w:rsidRDefault="000A0A01">
      <w:pPr>
        <w:rPr>
          <w:rFonts w:ascii="Comic Sans MS" w:hAnsi="Comic Sans MS"/>
        </w:rPr>
      </w:pPr>
    </w:p>
    <w:p w14:paraId="1A6223B2" w14:textId="77777777" w:rsidR="000A0A01" w:rsidRPr="007F03DA" w:rsidRDefault="000A0A01">
      <w:pPr>
        <w:rPr>
          <w:rFonts w:ascii="Comic Sans MS" w:hAnsi="Comic Sans MS"/>
        </w:rPr>
      </w:pPr>
      <w:r w:rsidRPr="007F03DA">
        <w:rPr>
          <w:rFonts w:ascii="Comic Sans MS" w:hAnsi="Comic Sans MS"/>
        </w:rPr>
        <w:t>Miscellaneous includes swimming and trip transport, support services, sports facilities and income.</w:t>
      </w:r>
    </w:p>
    <w:p w14:paraId="3074AD33" w14:textId="77777777" w:rsidR="004F3134" w:rsidRPr="007F03DA" w:rsidRDefault="004F3134">
      <w:pPr>
        <w:rPr>
          <w:rFonts w:ascii="Comic Sans MS" w:hAnsi="Comic Sans MS"/>
        </w:rPr>
      </w:pPr>
    </w:p>
    <w:p w14:paraId="56279AC5" w14:textId="77777777" w:rsidR="004F3134" w:rsidRPr="007F03DA" w:rsidRDefault="000A0A01">
      <w:pPr>
        <w:rPr>
          <w:rFonts w:ascii="Comic Sans MS" w:hAnsi="Comic Sans MS"/>
        </w:rPr>
      </w:pPr>
      <w:r w:rsidRPr="007F03DA">
        <w:rPr>
          <w:rFonts w:ascii="Comic Sans MS" w:hAnsi="Comic Sans MS"/>
        </w:rPr>
        <w:t>Added funding from the Welsh Assembly includes grants re teacher cost adjustments, class size protection funding, junior class grant,</w:t>
      </w:r>
      <w:r w:rsidR="003E5483" w:rsidRPr="007F03DA">
        <w:rPr>
          <w:rFonts w:ascii="Comic Sans MS" w:hAnsi="Comic Sans MS"/>
        </w:rPr>
        <w:t xml:space="preserve"> </w:t>
      </w:r>
      <w:r w:rsidRPr="007F03DA">
        <w:rPr>
          <w:rFonts w:ascii="Comic Sans MS" w:hAnsi="Comic Sans MS"/>
        </w:rPr>
        <w:t>breakfast grants</w:t>
      </w:r>
    </w:p>
    <w:p w14:paraId="6E8306C1" w14:textId="77777777" w:rsidR="001F50C2" w:rsidRPr="00025746" w:rsidRDefault="004F3134">
      <w:pPr>
        <w:rPr>
          <w:rFonts w:ascii="Comic Sans MS" w:hAnsi="Comic Sans MS"/>
          <w:highlight w:val="yellow"/>
        </w:rPr>
      </w:pPr>
      <w:r w:rsidRPr="00025746">
        <w:rPr>
          <w:rFonts w:ascii="Comic Sans MS" w:hAnsi="Comic Sans MS"/>
          <w:highlight w:val="yellow"/>
        </w:rPr>
        <w:br w:type="page"/>
      </w:r>
    </w:p>
    <w:tbl>
      <w:tblPr>
        <w:tblW w:w="3980" w:type="dxa"/>
        <w:tblInd w:w="93" w:type="dxa"/>
        <w:tblLook w:val="04A0" w:firstRow="1" w:lastRow="0" w:firstColumn="1" w:lastColumn="0" w:noHBand="0" w:noVBand="1"/>
      </w:tblPr>
      <w:tblGrid>
        <w:gridCol w:w="2900"/>
        <w:gridCol w:w="1080"/>
      </w:tblGrid>
      <w:tr w:rsidR="00E72688" w:rsidRPr="00E72688" w14:paraId="2B7FB444" w14:textId="77777777" w:rsidTr="00E72688">
        <w:trPr>
          <w:trHeight w:val="315"/>
        </w:trPr>
        <w:tc>
          <w:tcPr>
            <w:tcW w:w="2900" w:type="dxa"/>
            <w:tcBorders>
              <w:top w:val="nil"/>
              <w:left w:val="nil"/>
              <w:bottom w:val="nil"/>
              <w:right w:val="nil"/>
            </w:tcBorders>
            <w:shd w:val="clear" w:color="auto" w:fill="auto"/>
            <w:vAlign w:val="center"/>
            <w:hideMark/>
          </w:tcPr>
          <w:p w14:paraId="61AC44B3" w14:textId="77777777" w:rsidR="00E72688" w:rsidRPr="00E72688" w:rsidRDefault="00E72688" w:rsidP="00E72688">
            <w:pPr>
              <w:suppressAutoHyphens w:val="0"/>
              <w:rPr>
                <w:rFonts w:ascii="Century" w:hAnsi="Century"/>
                <w:b/>
                <w:bCs/>
                <w:color w:val="000000"/>
                <w:sz w:val="24"/>
                <w:szCs w:val="24"/>
                <w:lang w:eastAsia="en-GB"/>
              </w:rPr>
            </w:pPr>
            <w:r w:rsidRPr="00E72688">
              <w:rPr>
                <w:rFonts w:ascii="Century" w:hAnsi="Century"/>
                <w:b/>
                <w:bCs/>
                <w:color w:val="000000"/>
                <w:sz w:val="24"/>
                <w:szCs w:val="24"/>
                <w:lang w:eastAsia="en-GB"/>
              </w:rPr>
              <w:t>School fund account</w:t>
            </w:r>
          </w:p>
        </w:tc>
        <w:tc>
          <w:tcPr>
            <w:tcW w:w="1080" w:type="dxa"/>
            <w:tcBorders>
              <w:top w:val="nil"/>
              <w:left w:val="nil"/>
              <w:bottom w:val="nil"/>
              <w:right w:val="nil"/>
            </w:tcBorders>
            <w:shd w:val="clear" w:color="auto" w:fill="auto"/>
            <w:noWrap/>
            <w:vAlign w:val="bottom"/>
            <w:hideMark/>
          </w:tcPr>
          <w:p w14:paraId="5B6BEE34" w14:textId="77777777" w:rsidR="00E72688" w:rsidRPr="00E72688" w:rsidRDefault="00E72688" w:rsidP="00E72688">
            <w:pPr>
              <w:suppressAutoHyphens w:val="0"/>
              <w:rPr>
                <w:rFonts w:ascii="Calibri" w:hAnsi="Calibri"/>
                <w:color w:val="000000"/>
                <w:sz w:val="24"/>
                <w:szCs w:val="24"/>
                <w:lang w:eastAsia="en-GB"/>
              </w:rPr>
            </w:pPr>
          </w:p>
        </w:tc>
      </w:tr>
      <w:tr w:rsidR="00E72688" w:rsidRPr="00E72688" w14:paraId="29C2CE0E" w14:textId="77777777" w:rsidTr="00E72688">
        <w:trPr>
          <w:trHeight w:val="315"/>
        </w:trPr>
        <w:tc>
          <w:tcPr>
            <w:tcW w:w="2900" w:type="dxa"/>
            <w:tcBorders>
              <w:top w:val="nil"/>
              <w:left w:val="nil"/>
              <w:bottom w:val="nil"/>
              <w:right w:val="nil"/>
            </w:tcBorders>
            <w:shd w:val="clear" w:color="auto" w:fill="auto"/>
            <w:vAlign w:val="center"/>
            <w:hideMark/>
          </w:tcPr>
          <w:p w14:paraId="6BFA33DC" w14:textId="77777777" w:rsidR="00E72688" w:rsidRPr="00E72688" w:rsidRDefault="00E72688" w:rsidP="00E72688">
            <w:pPr>
              <w:suppressAutoHyphens w:val="0"/>
              <w:rPr>
                <w:rFonts w:ascii="Century" w:hAnsi="Century"/>
                <w:b/>
                <w:bCs/>
                <w:color w:val="000000"/>
                <w:lang w:eastAsia="en-GB"/>
              </w:rPr>
            </w:pPr>
            <w:r w:rsidRPr="00E72688">
              <w:rPr>
                <w:rFonts w:ascii="Century" w:hAnsi="Century"/>
                <w:b/>
                <w:bCs/>
                <w:color w:val="000000"/>
                <w:lang w:eastAsia="en-GB"/>
              </w:rPr>
              <w:t>2015/16</w:t>
            </w:r>
          </w:p>
        </w:tc>
        <w:tc>
          <w:tcPr>
            <w:tcW w:w="1080" w:type="dxa"/>
            <w:tcBorders>
              <w:top w:val="nil"/>
              <w:left w:val="nil"/>
              <w:bottom w:val="nil"/>
              <w:right w:val="nil"/>
            </w:tcBorders>
            <w:shd w:val="clear" w:color="auto" w:fill="auto"/>
            <w:noWrap/>
            <w:vAlign w:val="bottom"/>
            <w:hideMark/>
          </w:tcPr>
          <w:p w14:paraId="5110940F" w14:textId="77777777" w:rsidR="00E72688" w:rsidRPr="00E72688" w:rsidRDefault="00E72688" w:rsidP="00E72688">
            <w:pPr>
              <w:suppressAutoHyphens w:val="0"/>
              <w:rPr>
                <w:rFonts w:ascii="Calibri" w:hAnsi="Calibri"/>
                <w:color w:val="000000"/>
                <w:sz w:val="24"/>
                <w:szCs w:val="24"/>
                <w:lang w:eastAsia="en-GB"/>
              </w:rPr>
            </w:pPr>
          </w:p>
        </w:tc>
      </w:tr>
      <w:tr w:rsidR="00E72688" w:rsidRPr="00E72688" w14:paraId="333232C8" w14:textId="77777777" w:rsidTr="00E72688">
        <w:trPr>
          <w:trHeight w:val="315"/>
        </w:trPr>
        <w:tc>
          <w:tcPr>
            <w:tcW w:w="2900" w:type="dxa"/>
            <w:tcBorders>
              <w:top w:val="nil"/>
              <w:left w:val="nil"/>
              <w:bottom w:val="nil"/>
              <w:right w:val="nil"/>
            </w:tcBorders>
            <w:shd w:val="clear" w:color="auto" w:fill="auto"/>
            <w:vAlign w:val="center"/>
            <w:hideMark/>
          </w:tcPr>
          <w:p w14:paraId="6D50AFAF" w14:textId="77777777" w:rsidR="00E72688" w:rsidRPr="00E72688" w:rsidRDefault="00E72688" w:rsidP="00E72688">
            <w:pPr>
              <w:suppressAutoHyphens w:val="0"/>
              <w:rPr>
                <w:rFonts w:ascii="Century" w:hAnsi="Century"/>
                <w:color w:val="000000"/>
                <w:lang w:eastAsia="en-GB"/>
              </w:rPr>
            </w:pPr>
            <w:r w:rsidRPr="00E72688">
              <w:rPr>
                <w:rFonts w:ascii="Century" w:hAnsi="Century"/>
                <w:color w:val="000000"/>
                <w:lang w:eastAsia="en-GB"/>
              </w:rPr>
              <w:t xml:space="preserve">Opening balance Money </w:t>
            </w:r>
          </w:p>
        </w:tc>
        <w:tc>
          <w:tcPr>
            <w:tcW w:w="1080" w:type="dxa"/>
            <w:tcBorders>
              <w:top w:val="nil"/>
              <w:left w:val="nil"/>
              <w:bottom w:val="nil"/>
              <w:right w:val="nil"/>
            </w:tcBorders>
            <w:shd w:val="clear" w:color="auto" w:fill="auto"/>
            <w:noWrap/>
            <w:vAlign w:val="bottom"/>
            <w:hideMark/>
          </w:tcPr>
          <w:p w14:paraId="78431D2C" w14:textId="77777777" w:rsidR="00E72688" w:rsidRPr="00E72688" w:rsidRDefault="00E72688" w:rsidP="00E72688">
            <w:pPr>
              <w:suppressAutoHyphens w:val="0"/>
              <w:jc w:val="right"/>
              <w:rPr>
                <w:rFonts w:ascii="Calibri" w:hAnsi="Calibri"/>
                <w:color w:val="000000"/>
                <w:sz w:val="24"/>
                <w:szCs w:val="24"/>
                <w:lang w:eastAsia="en-GB"/>
              </w:rPr>
            </w:pPr>
            <w:r w:rsidRPr="00E72688">
              <w:rPr>
                <w:rFonts w:ascii="Calibri" w:hAnsi="Calibri"/>
                <w:color w:val="000000"/>
                <w:sz w:val="24"/>
                <w:szCs w:val="24"/>
                <w:lang w:eastAsia="en-GB"/>
              </w:rPr>
              <w:t>1070.68</w:t>
            </w:r>
          </w:p>
        </w:tc>
      </w:tr>
      <w:tr w:rsidR="00E72688" w:rsidRPr="00E72688" w14:paraId="30E13DF2" w14:textId="77777777" w:rsidTr="00E72688">
        <w:trPr>
          <w:trHeight w:val="315"/>
        </w:trPr>
        <w:tc>
          <w:tcPr>
            <w:tcW w:w="2900" w:type="dxa"/>
            <w:tcBorders>
              <w:top w:val="nil"/>
              <w:left w:val="nil"/>
              <w:bottom w:val="nil"/>
              <w:right w:val="nil"/>
            </w:tcBorders>
            <w:shd w:val="clear" w:color="auto" w:fill="auto"/>
            <w:vAlign w:val="center"/>
            <w:hideMark/>
          </w:tcPr>
          <w:p w14:paraId="3923E766" w14:textId="77777777" w:rsidR="00E72688" w:rsidRPr="00E72688" w:rsidRDefault="00E72688" w:rsidP="00E72688">
            <w:pPr>
              <w:suppressAutoHyphens w:val="0"/>
              <w:rPr>
                <w:rFonts w:ascii="Century" w:hAnsi="Century"/>
                <w:color w:val="000000"/>
                <w:lang w:eastAsia="en-GB"/>
              </w:rPr>
            </w:pPr>
            <w:r w:rsidRPr="00E72688">
              <w:rPr>
                <w:rFonts w:ascii="Century" w:hAnsi="Century"/>
                <w:color w:val="000000"/>
                <w:lang w:eastAsia="en-GB"/>
              </w:rPr>
              <w:t xml:space="preserve">Unreconciled items </w:t>
            </w:r>
            <w:proofErr w:type="spellStart"/>
            <w:r w:rsidRPr="00E72688">
              <w:rPr>
                <w:rFonts w:ascii="Century" w:hAnsi="Century"/>
                <w:color w:val="000000"/>
                <w:lang w:eastAsia="en-GB"/>
              </w:rPr>
              <w:t>b/f</w:t>
            </w:r>
            <w:proofErr w:type="spellEnd"/>
          </w:p>
        </w:tc>
        <w:tc>
          <w:tcPr>
            <w:tcW w:w="1080" w:type="dxa"/>
            <w:tcBorders>
              <w:top w:val="nil"/>
              <w:left w:val="nil"/>
              <w:bottom w:val="single" w:sz="4" w:space="0" w:color="auto"/>
              <w:right w:val="nil"/>
            </w:tcBorders>
            <w:shd w:val="clear" w:color="auto" w:fill="auto"/>
            <w:noWrap/>
            <w:vAlign w:val="bottom"/>
            <w:hideMark/>
          </w:tcPr>
          <w:p w14:paraId="6C14C9A3" w14:textId="77777777" w:rsidR="00E72688" w:rsidRPr="00E72688" w:rsidRDefault="00E72688" w:rsidP="00E72688">
            <w:pPr>
              <w:suppressAutoHyphens w:val="0"/>
              <w:jc w:val="right"/>
              <w:rPr>
                <w:rFonts w:ascii="Calibri" w:hAnsi="Calibri"/>
                <w:color w:val="000000"/>
                <w:sz w:val="24"/>
                <w:szCs w:val="24"/>
                <w:lang w:eastAsia="en-GB"/>
              </w:rPr>
            </w:pPr>
            <w:r w:rsidRPr="00E72688">
              <w:rPr>
                <w:rFonts w:ascii="Calibri" w:hAnsi="Calibri"/>
                <w:color w:val="000000"/>
                <w:sz w:val="24"/>
                <w:szCs w:val="24"/>
                <w:lang w:eastAsia="en-GB"/>
              </w:rPr>
              <w:t>77.93</w:t>
            </w:r>
          </w:p>
        </w:tc>
      </w:tr>
      <w:tr w:rsidR="00E72688" w:rsidRPr="00E72688" w14:paraId="5AAE6633" w14:textId="77777777" w:rsidTr="00E72688">
        <w:trPr>
          <w:trHeight w:val="315"/>
        </w:trPr>
        <w:tc>
          <w:tcPr>
            <w:tcW w:w="2900" w:type="dxa"/>
            <w:tcBorders>
              <w:top w:val="nil"/>
              <w:left w:val="nil"/>
              <w:bottom w:val="nil"/>
              <w:right w:val="nil"/>
            </w:tcBorders>
            <w:shd w:val="clear" w:color="auto" w:fill="auto"/>
            <w:vAlign w:val="center"/>
            <w:hideMark/>
          </w:tcPr>
          <w:p w14:paraId="5623D65F" w14:textId="77777777" w:rsidR="00E72688" w:rsidRPr="00E72688" w:rsidRDefault="00E72688" w:rsidP="00E72688">
            <w:pPr>
              <w:suppressAutoHyphens w:val="0"/>
              <w:rPr>
                <w:rFonts w:ascii="Century" w:hAnsi="Century"/>
                <w:color w:val="000000"/>
                <w:lang w:eastAsia="en-GB"/>
              </w:rPr>
            </w:pPr>
            <w:r w:rsidRPr="00E72688">
              <w:rPr>
                <w:rFonts w:ascii="Century" w:hAnsi="Century"/>
                <w:color w:val="000000"/>
                <w:lang w:eastAsia="en-GB"/>
              </w:rPr>
              <w:t xml:space="preserve">Opening balance Bank </w:t>
            </w:r>
          </w:p>
        </w:tc>
        <w:tc>
          <w:tcPr>
            <w:tcW w:w="1080" w:type="dxa"/>
            <w:tcBorders>
              <w:top w:val="nil"/>
              <w:left w:val="nil"/>
              <w:bottom w:val="single" w:sz="4" w:space="0" w:color="auto"/>
              <w:right w:val="nil"/>
            </w:tcBorders>
            <w:shd w:val="clear" w:color="auto" w:fill="auto"/>
            <w:noWrap/>
            <w:vAlign w:val="bottom"/>
            <w:hideMark/>
          </w:tcPr>
          <w:p w14:paraId="78EA4B66" w14:textId="77777777" w:rsidR="00E72688" w:rsidRPr="00E72688" w:rsidRDefault="00E72688" w:rsidP="00E72688">
            <w:pPr>
              <w:suppressAutoHyphens w:val="0"/>
              <w:jc w:val="right"/>
              <w:rPr>
                <w:rFonts w:ascii="Calibri" w:hAnsi="Calibri"/>
                <w:color w:val="000000"/>
                <w:sz w:val="24"/>
                <w:szCs w:val="24"/>
                <w:lang w:eastAsia="en-GB"/>
              </w:rPr>
            </w:pPr>
            <w:r w:rsidRPr="00E72688">
              <w:rPr>
                <w:rFonts w:ascii="Calibri" w:hAnsi="Calibri"/>
                <w:color w:val="000000"/>
                <w:sz w:val="24"/>
                <w:szCs w:val="24"/>
                <w:lang w:eastAsia="en-GB"/>
              </w:rPr>
              <w:t>1148.61</w:t>
            </w:r>
          </w:p>
        </w:tc>
      </w:tr>
      <w:tr w:rsidR="00E72688" w:rsidRPr="00E72688" w14:paraId="64BFCF6F" w14:textId="77777777" w:rsidTr="00E72688">
        <w:trPr>
          <w:trHeight w:val="315"/>
        </w:trPr>
        <w:tc>
          <w:tcPr>
            <w:tcW w:w="2900" w:type="dxa"/>
            <w:tcBorders>
              <w:top w:val="nil"/>
              <w:left w:val="nil"/>
              <w:bottom w:val="nil"/>
              <w:right w:val="nil"/>
            </w:tcBorders>
            <w:shd w:val="clear" w:color="auto" w:fill="auto"/>
            <w:vAlign w:val="center"/>
            <w:hideMark/>
          </w:tcPr>
          <w:p w14:paraId="2037CC07" w14:textId="77777777" w:rsidR="00E72688" w:rsidRPr="00E72688" w:rsidRDefault="00E72688" w:rsidP="00E72688">
            <w:pPr>
              <w:suppressAutoHyphens w:val="0"/>
              <w:rPr>
                <w:rFonts w:ascii="Century" w:hAnsi="Century"/>
                <w:color w:val="000000"/>
                <w:lang w:eastAsia="en-GB"/>
              </w:rPr>
            </w:pPr>
            <w:r w:rsidRPr="00E72688">
              <w:rPr>
                <w:rFonts w:ascii="Century" w:hAnsi="Century"/>
                <w:color w:val="000000"/>
                <w:lang w:eastAsia="en-GB"/>
              </w:rPr>
              <w:t>Admin</w:t>
            </w:r>
          </w:p>
        </w:tc>
        <w:tc>
          <w:tcPr>
            <w:tcW w:w="1080" w:type="dxa"/>
            <w:tcBorders>
              <w:top w:val="nil"/>
              <w:left w:val="nil"/>
              <w:bottom w:val="nil"/>
              <w:right w:val="nil"/>
            </w:tcBorders>
            <w:shd w:val="clear" w:color="auto" w:fill="auto"/>
            <w:noWrap/>
            <w:vAlign w:val="bottom"/>
            <w:hideMark/>
          </w:tcPr>
          <w:p w14:paraId="49C6089D" w14:textId="77777777" w:rsidR="00E72688" w:rsidRPr="00E72688" w:rsidRDefault="00E72688" w:rsidP="00E72688">
            <w:pPr>
              <w:suppressAutoHyphens w:val="0"/>
              <w:jc w:val="right"/>
              <w:rPr>
                <w:rFonts w:ascii="Calibri" w:hAnsi="Calibri"/>
                <w:color w:val="000000"/>
                <w:sz w:val="24"/>
                <w:szCs w:val="24"/>
                <w:lang w:eastAsia="en-GB"/>
              </w:rPr>
            </w:pPr>
            <w:r w:rsidRPr="00E72688">
              <w:rPr>
                <w:rFonts w:ascii="Calibri" w:hAnsi="Calibri"/>
                <w:color w:val="000000"/>
                <w:sz w:val="24"/>
                <w:szCs w:val="24"/>
                <w:lang w:eastAsia="en-GB"/>
              </w:rPr>
              <w:t>-131.91</w:t>
            </w:r>
          </w:p>
        </w:tc>
      </w:tr>
      <w:tr w:rsidR="00E72688" w:rsidRPr="00E72688" w14:paraId="5577A5D5" w14:textId="77777777" w:rsidTr="00E72688">
        <w:trPr>
          <w:trHeight w:val="315"/>
        </w:trPr>
        <w:tc>
          <w:tcPr>
            <w:tcW w:w="2900" w:type="dxa"/>
            <w:tcBorders>
              <w:top w:val="nil"/>
              <w:left w:val="nil"/>
              <w:bottom w:val="nil"/>
              <w:right w:val="nil"/>
            </w:tcBorders>
            <w:shd w:val="clear" w:color="auto" w:fill="auto"/>
            <w:vAlign w:val="center"/>
            <w:hideMark/>
          </w:tcPr>
          <w:p w14:paraId="7DEB0DC5" w14:textId="77777777" w:rsidR="00E72688" w:rsidRPr="00E72688" w:rsidRDefault="00E72688" w:rsidP="00E72688">
            <w:pPr>
              <w:suppressAutoHyphens w:val="0"/>
              <w:rPr>
                <w:rFonts w:ascii="Century" w:hAnsi="Century"/>
                <w:color w:val="000000"/>
                <w:lang w:eastAsia="en-GB"/>
              </w:rPr>
            </w:pPr>
            <w:r w:rsidRPr="00E72688">
              <w:rPr>
                <w:rFonts w:ascii="Century" w:hAnsi="Century"/>
                <w:color w:val="000000"/>
                <w:lang w:eastAsia="en-GB"/>
              </w:rPr>
              <w:t>Resources</w:t>
            </w:r>
          </w:p>
        </w:tc>
        <w:tc>
          <w:tcPr>
            <w:tcW w:w="1080" w:type="dxa"/>
            <w:tcBorders>
              <w:top w:val="nil"/>
              <w:left w:val="nil"/>
              <w:bottom w:val="nil"/>
              <w:right w:val="nil"/>
            </w:tcBorders>
            <w:shd w:val="clear" w:color="auto" w:fill="auto"/>
            <w:noWrap/>
            <w:vAlign w:val="bottom"/>
            <w:hideMark/>
          </w:tcPr>
          <w:p w14:paraId="2C83735D" w14:textId="77777777" w:rsidR="00E72688" w:rsidRPr="00E72688" w:rsidRDefault="00E72688" w:rsidP="00E72688">
            <w:pPr>
              <w:suppressAutoHyphens w:val="0"/>
              <w:jc w:val="right"/>
              <w:rPr>
                <w:rFonts w:ascii="Calibri" w:hAnsi="Calibri"/>
                <w:color w:val="000000"/>
                <w:sz w:val="24"/>
                <w:szCs w:val="24"/>
                <w:lang w:eastAsia="en-GB"/>
              </w:rPr>
            </w:pPr>
            <w:r w:rsidRPr="00E72688">
              <w:rPr>
                <w:rFonts w:ascii="Calibri" w:hAnsi="Calibri"/>
                <w:color w:val="000000"/>
                <w:sz w:val="24"/>
                <w:szCs w:val="24"/>
                <w:lang w:eastAsia="en-GB"/>
              </w:rPr>
              <w:t>-156.25</w:t>
            </w:r>
          </w:p>
        </w:tc>
      </w:tr>
      <w:tr w:rsidR="00E72688" w:rsidRPr="00E72688" w14:paraId="2A3B97AE" w14:textId="77777777" w:rsidTr="00E72688">
        <w:trPr>
          <w:trHeight w:val="315"/>
        </w:trPr>
        <w:tc>
          <w:tcPr>
            <w:tcW w:w="2900" w:type="dxa"/>
            <w:tcBorders>
              <w:top w:val="nil"/>
              <w:left w:val="nil"/>
              <w:bottom w:val="nil"/>
              <w:right w:val="nil"/>
            </w:tcBorders>
            <w:shd w:val="clear" w:color="auto" w:fill="auto"/>
            <w:vAlign w:val="center"/>
            <w:hideMark/>
          </w:tcPr>
          <w:p w14:paraId="6236E77F" w14:textId="77777777" w:rsidR="00E72688" w:rsidRPr="00E72688" w:rsidRDefault="00E72688" w:rsidP="00E72688">
            <w:pPr>
              <w:suppressAutoHyphens w:val="0"/>
              <w:rPr>
                <w:rFonts w:ascii="Century" w:hAnsi="Century"/>
                <w:color w:val="000000"/>
                <w:lang w:eastAsia="en-GB"/>
              </w:rPr>
            </w:pPr>
            <w:r w:rsidRPr="00E72688">
              <w:rPr>
                <w:rFonts w:ascii="Century" w:hAnsi="Century"/>
                <w:color w:val="000000"/>
                <w:lang w:eastAsia="en-GB"/>
              </w:rPr>
              <w:t>Fundraisers and charities</w:t>
            </w:r>
          </w:p>
        </w:tc>
        <w:tc>
          <w:tcPr>
            <w:tcW w:w="1080" w:type="dxa"/>
            <w:tcBorders>
              <w:top w:val="nil"/>
              <w:left w:val="nil"/>
              <w:bottom w:val="nil"/>
              <w:right w:val="nil"/>
            </w:tcBorders>
            <w:shd w:val="clear" w:color="auto" w:fill="auto"/>
            <w:noWrap/>
            <w:vAlign w:val="bottom"/>
            <w:hideMark/>
          </w:tcPr>
          <w:p w14:paraId="53566124" w14:textId="77777777" w:rsidR="00E72688" w:rsidRPr="00E72688" w:rsidRDefault="00E72688" w:rsidP="00E72688">
            <w:pPr>
              <w:suppressAutoHyphens w:val="0"/>
              <w:jc w:val="right"/>
              <w:rPr>
                <w:rFonts w:ascii="Calibri" w:hAnsi="Calibri"/>
                <w:color w:val="000000"/>
                <w:sz w:val="24"/>
                <w:szCs w:val="24"/>
                <w:lang w:eastAsia="en-GB"/>
              </w:rPr>
            </w:pPr>
            <w:r w:rsidRPr="00E72688">
              <w:rPr>
                <w:rFonts w:ascii="Calibri" w:hAnsi="Calibri"/>
                <w:color w:val="000000"/>
                <w:sz w:val="24"/>
                <w:szCs w:val="24"/>
                <w:lang w:eastAsia="en-GB"/>
              </w:rPr>
              <w:t>1897.19</w:t>
            </w:r>
          </w:p>
        </w:tc>
      </w:tr>
      <w:tr w:rsidR="00E72688" w:rsidRPr="00E72688" w14:paraId="755ABB54" w14:textId="77777777" w:rsidTr="00E72688">
        <w:trPr>
          <w:trHeight w:val="315"/>
        </w:trPr>
        <w:tc>
          <w:tcPr>
            <w:tcW w:w="2900" w:type="dxa"/>
            <w:tcBorders>
              <w:top w:val="nil"/>
              <w:left w:val="nil"/>
              <w:bottom w:val="nil"/>
              <w:right w:val="nil"/>
            </w:tcBorders>
            <w:shd w:val="clear" w:color="auto" w:fill="auto"/>
            <w:vAlign w:val="center"/>
            <w:hideMark/>
          </w:tcPr>
          <w:p w14:paraId="46EA1407" w14:textId="77777777" w:rsidR="00E72688" w:rsidRPr="00E72688" w:rsidRDefault="00E72688" w:rsidP="00E72688">
            <w:pPr>
              <w:suppressAutoHyphens w:val="0"/>
              <w:rPr>
                <w:rFonts w:ascii="Century" w:hAnsi="Century"/>
                <w:color w:val="000000"/>
                <w:lang w:eastAsia="en-GB"/>
              </w:rPr>
            </w:pPr>
            <w:r w:rsidRPr="00E72688">
              <w:rPr>
                <w:rFonts w:ascii="Century" w:hAnsi="Century"/>
                <w:color w:val="000000"/>
                <w:lang w:eastAsia="en-GB"/>
              </w:rPr>
              <w:t>Transport</w:t>
            </w:r>
          </w:p>
        </w:tc>
        <w:tc>
          <w:tcPr>
            <w:tcW w:w="1080" w:type="dxa"/>
            <w:tcBorders>
              <w:top w:val="nil"/>
              <w:left w:val="nil"/>
              <w:bottom w:val="nil"/>
              <w:right w:val="nil"/>
            </w:tcBorders>
            <w:shd w:val="clear" w:color="auto" w:fill="auto"/>
            <w:noWrap/>
            <w:vAlign w:val="bottom"/>
            <w:hideMark/>
          </w:tcPr>
          <w:p w14:paraId="5CD30BB1" w14:textId="77777777" w:rsidR="00E72688" w:rsidRPr="00E72688" w:rsidRDefault="00E72688" w:rsidP="00E72688">
            <w:pPr>
              <w:suppressAutoHyphens w:val="0"/>
              <w:jc w:val="right"/>
              <w:rPr>
                <w:rFonts w:ascii="Calibri" w:hAnsi="Calibri"/>
                <w:color w:val="000000"/>
                <w:sz w:val="24"/>
                <w:szCs w:val="24"/>
                <w:lang w:eastAsia="en-GB"/>
              </w:rPr>
            </w:pPr>
            <w:r w:rsidRPr="00E72688">
              <w:rPr>
                <w:rFonts w:ascii="Calibri" w:hAnsi="Calibri"/>
                <w:color w:val="000000"/>
                <w:sz w:val="24"/>
                <w:szCs w:val="24"/>
                <w:lang w:eastAsia="en-GB"/>
              </w:rPr>
              <w:t>-1324.9</w:t>
            </w:r>
          </w:p>
        </w:tc>
      </w:tr>
      <w:tr w:rsidR="00E72688" w:rsidRPr="00E72688" w14:paraId="4A42C098" w14:textId="77777777" w:rsidTr="00E72688">
        <w:trPr>
          <w:trHeight w:val="315"/>
        </w:trPr>
        <w:tc>
          <w:tcPr>
            <w:tcW w:w="2900" w:type="dxa"/>
            <w:tcBorders>
              <w:top w:val="nil"/>
              <w:left w:val="nil"/>
              <w:bottom w:val="nil"/>
              <w:right w:val="nil"/>
            </w:tcBorders>
            <w:shd w:val="clear" w:color="auto" w:fill="auto"/>
            <w:vAlign w:val="center"/>
            <w:hideMark/>
          </w:tcPr>
          <w:p w14:paraId="66A5DDBB" w14:textId="77777777" w:rsidR="00E72688" w:rsidRPr="00E72688" w:rsidRDefault="00E72688" w:rsidP="00E72688">
            <w:pPr>
              <w:suppressAutoHyphens w:val="0"/>
              <w:rPr>
                <w:rFonts w:ascii="Century" w:hAnsi="Century"/>
                <w:color w:val="000000"/>
                <w:lang w:eastAsia="en-GB"/>
              </w:rPr>
            </w:pPr>
            <w:r w:rsidRPr="00E72688">
              <w:rPr>
                <w:rFonts w:ascii="Century" w:hAnsi="Century"/>
                <w:color w:val="000000"/>
                <w:lang w:eastAsia="en-GB"/>
              </w:rPr>
              <w:t>Miscellaneous</w:t>
            </w:r>
          </w:p>
        </w:tc>
        <w:tc>
          <w:tcPr>
            <w:tcW w:w="1080" w:type="dxa"/>
            <w:tcBorders>
              <w:top w:val="nil"/>
              <w:left w:val="nil"/>
              <w:bottom w:val="nil"/>
              <w:right w:val="nil"/>
            </w:tcBorders>
            <w:shd w:val="clear" w:color="auto" w:fill="auto"/>
            <w:noWrap/>
            <w:vAlign w:val="bottom"/>
            <w:hideMark/>
          </w:tcPr>
          <w:p w14:paraId="043F4FDB" w14:textId="77777777" w:rsidR="00E72688" w:rsidRPr="00E72688" w:rsidRDefault="00E72688" w:rsidP="00E72688">
            <w:pPr>
              <w:suppressAutoHyphens w:val="0"/>
              <w:jc w:val="right"/>
              <w:rPr>
                <w:rFonts w:ascii="Calibri" w:hAnsi="Calibri"/>
                <w:color w:val="000000"/>
                <w:sz w:val="24"/>
                <w:szCs w:val="24"/>
                <w:lang w:eastAsia="en-GB"/>
              </w:rPr>
            </w:pPr>
            <w:r w:rsidRPr="00E72688">
              <w:rPr>
                <w:rFonts w:ascii="Calibri" w:hAnsi="Calibri"/>
                <w:color w:val="000000"/>
                <w:sz w:val="24"/>
                <w:szCs w:val="24"/>
                <w:lang w:eastAsia="en-GB"/>
              </w:rPr>
              <w:t>39.98</w:t>
            </w:r>
          </w:p>
        </w:tc>
      </w:tr>
      <w:tr w:rsidR="00E72688" w:rsidRPr="00E72688" w14:paraId="20626487" w14:textId="77777777" w:rsidTr="00E72688">
        <w:trPr>
          <w:trHeight w:val="315"/>
        </w:trPr>
        <w:tc>
          <w:tcPr>
            <w:tcW w:w="2900" w:type="dxa"/>
            <w:tcBorders>
              <w:top w:val="nil"/>
              <w:left w:val="nil"/>
              <w:bottom w:val="nil"/>
              <w:right w:val="nil"/>
            </w:tcBorders>
            <w:shd w:val="clear" w:color="auto" w:fill="auto"/>
            <w:vAlign w:val="center"/>
            <w:hideMark/>
          </w:tcPr>
          <w:p w14:paraId="4844F053" w14:textId="77777777" w:rsidR="00E72688" w:rsidRPr="00E72688" w:rsidRDefault="00E72688" w:rsidP="00E72688">
            <w:pPr>
              <w:suppressAutoHyphens w:val="0"/>
              <w:rPr>
                <w:rFonts w:ascii="Century" w:hAnsi="Century"/>
                <w:color w:val="000000"/>
                <w:lang w:eastAsia="en-GB"/>
              </w:rPr>
            </w:pPr>
            <w:r w:rsidRPr="00E72688">
              <w:rPr>
                <w:rFonts w:ascii="Century" w:hAnsi="Century"/>
                <w:color w:val="000000"/>
                <w:lang w:eastAsia="en-GB"/>
              </w:rPr>
              <w:t>Easter Chocolates</w:t>
            </w:r>
          </w:p>
        </w:tc>
        <w:tc>
          <w:tcPr>
            <w:tcW w:w="1080" w:type="dxa"/>
            <w:tcBorders>
              <w:top w:val="nil"/>
              <w:left w:val="nil"/>
              <w:bottom w:val="single" w:sz="4" w:space="0" w:color="auto"/>
              <w:right w:val="nil"/>
            </w:tcBorders>
            <w:shd w:val="clear" w:color="auto" w:fill="auto"/>
            <w:noWrap/>
            <w:vAlign w:val="bottom"/>
            <w:hideMark/>
          </w:tcPr>
          <w:p w14:paraId="681BCF31" w14:textId="77777777" w:rsidR="00E72688" w:rsidRPr="00E72688" w:rsidRDefault="00E72688" w:rsidP="00E72688">
            <w:pPr>
              <w:suppressAutoHyphens w:val="0"/>
              <w:jc w:val="right"/>
              <w:rPr>
                <w:rFonts w:ascii="Calibri" w:hAnsi="Calibri"/>
                <w:color w:val="000000"/>
                <w:sz w:val="24"/>
                <w:szCs w:val="24"/>
                <w:lang w:eastAsia="en-GB"/>
              </w:rPr>
            </w:pPr>
            <w:r w:rsidRPr="00E72688">
              <w:rPr>
                <w:rFonts w:ascii="Calibri" w:hAnsi="Calibri"/>
                <w:color w:val="000000"/>
                <w:sz w:val="24"/>
                <w:szCs w:val="24"/>
                <w:lang w:eastAsia="en-GB"/>
              </w:rPr>
              <w:t>-20</w:t>
            </w:r>
          </w:p>
        </w:tc>
      </w:tr>
      <w:tr w:rsidR="00E72688" w:rsidRPr="00E72688" w14:paraId="70E73E51" w14:textId="77777777" w:rsidTr="00E72688">
        <w:trPr>
          <w:trHeight w:val="525"/>
        </w:trPr>
        <w:tc>
          <w:tcPr>
            <w:tcW w:w="2900" w:type="dxa"/>
            <w:tcBorders>
              <w:top w:val="nil"/>
              <w:left w:val="nil"/>
              <w:bottom w:val="nil"/>
              <w:right w:val="nil"/>
            </w:tcBorders>
            <w:shd w:val="clear" w:color="auto" w:fill="auto"/>
            <w:vAlign w:val="center"/>
            <w:hideMark/>
          </w:tcPr>
          <w:p w14:paraId="42C13BA8" w14:textId="77777777" w:rsidR="00E72688" w:rsidRPr="00E72688" w:rsidRDefault="00E72688" w:rsidP="00E72688">
            <w:pPr>
              <w:suppressAutoHyphens w:val="0"/>
              <w:rPr>
                <w:rFonts w:ascii="Century" w:hAnsi="Century"/>
                <w:b/>
                <w:bCs/>
                <w:color w:val="000000"/>
                <w:lang w:eastAsia="en-GB"/>
              </w:rPr>
            </w:pPr>
            <w:r w:rsidRPr="00E72688">
              <w:rPr>
                <w:rFonts w:ascii="Century" w:hAnsi="Century"/>
                <w:b/>
                <w:bCs/>
                <w:color w:val="000000"/>
                <w:lang w:eastAsia="en-GB"/>
              </w:rPr>
              <w:t>Balance Money &amp; Bank c/f to 2016/2017</w:t>
            </w:r>
          </w:p>
        </w:tc>
        <w:tc>
          <w:tcPr>
            <w:tcW w:w="1080" w:type="dxa"/>
            <w:tcBorders>
              <w:top w:val="nil"/>
              <w:left w:val="nil"/>
              <w:bottom w:val="double" w:sz="6" w:space="0" w:color="auto"/>
              <w:right w:val="nil"/>
            </w:tcBorders>
            <w:shd w:val="clear" w:color="auto" w:fill="auto"/>
            <w:noWrap/>
            <w:vAlign w:val="bottom"/>
            <w:hideMark/>
          </w:tcPr>
          <w:p w14:paraId="4AC52ABC" w14:textId="77777777" w:rsidR="00E72688" w:rsidRPr="00E72688" w:rsidRDefault="00E72688" w:rsidP="00E72688">
            <w:pPr>
              <w:suppressAutoHyphens w:val="0"/>
              <w:jc w:val="right"/>
              <w:rPr>
                <w:rFonts w:ascii="Calibri" w:hAnsi="Calibri"/>
                <w:color w:val="000000"/>
                <w:sz w:val="24"/>
                <w:szCs w:val="24"/>
                <w:lang w:eastAsia="en-GB"/>
              </w:rPr>
            </w:pPr>
            <w:r w:rsidRPr="00E72688">
              <w:rPr>
                <w:rFonts w:ascii="Calibri" w:hAnsi="Calibri"/>
                <w:color w:val="000000"/>
                <w:sz w:val="24"/>
                <w:szCs w:val="24"/>
                <w:lang w:eastAsia="en-GB"/>
              </w:rPr>
              <w:t>1452.72</w:t>
            </w:r>
          </w:p>
        </w:tc>
      </w:tr>
    </w:tbl>
    <w:p w14:paraId="02BAC1EB" w14:textId="77777777" w:rsidR="00B82C1B" w:rsidRPr="00025746" w:rsidRDefault="00B82C1B" w:rsidP="00B82C1B">
      <w:pPr>
        <w:rPr>
          <w:sz w:val="24"/>
          <w:szCs w:val="24"/>
          <w:highlight w:val="yellow"/>
        </w:rPr>
      </w:pPr>
    </w:p>
    <w:p w14:paraId="303F9ACD" w14:textId="77777777" w:rsidR="00B82C1B" w:rsidRPr="00865937" w:rsidRDefault="00B82C1B" w:rsidP="00B82C1B">
      <w:r w:rsidRPr="00865937">
        <w:t xml:space="preserve">Admin: - Adverts, </w:t>
      </w:r>
      <w:r w:rsidR="004F3134" w:rsidRPr="00865937">
        <w:t>affiliation</w:t>
      </w:r>
      <w:r w:rsidRPr="00865937">
        <w:t xml:space="preserve"> fees, licences, </w:t>
      </w:r>
      <w:proofErr w:type="gramStart"/>
      <w:r w:rsidRPr="00865937">
        <w:t>postages</w:t>
      </w:r>
      <w:proofErr w:type="gramEnd"/>
      <w:r w:rsidRPr="00865937">
        <w:t>, training courses, travelling and parking fees.</w:t>
      </w:r>
    </w:p>
    <w:p w14:paraId="418EE6C8" w14:textId="77777777" w:rsidR="00B82C1B" w:rsidRPr="00865937" w:rsidRDefault="00B82C1B" w:rsidP="00B82C1B"/>
    <w:p w14:paraId="114A6431" w14:textId="77777777" w:rsidR="00B82C1B" w:rsidRPr="00865937" w:rsidRDefault="004F3134" w:rsidP="00B82C1B">
      <w:r w:rsidRPr="00865937">
        <w:t>Resources</w:t>
      </w:r>
      <w:r w:rsidR="00B82C1B" w:rsidRPr="00865937">
        <w:t>: - Book club, book fairs, West Mercia, Prince’s Countryside Trust, PTA, resources</w:t>
      </w:r>
    </w:p>
    <w:p w14:paraId="130E066A" w14:textId="77777777" w:rsidR="00B82C1B" w:rsidRPr="00865937" w:rsidRDefault="00B82C1B" w:rsidP="00B82C1B"/>
    <w:p w14:paraId="5C2F272E" w14:textId="77777777" w:rsidR="00B82C1B" w:rsidRPr="00865937" w:rsidRDefault="00B82C1B" w:rsidP="00B82C1B">
      <w:r w:rsidRPr="00865937">
        <w:t xml:space="preserve">Fundraisers &amp; charities: - Box tops, Charity Donations In and Charity Donation Out, Photograph commission and </w:t>
      </w:r>
      <w:proofErr w:type="gramStart"/>
      <w:r w:rsidRPr="00865937">
        <w:t>Recycling</w:t>
      </w:r>
      <w:proofErr w:type="gramEnd"/>
      <w:r w:rsidRPr="00865937">
        <w:t xml:space="preserve"> income</w:t>
      </w:r>
    </w:p>
    <w:p w14:paraId="4036BC82" w14:textId="77777777" w:rsidR="00B82C1B" w:rsidRPr="00865937" w:rsidRDefault="00B82C1B" w:rsidP="00B82C1B"/>
    <w:p w14:paraId="79B9FBE1" w14:textId="77777777" w:rsidR="00B82C1B" w:rsidRPr="00865937" w:rsidRDefault="00B82C1B" w:rsidP="00B82C1B">
      <w:r w:rsidRPr="00865937">
        <w:t>Transport: - Buses and trips and income receive for buses and trips</w:t>
      </w:r>
    </w:p>
    <w:p w14:paraId="637B0257" w14:textId="77777777" w:rsidR="00B82C1B" w:rsidRPr="00865937" w:rsidRDefault="00B82C1B" w:rsidP="00B82C1B"/>
    <w:p w14:paraId="7130144C" w14:textId="77777777" w:rsidR="00B82C1B" w:rsidRPr="00865937" w:rsidRDefault="00B82C1B" w:rsidP="00B82C1B">
      <w:r w:rsidRPr="00865937">
        <w:t>Christmas</w:t>
      </w:r>
      <w:r w:rsidR="00AD461F" w:rsidRPr="00865937">
        <w:t xml:space="preserve"> &amp; Easter</w:t>
      </w:r>
      <w:r w:rsidRPr="00865937">
        <w:t xml:space="preserve">: - </w:t>
      </w:r>
      <w:r w:rsidR="00AD461F" w:rsidRPr="00865937">
        <w:t xml:space="preserve">Easter Gifts for children, </w:t>
      </w:r>
      <w:r w:rsidRPr="00865937">
        <w:t xml:space="preserve">Christmas Cards, Christmas </w:t>
      </w:r>
      <w:proofErr w:type="gramStart"/>
      <w:r w:rsidRPr="00865937">
        <w:t>Concert  &amp;</w:t>
      </w:r>
      <w:proofErr w:type="gramEnd"/>
      <w:r w:rsidRPr="00865937">
        <w:t xml:space="preserve"> Christmas Gifts for children</w:t>
      </w:r>
    </w:p>
    <w:p w14:paraId="590E59B5" w14:textId="77777777" w:rsidR="00B82C1B" w:rsidRPr="00865937" w:rsidRDefault="00B82C1B" w:rsidP="00B82C1B"/>
    <w:p w14:paraId="30EDE611" w14:textId="77777777" w:rsidR="00B82C1B" w:rsidRPr="00865937" w:rsidRDefault="00B82C1B" w:rsidP="00B82C1B">
      <w:r w:rsidRPr="00865937">
        <w:t>Miscellaneous: - Breakfast club refreshments</w:t>
      </w:r>
      <w:proofErr w:type="gramStart"/>
      <w:r w:rsidRPr="00865937">
        <w:t>,  Eco</w:t>
      </w:r>
      <w:proofErr w:type="gramEnd"/>
      <w:r w:rsidRPr="00865937">
        <w:t>-club, Leaving Gifts for Children, Uniform, Miscellaneous</w:t>
      </w:r>
      <w:r w:rsidR="00865937" w:rsidRPr="00865937">
        <w:t>, Maintenance</w:t>
      </w:r>
      <w:r w:rsidR="00E72688">
        <w:t>, Transfer from Saver a/c</w:t>
      </w:r>
    </w:p>
    <w:p w14:paraId="3FE2AE4F" w14:textId="77777777" w:rsidR="00B82C1B" w:rsidRPr="00025746" w:rsidRDefault="00B82C1B" w:rsidP="00B82C1B">
      <w:pPr>
        <w:rPr>
          <w:highlight w:val="yellow"/>
        </w:rPr>
      </w:pPr>
    </w:p>
    <w:tbl>
      <w:tblPr>
        <w:tblW w:w="4140" w:type="dxa"/>
        <w:tblInd w:w="93" w:type="dxa"/>
        <w:tblLook w:val="04A0" w:firstRow="1" w:lastRow="0" w:firstColumn="1" w:lastColumn="0" w:noHBand="0" w:noVBand="1"/>
      </w:tblPr>
      <w:tblGrid>
        <w:gridCol w:w="2880"/>
        <w:gridCol w:w="1260"/>
      </w:tblGrid>
      <w:tr w:rsidR="004914C9" w:rsidRPr="004914C9" w14:paraId="4C3BFC1A" w14:textId="77777777" w:rsidTr="004914C9">
        <w:trPr>
          <w:trHeight w:val="315"/>
        </w:trPr>
        <w:tc>
          <w:tcPr>
            <w:tcW w:w="2880" w:type="dxa"/>
            <w:tcBorders>
              <w:top w:val="nil"/>
              <w:left w:val="nil"/>
              <w:bottom w:val="nil"/>
              <w:right w:val="nil"/>
            </w:tcBorders>
            <w:shd w:val="clear" w:color="auto" w:fill="auto"/>
            <w:vAlign w:val="center"/>
            <w:hideMark/>
          </w:tcPr>
          <w:p w14:paraId="6035E3AF" w14:textId="77777777" w:rsidR="004914C9" w:rsidRPr="004914C9" w:rsidRDefault="004914C9" w:rsidP="004914C9">
            <w:pPr>
              <w:suppressAutoHyphens w:val="0"/>
              <w:rPr>
                <w:rFonts w:ascii="Century" w:hAnsi="Century"/>
                <w:b/>
                <w:bCs/>
                <w:color w:val="000000"/>
                <w:sz w:val="24"/>
                <w:szCs w:val="24"/>
                <w:lang w:eastAsia="en-GB"/>
              </w:rPr>
            </w:pPr>
            <w:r w:rsidRPr="004914C9">
              <w:rPr>
                <w:rFonts w:ascii="Century" w:hAnsi="Century"/>
                <w:b/>
                <w:bCs/>
                <w:color w:val="000000"/>
                <w:sz w:val="24"/>
                <w:szCs w:val="24"/>
                <w:lang w:eastAsia="en-GB"/>
              </w:rPr>
              <w:t>School Saver Account</w:t>
            </w:r>
          </w:p>
        </w:tc>
        <w:tc>
          <w:tcPr>
            <w:tcW w:w="1260" w:type="dxa"/>
            <w:tcBorders>
              <w:top w:val="nil"/>
              <w:left w:val="nil"/>
              <w:bottom w:val="nil"/>
              <w:right w:val="nil"/>
            </w:tcBorders>
            <w:shd w:val="clear" w:color="auto" w:fill="auto"/>
            <w:vAlign w:val="center"/>
            <w:hideMark/>
          </w:tcPr>
          <w:p w14:paraId="509C1B14" w14:textId="77777777" w:rsidR="004914C9" w:rsidRPr="004914C9" w:rsidRDefault="004914C9" w:rsidP="004914C9">
            <w:pPr>
              <w:suppressAutoHyphens w:val="0"/>
              <w:jc w:val="right"/>
              <w:rPr>
                <w:rFonts w:ascii="Century" w:hAnsi="Century"/>
                <w:b/>
                <w:bCs/>
                <w:color w:val="000000"/>
                <w:lang w:eastAsia="en-GB"/>
              </w:rPr>
            </w:pPr>
          </w:p>
        </w:tc>
      </w:tr>
      <w:tr w:rsidR="00D9200A" w:rsidRPr="004914C9" w14:paraId="5AFD075D" w14:textId="77777777" w:rsidTr="00784513">
        <w:trPr>
          <w:trHeight w:val="315"/>
        </w:trPr>
        <w:tc>
          <w:tcPr>
            <w:tcW w:w="2880" w:type="dxa"/>
            <w:tcBorders>
              <w:top w:val="nil"/>
              <w:left w:val="nil"/>
              <w:bottom w:val="nil"/>
              <w:right w:val="nil"/>
            </w:tcBorders>
            <w:shd w:val="clear" w:color="auto" w:fill="auto"/>
            <w:vAlign w:val="center"/>
            <w:hideMark/>
          </w:tcPr>
          <w:p w14:paraId="583C8CFF" w14:textId="77777777" w:rsidR="00D9200A" w:rsidRDefault="00D9200A">
            <w:pPr>
              <w:rPr>
                <w:rFonts w:ascii="Century" w:hAnsi="Century"/>
                <w:b/>
                <w:bCs/>
                <w:color w:val="000000"/>
              </w:rPr>
            </w:pPr>
            <w:r>
              <w:rPr>
                <w:rFonts w:ascii="Century" w:hAnsi="Century"/>
                <w:b/>
                <w:bCs/>
                <w:color w:val="000000"/>
              </w:rPr>
              <w:t>2015/16</w:t>
            </w:r>
          </w:p>
        </w:tc>
        <w:tc>
          <w:tcPr>
            <w:tcW w:w="1260" w:type="dxa"/>
            <w:tcBorders>
              <w:top w:val="nil"/>
              <w:left w:val="nil"/>
              <w:bottom w:val="nil"/>
              <w:right w:val="nil"/>
            </w:tcBorders>
            <w:shd w:val="clear" w:color="auto" w:fill="auto"/>
            <w:vAlign w:val="bottom"/>
            <w:hideMark/>
          </w:tcPr>
          <w:p w14:paraId="41FF9364" w14:textId="77777777" w:rsidR="00D9200A" w:rsidRDefault="00D9200A">
            <w:pPr>
              <w:rPr>
                <w:rFonts w:ascii="Calibri" w:hAnsi="Calibri"/>
                <w:color w:val="000000"/>
                <w:sz w:val="24"/>
                <w:szCs w:val="24"/>
              </w:rPr>
            </w:pPr>
          </w:p>
        </w:tc>
      </w:tr>
      <w:tr w:rsidR="00D9200A" w:rsidRPr="004914C9" w14:paraId="01441C96" w14:textId="77777777" w:rsidTr="00784513">
        <w:trPr>
          <w:trHeight w:val="315"/>
        </w:trPr>
        <w:tc>
          <w:tcPr>
            <w:tcW w:w="2880" w:type="dxa"/>
            <w:tcBorders>
              <w:top w:val="nil"/>
              <w:left w:val="nil"/>
              <w:bottom w:val="nil"/>
              <w:right w:val="nil"/>
            </w:tcBorders>
            <w:shd w:val="clear" w:color="auto" w:fill="auto"/>
            <w:vAlign w:val="center"/>
            <w:hideMark/>
          </w:tcPr>
          <w:p w14:paraId="7F755D33" w14:textId="77777777" w:rsidR="00D9200A" w:rsidRDefault="00D9200A">
            <w:pPr>
              <w:rPr>
                <w:rFonts w:ascii="Century" w:hAnsi="Century"/>
                <w:color w:val="000000"/>
              </w:rPr>
            </w:pPr>
            <w:r>
              <w:rPr>
                <w:rFonts w:ascii="Century" w:hAnsi="Century"/>
                <w:color w:val="000000"/>
              </w:rPr>
              <w:t>Opening balance</w:t>
            </w:r>
          </w:p>
        </w:tc>
        <w:tc>
          <w:tcPr>
            <w:tcW w:w="1260" w:type="dxa"/>
            <w:tcBorders>
              <w:top w:val="nil"/>
              <w:left w:val="nil"/>
              <w:bottom w:val="nil"/>
              <w:right w:val="nil"/>
            </w:tcBorders>
            <w:shd w:val="clear" w:color="auto" w:fill="auto"/>
            <w:vAlign w:val="bottom"/>
            <w:hideMark/>
          </w:tcPr>
          <w:p w14:paraId="08158D10" w14:textId="77777777" w:rsidR="00D9200A" w:rsidRDefault="00D9200A">
            <w:pPr>
              <w:jc w:val="right"/>
              <w:rPr>
                <w:rFonts w:ascii="Calibri" w:hAnsi="Calibri"/>
                <w:color w:val="000000"/>
                <w:sz w:val="24"/>
                <w:szCs w:val="24"/>
              </w:rPr>
            </w:pPr>
            <w:r>
              <w:rPr>
                <w:rFonts w:ascii="Calibri" w:hAnsi="Calibri"/>
                <w:color w:val="000000"/>
              </w:rPr>
              <w:t>1789.31</w:t>
            </w:r>
          </w:p>
        </w:tc>
      </w:tr>
      <w:tr w:rsidR="00D9200A" w:rsidRPr="004914C9" w14:paraId="346812B9" w14:textId="77777777" w:rsidTr="00D9200A">
        <w:trPr>
          <w:trHeight w:val="315"/>
        </w:trPr>
        <w:tc>
          <w:tcPr>
            <w:tcW w:w="2880" w:type="dxa"/>
            <w:tcBorders>
              <w:top w:val="nil"/>
              <w:left w:val="nil"/>
              <w:bottom w:val="nil"/>
              <w:right w:val="nil"/>
            </w:tcBorders>
            <w:shd w:val="clear" w:color="auto" w:fill="auto"/>
            <w:vAlign w:val="center"/>
            <w:hideMark/>
          </w:tcPr>
          <w:p w14:paraId="25101FD5" w14:textId="77777777" w:rsidR="00D9200A" w:rsidRDefault="00D9200A">
            <w:pPr>
              <w:rPr>
                <w:rFonts w:ascii="Century" w:hAnsi="Century"/>
                <w:color w:val="000000"/>
              </w:rPr>
            </w:pPr>
            <w:r>
              <w:rPr>
                <w:rFonts w:ascii="Century" w:hAnsi="Century"/>
                <w:color w:val="000000"/>
              </w:rPr>
              <w:t>Transfer to School Fund a/c</w:t>
            </w:r>
          </w:p>
        </w:tc>
        <w:tc>
          <w:tcPr>
            <w:tcW w:w="1260" w:type="dxa"/>
            <w:tcBorders>
              <w:top w:val="nil"/>
              <w:left w:val="nil"/>
              <w:bottom w:val="single" w:sz="4" w:space="0" w:color="auto"/>
              <w:right w:val="nil"/>
            </w:tcBorders>
            <w:shd w:val="clear" w:color="auto" w:fill="auto"/>
            <w:vAlign w:val="bottom"/>
            <w:hideMark/>
          </w:tcPr>
          <w:p w14:paraId="743D885D" w14:textId="77777777" w:rsidR="00D9200A" w:rsidRDefault="00D9200A">
            <w:pPr>
              <w:jc w:val="right"/>
              <w:rPr>
                <w:rFonts w:ascii="Calibri" w:hAnsi="Calibri"/>
                <w:color w:val="000000"/>
                <w:sz w:val="24"/>
                <w:szCs w:val="24"/>
              </w:rPr>
            </w:pPr>
            <w:r>
              <w:rPr>
                <w:rFonts w:ascii="Calibri" w:hAnsi="Calibri"/>
                <w:color w:val="000000"/>
              </w:rPr>
              <w:t>-1200.00</w:t>
            </w:r>
          </w:p>
        </w:tc>
      </w:tr>
      <w:tr w:rsidR="00D9200A" w:rsidRPr="004914C9" w14:paraId="68EF722F" w14:textId="77777777" w:rsidTr="00D9200A">
        <w:trPr>
          <w:trHeight w:val="315"/>
        </w:trPr>
        <w:tc>
          <w:tcPr>
            <w:tcW w:w="2880" w:type="dxa"/>
            <w:tcBorders>
              <w:top w:val="nil"/>
              <w:left w:val="nil"/>
              <w:bottom w:val="nil"/>
              <w:right w:val="nil"/>
            </w:tcBorders>
            <w:shd w:val="clear" w:color="auto" w:fill="auto"/>
            <w:vAlign w:val="center"/>
            <w:hideMark/>
          </w:tcPr>
          <w:p w14:paraId="06AAD1F4" w14:textId="77777777" w:rsidR="00D9200A" w:rsidRDefault="00D9200A">
            <w:pPr>
              <w:rPr>
                <w:rFonts w:ascii="Century" w:hAnsi="Century"/>
                <w:b/>
                <w:bCs/>
                <w:color w:val="000000"/>
              </w:rPr>
            </w:pPr>
            <w:r>
              <w:rPr>
                <w:rFonts w:ascii="Century" w:hAnsi="Century"/>
                <w:b/>
                <w:bCs/>
                <w:color w:val="000000"/>
              </w:rPr>
              <w:t>Balance c/f to 2016/17</w:t>
            </w:r>
          </w:p>
        </w:tc>
        <w:tc>
          <w:tcPr>
            <w:tcW w:w="1260" w:type="dxa"/>
            <w:tcBorders>
              <w:top w:val="single" w:sz="4" w:space="0" w:color="auto"/>
              <w:left w:val="nil"/>
              <w:bottom w:val="double" w:sz="4" w:space="0" w:color="auto"/>
              <w:right w:val="nil"/>
            </w:tcBorders>
            <w:shd w:val="clear" w:color="auto" w:fill="auto"/>
            <w:vAlign w:val="bottom"/>
            <w:hideMark/>
          </w:tcPr>
          <w:p w14:paraId="7403CD51" w14:textId="77777777" w:rsidR="00D9200A" w:rsidRDefault="00D9200A">
            <w:pPr>
              <w:jc w:val="right"/>
              <w:rPr>
                <w:rFonts w:ascii="Calibri" w:hAnsi="Calibri"/>
                <w:color w:val="000000"/>
                <w:sz w:val="24"/>
                <w:szCs w:val="24"/>
              </w:rPr>
            </w:pPr>
            <w:r>
              <w:rPr>
                <w:rFonts w:ascii="Calibri" w:hAnsi="Calibri"/>
                <w:color w:val="000000"/>
              </w:rPr>
              <w:t>589.31</w:t>
            </w:r>
          </w:p>
        </w:tc>
      </w:tr>
    </w:tbl>
    <w:p w14:paraId="107ED96B" w14:textId="77777777" w:rsidR="00B82C1B" w:rsidRPr="00025746" w:rsidRDefault="00B82C1B" w:rsidP="00B82C1B">
      <w:pPr>
        <w:rPr>
          <w:highlight w:val="yellow"/>
        </w:rPr>
      </w:pPr>
    </w:p>
    <w:p w14:paraId="70DEF712" w14:textId="77777777" w:rsidR="00B82C1B" w:rsidRPr="00025746" w:rsidRDefault="00B82C1B" w:rsidP="00B82C1B">
      <w:pPr>
        <w:rPr>
          <w:highlight w:val="yellow"/>
        </w:rPr>
      </w:pPr>
    </w:p>
    <w:p w14:paraId="03F8FA72" w14:textId="77777777" w:rsidR="00B82C1B" w:rsidRPr="00025746" w:rsidRDefault="00B82C1B" w:rsidP="00B82C1B">
      <w:pPr>
        <w:rPr>
          <w:highlight w:val="yellow"/>
        </w:rPr>
      </w:pPr>
    </w:p>
    <w:tbl>
      <w:tblPr>
        <w:tblW w:w="4140" w:type="dxa"/>
        <w:tblInd w:w="93" w:type="dxa"/>
        <w:tblLayout w:type="fixed"/>
        <w:tblLook w:val="04A0" w:firstRow="1" w:lastRow="0" w:firstColumn="1" w:lastColumn="0" w:noHBand="0" w:noVBand="1"/>
      </w:tblPr>
      <w:tblGrid>
        <w:gridCol w:w="2880"/>
        <w:gridCol w:w="20"/>
        <w:gridCol w:w="1226"/>
        <w:gridCol w:w="14"/>
      </w:tblGrid>
      <w:tr w:rsidR="00277EE7" w:rsidRPr="00277EE7" w14:paraId="69C727E1" w14:textId="77777777" w:rsidTr="00E30C83">
        <w:trPr>
          <w:trHeight w:val="630"/>
        </w:trPr>
        <w:tc>
          <w:tcPr>
            <w:tcW w:w="4140" w:type="dxa"/>
            <w:gridSpan w:val="4"/>
            <w:tcBorders>
              <w:top w:val="nil"/>
              <w:left w:val="nil"/>
              <w:bottom w:val="nil"/>
              <w:right w:val="nil"/>
            </w:tcBorders>
            <w:shd w:val="clear" w:color="auto" w:fill="auto"/>
            <w:vAlign w:val="center"/>
            <w:hideMark/>
          </w:tcPr>
          <w:p w14:paraId="13629AB7" w14:textId="77777777" w:rsidR="00277EE7" w:rsidRPr="00277EE7" w:rsidRDefault="00277EE7" w:rsidP="00277EE7">
            <w:pPr>
              <w:suppressAutoHyphens w:val="0"/>
              <w:jc w:val="center"/>
              <w:rPr>
                <w:rFonts w:ascii="Century" w:hAnsi="Century"/>
                <w:b/>
                <w:bCs/>
                <w:color w:val="000000"/>
                <w:sz w:val="24"/>
                <w:szCs w:val="24"/>
                <w:lang w:eastAsia="en-GB"/>
              </w:rPr>
            </w:pPr>
            <w:r w:rsidRPr="00277EE7">
              <w:rPr>
                <w:rFonts w:ascii="Century" w:hAnsi="Century"/>
                <w:b/>
                <w:bCs/>
                <w:color w:val="000000"/>
                <w:sz w:val="24"/>
                <w:szCs w:val="24"/>
                <w:lang w:eastAsia="en-GB"/>
              </w:rPr>
              <w:t>Out of School Club budget a/c</w:t>
            </w:r>
          </w:p>
        </w:tc>
      </w:tr>
      <w:tr w:rsidR="00277EE7" w:rsidRPr="00277EE7" w14:paraId="2E2520AA" w14:textId="77777777" w:rsidTr="00E30C83">
        <w:trPr>
          <w:trHeight w:val="315"/>
        </w:trPr>
        <w:tc>
          <w:tcPr>
            <w:tcW w:w="2880" w:type="dxa"/>
            <w:tcBorders>
              <w:top w:val="nil"/>
              <w:left w:val="nil"/>
              <w:bottom w:val="nil"/>
              <w:right w:val="nil"/>
            </w:tcBorders>
            <w:shd w:val="clear" w:color="auto" w:fill="auto"/>
            <w:vAlign w:val="center"/>
            <w:hideMark/>
          </w:tcPr>
          <w:p w14:paraId="62050D84" w14:textId="77777777" w:rsidR="00277EE7" w:rsidRPr="00277EE7" w:rsidRDefault="00277EE7" w:rsidP="00E312C8">
            <w:pPr>
              <w:suppressAutoHyphens w:val="0"/>
              <w:rPr>
                <w:rFonts w:ascii="Century" w:hAnsi="Century"/>
                <w:b/>
                <w:bCs/>
                <w:color w:val="000000"/>
                <w:lang w:eastAsia="en-GB"/>
              </w:rPr>
            </w:pPr>
            <w:r w:rsidRPr="00277EE7">
              <w:rPr>
                <w:rFonts w:ascii="Century" w:hAnsi="Century"/>
                <w:b/>
                <w:bCs/>
                <w:color w:val="000000"/>
                <w:lang w:eastAsia="en-GB"/>
              </w:rPr>
              <w:t>201</w:t>
            </w:r>
            <w:r w:rsidR="00E312C8">
              <w:rPr>
                <w:rFonts w:ascii="Century" w:hAnsi="Century"/>
                <w:b/>
                <w:bCs/>
                <w:color w:val="000000"/>
                <w:lang w:eastAsia="en-GB"/>
              </w:rPr>
              <w:t>5</w:t>
            </w:r>
            <w:r w:rsidRPr="00277EE7">
              <w:rPr>
                <w:rFonts w:ascii="Century" w:hAnsi="Century"/>
                <w:b/>
                <w:bCs/>
                <w:color w:val="000000"/>
                <w:lang w:eastAsia="en-GB"/>
              </w:rPr>
              <w:t>/1</w:t>
            </w:r>
            <w:r w:rsidR="00E312C8">
              <w:rPr>
                <w:rFonts w:ascii="Century" w:hAnsi="Century"/>
                <w:b/>
                <w:bCs/>
                <w:color w:val="000000"/>
                <w:lang w:eastAsia="en-GB"/>
              </w:rPr>
              <w:t>6</w:t>
            </w:r>
          </w:p>
        </w:tc>
        <w:tc>
          <w:tcPr>
            <w:tcW w:w="1260" w:type="dxa"/>
            <w:gridSpan w:val="3"/>
            <w:tcBorders>
              <w:top w:val="nil"/>
              <w:left w:val="nil"/>
              <w:bottom w:val="nil"/>
              <w:right w:val="nil"/>
            </w:tcBorders>
            <w:shd w:val="clear" w:color="auto" w:fill="auto"/>
            <w:vAlign w:val="center"/>
            <w:hideMark/>
          </w:tcPr>
          <w:p w14:paraId="6FF83139" w14:textId="77777777" w:rsidR="00277EE7" w:rsidRPr="00277EE7" w:rsidRDefault="00277EE7" w:rsidP="00277EE7">
            <w:pPr>
              <w:suppressAutoHyphens w:val="0"/>
              <w:jc w:val="right"/>
              <w:rPr>
                <w:rFonts w:ascii="Century" w:hAnsi="Century"/>
                <w:b/>
                <w:bCs/>
                <w:color w:val="000000"/>
                <w:lang w:eastAsia="en-GB"/>
              </w:rPr>
            </w:pPr>
            <w:r w:rsidRPr="00277EE7">
              <w:rPr>
                <w:rFonts w:ascii="Century" w:hAnsi="Century"/>
                <w:b/>
                <w:bCs/>
                <w:color w:val="000000"/>
                <w:lang w:eastAsia="en-GB"/>
              </w:rPr>
              <w:t xml:space="preserve">Actual </w:t>
            </w:r>
          </w:p>
        </w:tc>
      </w:tr>
      <w:tr w:rsidR="00E30C83" w:rsidRPr="00E30C83" w14:paraId="083721D5" w14:textId="77777777" w:rsidTr="00675A38">
        <w:trPr>
          <w:gridAfter w:val="1"/>
          <w:wAfter w:w="14" w:type="dxa"/>
          <w:trHeight w:val="315"/>
        </w:trPr>
        <w:tc>
          <w:tcPr>
            <w:tcW w:w="2900" w:type="dxa"/>
            <w:gridSpan w:val="2"/>
            <w:tcBorders>
              <w:top w:val="nil"/>
              <w:left w:val="nil"/>
              <w:bottom w:val="nil"/>
              <w:right w:val="nil"/>
            </w:tcBorders>
            <w:shd w:val="clear" w:color="auto" w:fill="auto"/>
            <w:vAlign w:val="center"/>
            <w:hideMark/>
          </w:tcPr>
          <w:p w14:paraId="442D41A4" w14:textId="77777777" w:rsidR="00E30C83" w:rsidRPr="00E30C83" w:rsidRDefault="00E30C83" w:rsidP="00E30C83">
            <w:pPr>
              <w:suppressAutoHyphens w:val="0"/>
              <w:rPr>
                <w:rFonts w:ascii="Century" w:hAnsi="Century"/>
                <w:b/>
                <w:bCs/>
                <w:color w:val="000000"/>
                <w:lang w:eastAsia="en-GB"/>
              </w:rPr>
            </w:pPr>
            <w:r w:rsidRPr="00E30C83">
              <w:rPr>
                <w:rFonts w:ascii="Century" w:hAnsi="Century"/>
                <w:b/>
                <w:bCs/>
                <w:color w:val="000000"/>
                <w:lang w:eastAsia="en-GB"/>
              </w:rPr>
              <w:t>2015/16</w:t>
            </w:r>
          </w:p>
        </w:tc>
        <w:tc>
          <w:tcPr>
            <w:tcW w:w="1226" w:type="dxa"/>
            <w:tcBorders>
              <w:top w:val="nil"/>
              <w:left w:val="nil"/>
              <w:bottom w:val="nil"/>
              <w:right w:val="nil"/>
            </w:tcBorders>
            <w:shd w:val="clear" w:color="auto" w:fill="auto"/>
            <w:noWrap/>
            <w:vAlign w:val="bottom"/>
            <w:hideMark/>
          </w:tcPr>
          <w:p w14:paraId="6ADD075B" w14:textId="77777777" w:rsidR="00E30C83" w:rsidRPr="00E30C83" w:rsidRDefault="00E30C83" w:rsidP="00E30C83">
            <w:pPr>
              <w:suppressAutoHyphens w:val="0"/>
              <w:rPr>
                <w:rFonts w:ascii="Calibri" w:hAnsi="Calibri"/>
                <w:color w:val="000000"/>
                <w:sz w:val="24"/>
                <w:szCs w:val="24"/>
                <w:lang w:eastAsia="en-GB"/>
              </w:rPr>
            </w:pPr>
          </w:p>
        </w:tc>
      </w:tr>
      <w:tr w:rsidR="00E30C83" w:rsidRPr="00E30C83" w14:paraId="50544C2E" w14:textId="77777777" w:rsidTr="00675A38">
        <w:trPr>
          <w:gridAfter w:val="1"/>
          <w:wAfter w:w="14" w:type="dxa"/>
          <w:trHeight w:val="315"/>
        </w:trPr>
        <w:tc>
          <w:tcPr>
            <w:tcW w:w="2900" w:type="dxa"/>
            <w:gridSpan w:val="2"/>
            <w:tcBorders>
              <w:top w:val="nil"/>
              <w:left w:val="nil"/>
              <w:bottom w:val="nil"/>
              <w:right w:val="nil"/>
            </w:tcBorders>
            <w:shd w:val="clear" w:color="auto" w:fill="auto"/>
            <w:vAlign w:val="center"/>
            <w:hideMark/>
          </w:tcPr>
          <w:p w14:paraId="6A04DB2B" w14:textId="77777777" w:rsidR="00E30C83" w:rsidRPr="00E30C83" w:rsidRDefault="00E30C83" w:rsidP="00E30C83">
            <w:pPr>
              <w:suppressAutoHyphens w:val="0"/>
              <w:rPr>
                <w:rFonts w:ascii="Century" w:hAnsi="Century"/>
                <w:color w:val="000000"/>
                <w:lang w:eastAsia="en-GB"/>
              </w:rPr>
            </w:pPr>
            <w:r w:rsidRPr="00E30C83">
              <w:rPr>
                <w:rFonts w:ascii="Century" w:hAnsi="Century"/>
                <w:color w:val="000000"/>
                <w:lang w:eastAsia="en-GB"/>
              </w:rPr>
              <w:t>Opening balance</w:t>
            </w:r>
          </w:p>
        </w:tc>
        <w:tc>
          <w:tcPr>
            <w:tcW w:w="1226" w:type="dxa"/>
            <w:tcBorders>
              <w:top w:val="nil"/>
              <w:left w:val="nil"/>
              <w:bottom w:val="nil"/>
              <w:right w:val="nil"/>
            </w:tcBorders>
            <w:shd w:val="clear" w:color="auto" w:fill="auto"/>
            <w:noWrap/>
            <w:vAlign w:val="bottom"/>
            <w:hideMark/>
          </w:tcPr>
          <w:p w14:paraId="687CEB9D" w14:textId="77777777" w:rsidR="00E30C83" w:rsidRPr="00E30C83" w:rsidRDefault="00E30C83" w:rsidP="00E30C83">
            <w:pPr>
              <w:suppressAutoHyphens w:val="0"/>
              <w:jc w:val="right"/>
              <w:rPr>
                <w:rFonts w:ascii="Calibri" w:hAnsi="Calibri"/>
                <w:color w:val="000000"/>
                <w:sz w:val="24"/>
                <w:szCs w:val="24"/>
                <w:lang w:eastAsia="en-GB"/>
              </w:rPr>
            </w:pPr>
            <w:r w:rsidRPr="00E30C83">
              <w:rPr>
                <w:rFonts w:ascii="Calibri" w:hAnsi="Calibri"/>
                <w:color w:val="000000"/>
                <w:sz w:val="24"/>
                <w:szCs w:val="24"/>
                <w:lang w:eastAsia="en-GB"/>
              </w:rPr>
              <w:t>-1437.4</w:t>
            </w:r>
            <w:r w:rsidR="00675A38">
              <w:rPr>
                <w:rFonts w:ascii="Calibri" w:hAnsi="Calibri"/>
                <w:color w:val="000000"/>
                <w:sz w:val="24"/>
                <w:szCs w:val="24"/>
                <w:lang w:eastAsia="en-GB"/>
              </w:rPr>
              <w:t>0</w:t>
            </w:r>
          </w:p>
        </w:tc>
      </w:tr>
      <w:tr w:rsidR="00E30C83" w:rsidRPr="00E30C83" w14:paraId="6FDB5ECC" w14:textId="77777777" w:rsidTr="00675A38">
        <w:trPr>
          <w:gridAfter w:val="1"/>
          <w:wAfter w:w="14" w:type="dxa"/>
          <w:trHeight w:val="315"/>
        </w:trPr>
        <w:tc>
          <w:tcPr>
            <w:tcW w:w="2900" w:type="dxa"/>
            <w:gridSpan w:val="2"/>
            <w:tcBorders>
              <w:top w:val="nil"/>
              <w:left w:val="nil"/>
              <w:bottom w:val="nil"/>
              <w:right w:val="nil"/>
            </w:tcBorders>
            <w:shd w:val="clear" w:color="auto" w:fill="auto"/>
            <w:vAlign w:val="center"/>
            <w:hideMark/>
          </w:tcPr>
          <w:p w14:paraId="042AA708" w14:textId="77777777" w:rsidR="00E30C83" w:rsidRPr="00E30C83" w:rsidRDefault="00E30C83" w:rsidP="00E30C83">
            <w:pPr>
              <w:suppressAutoHyphens w:val="0"/>
              <w:rPr>
                <w:rFonts w:ascii="Century" w:hAnsi="Century"/>
                <w:color w:val="000000"/>
                <w:lang w:eastAsia="en-GB"/>
              </w:rPr>
            </w:pPr>
            <w:r w:rsidRPr="00E30C83">
              <w:rPr>
                <w:rFonts w:ascii="Century" w:hAnsi="Century"/>
                <w:color w:val="000000"/>
                <w:lang w:eastAsia="en-GB"/>
              </w:rPr>
              <w:t>Wages</w:t>
            </w:r>
          </w:p>
        </w:tc>
        <w:tc>
          <w:tcPr>
            <w:tcW w:w="1226" w:type="dxa"/>
            <w:tcBorders>
              <w:top w:val="nil"/>
              <w:left w:val="nil"/>
              <w:bottom w:val="nil"/>
              <w:right w:val="nil"/>
            </w:tcBorders>
            <w:shd w:val="clear" w:color="auto" w:fill="auto"/>
            <w:noWrap/>
            <w:vAlign w:val="bottom"/>
            <w:hideMark/>
          </w:tcPr>
          <w:p w14:paraId="6DDBBA51" w14:textId="77777777" w:rsidR="00E30C83" w:rsidRPr="00E30C83" w:rsidRDefault="00E30C83" w:rsidP="00E30C83">
            <w:pPr>
              <w:suppressAutoHyphens w:val="0"/>
              <w:jc w:val="right"/>
              <w:rPr>
                <w:rFonts w:ascii="Calibri" w:hAnsi="Calibri"/>
                <w:color w:val="000000"/>
                <w:sz w:val="24"/>
                <w:szCs w:val="24"/>
                <w:lang w:eastAsia="en-GB"/>
              </w:rPr>
            </w:pPr>
            <w:r w:rsidRPr="00E30C83">
              <w:rPr>
                <w:rFonts w:ascii="Calibri" w:hAnsi="Calibri"/>
                <w:color w:val="000000"/>
                <w:sz w:val="24"/>
                <w:szCs w:val="24"/>
                <w:lang w:eastAsia="en-GB"/>
              </w:rPr>
              <w:t>9971.82</w:t>
            </w:r>
          </w:p>
        </w:tc>
      </w:tr>
      <w:tr w:rsidR="00E30C83" w:rsidRPr="00E30C83" w14:paraId="2BE525A0" w14:textId="77777777" w:rsidTr="00675A38">
        <w:trPr>
          <w:gridAfter w:val="1"/>
          <w:wAfter w:w="14" w:type="dxa"/>
          <w:trHeight w:val="315"/>
        </w:trPr>
        <w:tc>
          <w:tcPr>
            <w:tcW w:w="2900" w:type="dxa"/>
            <w:gridSpan w:val="2"/>
            <w:tcBorders>
              <w:top w:val="nil"/>
              <w:left w:val="nil"/>
              <w:bottom w:val="nil"/>
              <w:right w:val="nil"/>
            </w:tcBorders>
            <w:shd w:val="clear" w:color="auto" w:fill="auto"/>
            <w:vAlign w:val="center"/>
            <w:hideMark/>
          </w:tcPr>
          <w:p w14:paraId="0A601249" w14:textId="77777777" w:rsidR="00E30C83" w:rsidRPr="00E30C83" w:rsidRDefault="00E30C83" w:rsidP="00E30C83">
            <w:pPr>
              <w:suppressAutoHyphens w:val="0"/>
              <w:rPr>
                <w:rFonts w:ascii="Century" w:hAnsi="Century"/>
                <w:color w:val="000000"/>
                <w:lang w:eastAsia="en-GB"/>
              </w:rPr>
            </w:pPr>
            <w:r w:rsidRPr="00E30C83">
              <w:rPr>
                <w:rFonts w:ascii="Century" w:hAnsi="Century"/>
                <w:color w:val="000000"/>
                <w:lang w:eastAsia="en-GB"/>
              </w:rPr>
              <w:t>Fees</w:t>
            </w:r>
          </w:p>
        </w:tc>
        <w:tc>
          <w:tcPr>
            <w:tcW w:w="1226" w:type="dxa"/>
            <w:tcBorders>
              <w:top w:val="nil"/>
              <w:left w:val="nil"/>
              <w:bottom w:val="nil"/>
              <w:right w:val="nil"/>
            </w:tcBorders>
            <w:shd w:val="clear" w:color="auto" w:fill="auto"/>
            <w:noWrap/>
            <w:vAlign w:val="bottom"/>
            <w:hideMark/>
          </w:tcPr>
          <w:p w14:paraId="1A69E1A1" w14:textId="77777777" w:rsidR="00E30C83" w:rsidRPr="00E30C83" w:rsidRDefault="00E30C83" w:rsidP="00E30C83">
            <w:pPr>
              <w:suppressAutoHyphens w:val="0"/>
              <w:jc w:val="right"/>
              <w:rPr>
                <w:rFonts w:ascii="Calibri" w:hAnsi="Calibri"/>
                <w:color w:val="000000"/>
                <w:sz w:val="24"/>
                <w:szCs w:val="24"/>
                <w:lang w:eastAsia="en-GB"/>
              </w:rPr>
            </w:pPr>
            <w:r w:rsidRPr="00E30C83">
              <w:rPr>
                <w:rFonts w:ascii="Calibri" w:hAnsi="Calibri"/>
                <w:color w:val="000000"/>
                <w:sz w:val="24"/>
                <w:szCs w:val="24"/>
                <w:lang w:eastAsia="en-GB"/>
              </w:rPr>
              <w:t>-6830.69</w:t>
            </w:r>
          </w:p>
        </w:tc>
      </w:tr>
      <w:tr w:rsidR="00E30C83" w:rsidRPr="00E30C83" w14:paraId="24096C2B" w14:textId="77777777" w:rsidTr="00675A38">
        <w:trPr>
          <w:gridAfter w:val="1"/>
          <w:wAfter w:w="14" w:type="dxa"/>
          <w:trHeight w:val="315"/>
        </w:trPr>
        <w:tc>
          <w:tcPr>
            <w:tcW w:w="2900" w:type="dxa"/>
            <w:gridSpan w:val="2"/>
            <w:tcBorders>
              <w:top w:val="nil"/>
              <w:left w:val="nil"/>
              <w:bottom w:val="nil"/>
              <w:right w:val="nil"/>
            </w:tcBorders>
            <w:shd w:val="clear" w:color="auto" w:fill="auto"/>
            <w:vAlign w:val="center"/>
            <w:hideMark/>
          </w:tcPr>
          <w:p w14:paraId="4FC64972" w14:textId="77777777" w:rsidR="00E30C83" w:rsidRPr="00E30C83" w:rsidRDefault="00E30C83" w:rsidP="00E30C83">
            <w:pPr>
              <w:suppressAutoHyphens w:val="0"/>
              <w:rPr>
                <w:rFonts w:ascii="Century" w:hAnsi="Century"/>
                <w:color w:val="000000"/>
                <w:lang w:eastAsia="en-GB"/>
              </w:rPr>
            </w:pPr>
            <w:r w:rsidRPr="00E30C83">
              <w:rPr>
                <w:rFonts w:ascii="Century" w:hAnsi="Century"/>
                <w:color w:val="000000"/>
                <w:lang w:eastAsia="en-GB"/>
              </w:rPr>
              <w:t>Supplies</w:t>
            </w:r>
          </w:p>
        </w:tc>
        <w:tc>
          <w:tcPr>
            <w:tcW w:w="1226" w:type="dxa"/>
            <w:tcBorders>
              <w:top w:val="nil"/>
              <w:left w:val="nil"/>
              <w:bottom w:val="nil"/>
              <w:right w:val="nil"/>
            </w:tcBorders>
            <w:shd w:val="clear" w:color="auto" w:fill="auto"/>
            <w:noWrap/>
            <w:vAlign w:val="bottom"/>
            <w:hideMark/>
          </w:tcPr>
          <w:p w14:paraId="6D47E8F5" w14:textId="77777777" w:rsidR="00E30C83" w:rsidRPr="00E30C83" w:rsidRDefault="00E30C83" w:rsidP="00E30C83">
            <w:pPr>
              <w:suppressAutoHyphens w:val="0"/>
              <w:jc w:val="right"/>
              <w:rPr>
                <w:rFonts w:ascii="Calibri" w:hAnsi="Calibri"/>
                <w:color w:val="000000"/>
                <w:sz w:val="24"/>
                <w:szCs w:val="24"/>
                <w:lang w:eastAsia="en-GB"/>
              </w:rPr>
            </w:pPr>
            <w:r w:rsidRPr="00E30C83">
              <w:rPr>
                <w:rFonts w:ascii="Calibri" w:hAnsi="Calibri"/>
                <w:color w:val="000000"/>
                <w:sz w:val="24"/>
                <w:szCs w:val="24"/>
                <w:lang w:eastAsia="en-GB"/>
              </w:rPr>
              <w:t>291.9</w:t>
            </w:r>
            <w:r w:rsidR="00675A38">
              <w:rPr>
                <w:rFonts w:ascii="Calibri" w:hAnsi="Calibri"/>
                <w:color w:val="000000"/>
                <w:sz w:val="24"/>
                <w:szCs w:val="24"/>
                <w:lang w:eastAsia="en-GB"/>
              </w:rPr>
              <w:t>0</w:t>
            </w:r>
          </w:p>
        </w:tc>
      </w:tr>
      <w:tr w:rsidR="00E30C83" w:rsidRPr="00E30C83" w14:paraId="0FDF4232" w14:textId="77777777" w:rsidTr="00675A38">
        <w:trPr>
          <w:gridAfter w:val="1"/>
          <w:wAfter w:w="14" w:type="dxa"/>
          <w:trHeight w:val="315"/>
        </w:trPr>
        <w:tc>
          <w:tcPr>
            <w:tcW w:w="2900" w:type="dxa"/>
            <w:gridSpan w:val="2"/>
            <w:tcBorders>
              <w:top w:val="nil"/>
              <w:left w:val="nil"/>
              <w:bottom w:val="nil"/>
              <w:right w:val="nil"/>
            </w:tcBorders>
            <w:shd w:val="clear" w:color="auto" w:fill="auto"/>
            <w:vAlign w:val="center"/>
            <w:hideMark/>
          </w:tcPr>
          <w:p w14:paraId="2EE7AAED" w14:textId="77777777" w:rsidR="00E30C83" w:rsidRPr="00E30C83" w:rsidRDefault="00E30C83" w:rsidP="00E30C83">
            <w:pPr>
              <w:suppressAutoHyphens w:val="0"/>
              <w:rPr>
                <w:rFonts w:ascii="Century" w:hAnsi="Century"/>
                <w:b/>
                <w:bCs/>
                <w:color w:val="000000"/>
                <w:lang w:eastAsia="en-GB"/>
              </w:rPr>
            </w:pPr>
            <w:r w:rsidRPr="00E30C83">
              <w:rPr>
                <w:rFonts w:ascii="Century" w:hAnsi="Century"/>
                <w:b/>
                <w:bCs/>
                <w:color w:val="000000"/>
                <w:lang w:eastAsia="en-GB"/>
              </w:rPr>
              <w:t>Balance c/f to 2016/17</w:t>
            </w:r>
          </w:p>
        </w:tc>
        <w:tc>
          <w:tcPr>
            <w:tcW w:w="1226" w:type="dxa"/>
            <w:tcBorders>
              <w:top w:val="nil"/>
              <w:left w:val="nil"/>
              <w:bottom w:val="nil"/>
              <w:right w:val="nil"/>
            </w:tcBorders>
            <w:shd w:val="clear" w:color="auto" w:fill="auto"/>
            <w:noWrap/>
            <w:vAlign w:val="bottom"/>
            <w:hideMark/>
          </w:tcPr>
          <w:p w14:paraId="417D1F12" w14:textId="77777777" w:rsidR="00E30C83" w:rsidRPr="00E30C83" w:rsidRDefault="00E30C83" w:rsidP="00E30C83">
            <w:pPr>
              <w:suppressAutoHyphens w:val="0"/>
              <w:jc w:val="right"/>
              <w:rPr>
                <w:rFonts w:ascii="Calibri" w:hAnsi="Calibri"/>
                <w:color w:val="000000"/>
                <w:sz w:val="24"/>
                <w:szCs w:val="24"/>
                <w:lang w:eastAsia="en-GB"/>
              </w:rPr>
            </w:pPr>
            <w:r w:rsidRPr="00E30C83">
              <w:rPr>
                <w:rFonts w:ascii="Calibri" w:hAnsi="Calibri"/>
                <w:color w:val="000000"/>
                <w:sz w:val="24"/>
                <w:szCs w:val="24"/>
                <w:lang w:eastAsia="en-GB"/>
              </w:rPr>
              <w:t>1995.63</w:t>
            </w:r>
          </w:p>
        </w:tc>
      </w:tr>
    </w:tbl>
    <w:p w14:paraId="4B4FCD88" w14:textId="77777777" w:rsidR="00784513" w:rsidRDefault="00784513" w:rsidP="00B82C1B">
      <w:pPr>
        <w:rPr>
          <w:highlight w:val="yellow"/>
        </w:rPr>
      </w:pPr>
    </w:p>
    <w:p w14:paraId="7AA534DA" w14:textId="77777777" w:rsidR="00B82C1B" w:rsidRDefault="00784513" w:rsidP="00B82C1B">
      <w:pPr>
        <w:rPr>
          <w:highlight w:val="yellow"/>
        </w:rPr>
      </w:pPr>
      <w:r>
        <w:rPr>
          <w:highlight w:val="yellow"/>
        </w:rPr>
        <w:br w:type="page"/>
      </w:r>
    </w:p>
    <w:tbl>
      <w:tblPr>
        <w:tblW w:w="4551" w:type="dxa"/>
        <w:tblInd w:w="93" w:type="dxa"/>
        <w:tblLayout w:type="fixed"/>
        <w:tblLook w:val="04A0" w:firstRow="1" w:lastRow="0" w:firstColumn="1" w:lastColumn="0" w:noHBand="0" w:noVBand="1"/>
      </w:tblPr>
      <w:tblGrid>
        <w:gridCol w:w="3417"/>
        <w:gridCol w:w="1134"/>
      </w:tblGrid>
      <w:tr w:rsidR="002A3BE4" w:rsidRPr="002A3BE4" w14:paraId="7BD78813" w14:textId="77777777" w:rsidTr="006E7436">
        <w:trPr>
          <w:trHeight w:val="424"/>
        </w:trPr>
        <w:tc>
          <w:tcPr>
            <w:tcW w:w="4551" w:type="dxa"/>
            <w:gridSpan w:val="2"/>
            <w:tcBorders>
              <w:top w:val="nil"/>
              <w:left w:val="nil"/>
              <w:bottom w:val="nil"/>
              <w:right w:val="nil"/>
            </w:tcBorders>
            <w:shd w:val="clear" w:color="auto" w:fill="auto"/>
            <w:vAlign w:val="center"/>
            <w:hideMark/>
          </w:tcPr>
          <w:p w14:paraId="1C7EC6F3" w14:textId="77777777" w:rsidR="002A3BE4" w:rsidRPr="002A3BE4" w:rsidRDefault="00784513" w:rsidP="002A3BE4">
            <w:pPr>
              <w:suppressAutoHyphens w:val="0"/>
              <w:jc w:val="center"/>
              <w:rPr>
                <w:rFonts w:ascii="Century" w:hAnsi="Century"/>
                <w:b/>
                <w:bCs/>
                <w:color w:val="000000"/>
                <w:sz w:val="24"/>
                <w:szCs w:val="24"/>
                <w:lang w:eastAsia="en-GB"/>
              </w:rPr>
            </w:pPr>
            <w:r>
              <w:rPr>
                <w:highlight w:val="yellow"/>
              </w:rPr>
              <w:br w:type="page"/>
            </w:r>
            <w:r w:rsidR="002A3BE4" w:rsidRPr="002A3BE4">
              <w:rPr>
                <w:rFonts w:ascii="Century" w:hAnsi="Century"/>
                <w:b/>
                <w:bCs/>
                <w:color w:val="000000"/>
                <w:sz w:val="24"/>
                <w:szCs w:val="24"/>
                <w:lang w:eastAsia="en-GB"/>
              </w:rPr>
              <w:t xml:space="preserve">Out of School Club cheque a/c </w:t>
            </w:r>
          </w:p>
        </w:tc>
      </w:tr>
      <w:tr w:rsidR="00EF5EB5" w:rsidRPr="00EF5EB5" w14:paraId="1D0CDBD3" w14:textId="77777777" w:rsidTr="006E7436">
        <w:trPr>
          <w:trHeight w:val="315"/>
        </w:trPr>
        <w:tc>
          <w:tcPr>
            <w:tcW w:w="3417" w:type="dxa"/>
            <w:tcBorders>
              <w:top w:val="nil"/>
              <w:left w:val="nil"/>
              <w:bottom w:val="nil"/>
              <w:right w:val="nil"/>
            </w:tcBorders>
            <w:shd w:val="clear" w:color="auto" w:fill="auto"/>
            <w:vAlign w:val="center"/>
            <w:hideMark/>
          </w:tcPr>
          <w:p w14:paraId="2A1E943A" w14:textId="77777777" w:rsidR="00EF5EB5" w:rsidRPr="00EF5EB5" w:rsidRDefault="00EF5EB5" w:rsidP="00EF5EB5">
            <w:pPr>
              <w:suppressAutoHyphens w:val="0"/>
              <w:rPr>
                <w:rFonts w:ascii="Century" w:hAnsi="Century"/>
                <w:b/>
                <w:bCs/>
                <w:color w:val="000000"/>
                <w:lang w:eastAsia="en-GB"/>
              </w:rPr>
            </w:pPr>
            <w:r w:rsidRPr="00EF5EB5">
              <w:rPr>
                <w:rFonts w:ascii="Century" w:hAnsi="Century"/>
                <w:b/>
                <w:bCs/>
                <w:color w:val="000000"/>
                <w:lang w:eastAsia="en-GB"/>
              </w:rPr>
              <w:t>2015/16</w:t>
            </w:r>
          </w:p>
        </w:tc>
        <w:tc>
          <w:tcPr>
            <w:tcW w:w="1134" w:type="dxa"/>
            <w:tcBorders>
              <w:top w:val="nil"/>
              <w:left w:val="nil"/>
              <w:bottom w:val="nil"/>
              <w:right w:val="nil"/>
            </w:tcBorders>
            <w:shd w:val="clear" w:color="auto" w:fill="auto"/>
            <w:noWrap/>
            <w:vAlign w:val="bottom"/>
            <w:hideMark/>
          </w:tcPr>
          <w:p w14:paraId="5584553A" w14:textId="77777777" w:rsidR="00EF5EB5" w:rsidRPr="00EF5EB5" w:rsidRDefault="00EF5EB5" w:rsidP="00EF5EB5">
            <w:pPr>
              <w:suppressAutoHyphens w:val="0"/>
              <w:rPr>
                <w:rFonts w:ascii="Calibri" w:hAnsi="Calibri"/>
                <w:color w:val="000000"/>
                <w:sz w:val="24"/>
                <w:szCs w:val="24"/>
                <w:lang w:eastAsia="en-GB"/>
              </w:rPr>
            </w:pPr>
          </w:p>
        </w:tc>
      </w:tr>
      <w:tr w:rsidR="00EF5EB5" w:rsidRPr="00EF5EB5" w14:paraId="4C32EF30" w14:textId="77777777" w:rsidTr="006E7436">
        <w:trPr>
          <w:trHeight w:val="315"/>
        </w:trPr>
        <w:tc>
          <w:tcPr>
            <w:tcW w:w="3417" w:type="dxa"/>
            <w:tcBorders>
              <w:top w:val="nil"/>
              <w:left w:val="nil"/>
              <w:bottom w:val="nil"/>
              <w:right w:val="nil"/>
            </w:tcBorders>
            <w:shd w:val="clear" w:color="auto" w:fill="auto"/>
            <w:vAlign w:val="center"/>
            <w:hideMark/>
          </w:tcPr>
          <w:p w14:paraId="693B2276" w14:textId="77777777" w:rsidR="00EF5EB5" w:rsidRPr="00EF5EB5" w:rsidRDefault="00EF5EB5" w:rsidP="00EF5EB5">
            <w:pPr>
              <w:suppressAutoHyphens w:val="0"/>
              <w:rPr>
                <w:rFonts w:ascii="Century" w:hAnsi="Century"/>
                <w:color w:val="000000"/>
                <w:lang w:eastAsia="en-GB"/>
              </w:rPr>
            </w:pPr>
            <w:r w:rsidRPr="00EF5EB5">
              <w:rPr>
                <w:rFonts w:ascii="Century" w:hAnsi="Century"/>
                <w:color w:val="000000"/>
                <w:lang w:eastAsia="en-GB"/>
              </w:rPr>
              <w:t>Opening balance</w:t>
            </w:r>
          </w:p>
        </w:tc>
        <w:tc>
          <w:tcPr>
            <w:tcW w:w="1134" w:type="dxa"/>
            <w:tcBorders>
              <w:top w:val="nil"/>
              <w:left w:val="nil"/>
              <w:bottom w:val="nil"/>
              <w:right w:val="nil"/>
            </w:tcBorders>
            <w:shd w:val="clear" w:color="auto" w:fill="auto"/>
            <w:noWrap/>
            <w:vAlign w:val="bottom"/>
            <w:hideMark/>
          </w:tcPr>
          <w:p w14:paraId="729C0B44" w14:textId="77777777" w:rsidR="00EF5EB5" w:rsidRPr="00EF5EB5" w:rsidRDefault="00EF5EB5" w:rsidP="00EF5EB5">
            <w:pPr>
              <w:suppressAutoHyphens w:val="0"/>
              <w:jc w:val="right"/>
              <w:rPr>
                <w:rFonts w:ascii="Calibri" w:hAnsi="Calibri"/>
                <w:color w:val="000000"/>
                <w:sz w:val="24"/>
                <w:szCs w:val="24"/>
                <w:lang w:eastAsia="en-GB"/>
              </w:rPr>
            </w:pPr>
            <w:r w:rsidRPr="00EF5EB5">
              <w:rPr>
                <w:rFonts w:ascii="Calibri" w:hAnsi="Calibri"/>
                <w:color w:val="000000"/>
                <w:sz w:val="24"/>
                <w:szCs w:val="24"/>
                <w:lang w:eastAsia="en-GB"/>
              </w:rPr>
              <w:t>201.07</w:t>
            </w:r>
          </w:p>
        </w:tc>
      </w:tr>
      <w:tr w:rsidR="00EF5EB5" w:rsidRPr="00EF5EB5" w14:paraId="6D3719DA" w14:textId="77777777" w:rsidTr="006E7436">
        <w:trPr>
          <w:trHeight w:val="315"/>
        </w:trPr>
        <w:tc>
          <w:tcPr>
            <w:tcW w:w="3417" w:type="dxa"/>
            <w:tcBorders>
              <w:top w:val="nil"/>
              <w:left w:val="nil"/>
              <w:bottom w:val="nil"/>
              <w:right w:val="nil"/>
            </w:tcBorders>
            <w:shd w:val="clear" w:color="auto" w:fill="auto"/>
            <w:vAlign w:val="center"/>
            <w:hideMark/>
          </w:tcPr>
          <w:p w14:paraId="6F4731D3" w14:textId="77777777" w:rsidR="00EF5EB5" w:rsidRPr="00EF5EB5" w:rsidRDefault="00EF5EB5" w:rsidP="00EF5EB5">
            <w:pPr>
              <w:suppressAutoHyphens w:val="0"/>
              <w:rPr>
                <w:rFonts w:ascii="Century" w:hAnsi="Century"/>
                <w:color w:val="000000"/>
                <w:lang w:eastAsia="en-GB"/>
              </w:rPr>
            </w:pPr>
            <w:r w:rsidRPr="00EF5EB5">
              <w:rPr>
                <w:rFonts w:ascii="Century" w:hAnsi="Century"/>
                <w:color w:val="000000"/>
                <w:lang w:eastAsia="en-GB"/>
              </w:rPr>
              <w:t>unreconciled items</w:t>
            </w:r>
          </w:p>
        </w:tc>
        <w:tc>
          <w:tcPr>
            <w:tcW w:w="1134" w:type="dxa"/>
            <w:tcBorders>
              <w:top w:val="nil"/>
              <w:left w:val="nil"/>
              <w:bottom w:val="single" w:sz="4" w:space="0" w:color="auto"/>
              <w:right w:val="nil"/>
            </w:tcBorders>
            <w:shd w:val="clear" w:color="auto" w:fill="auto"/>
            <w:noWrap/>
            <w:vAlign w:val="bottom"/>
            <w:hideMark/>
          </w:tcPr>
          <w:p w14:paraId="1D8B4B5A" w14:textId="77777777" w:rsidR="00EF5EB5" w:rsidRPr="00EF5EB5" w:rsidRDefault="00EF5EB5" w:rsidP="00EF5EB5">
            <w:pPr>
              <w:suppressAutoHyphens w:val="0"/>
              <w:jc w:val="right"/>
              <w:rPr>
                <w:rFonts w:ascii="Calibri" w:hAnsi="Calibri"/>
                <w:color w:val="000000"/>
                <w:sz w:val="24"/>
                <w:szCs w:val="24"/>
                <w:lang w:eastAsia="en-GB"/>
              </w:rPr>
            </w:pPr>
            <w:r w:rsidRPr="00EF5EB5">
              <w:rPr>
                <w:rFonts w:ascii="Calibri" w:hAnsi="Calibri"/>
                <w:color w:val="000000"/>
                <w:sz w:val="24"/>
                <w:szCs w:val="24"/>
                <w:lang w:eastAsia="en-GB"/>
              </w:rPr>
              <w:t>-174.00</w:t>
            </w:r>
          </w:p>
        </w:tc>
      </w:tr>
      <w:tr w:rsidR="00EF5EB5" w:rsidRPr="00EF5EB5" w14:paraId="11BD8DA5" w14:textId="77777777" w:rsidTr="006E7436">
        <w:trPr>
          <w:trHeight w:val="315"/>
        </w:trPr>
        <w:tc>
          <w:tcPr>
            <w:tcW w:w="3417" w:type="dxa"/>
            <w:tcBorders>
              <w:top w:val="nil"/>
              <w:left w:val="nil"/>
              <w:bottom w:val="nil"/>
              <w:right w:val="nil"/>
            </w:tcBorders>
            <w:shd w:val="clear" w:color="auto" w:fill="auto"/>
            <w:vAlign w:val="center"/>
            <w:hideMark/>
          </w:tcPr>
          <w:p w14:paraId="6A36EE95" w14:textId="77777777" w:rsidR="00EF5EB5" w:rsidRPr="00EF5EB5" w:rsidRDefault="00EF5EB5" w:rsidP="00EF5EB5">
            <w:pPr>
              <w:suppressAutoHyphens w:val="0"/>
              <w:rPr>
                <w:rFonts w:ascii="Century" w:hAnsi="Century"/>
                <w:color w:val="000000"/>
                <w:lang w:eastAsia="en-GB"/>
              </w:rPr>
            </w:pPr>
          </w:p>
        </w:tc>
        <w:tc>
          <w:tcPr>
            <w:tcW w:w="1134" w:type="dxa"/>
            <w:tcBorders>
              <w:top w:val="nil"/>
              <w:left w:val="nil"/>
              <w:bottom w:val="nil"/>
              <w:right w:val="nil"/>
            </w:tcBorders>
            <w:shd w:val="clear" w:color="auto" w:fill="auto"/>
            <w:noWrap/>
            <w:vAlign w:val="bottom"/>
            <w:hideMark/>
          </w:tcPr>
          <w:p w14:paraId="703DB275" w14:textId="77777777" w:rsidR="00EF5EB5" w:rsidRPr="00EF5EB5" w:rsidRDefault="00EF5EB5" w:rsidP="00EF5EB5">
            <w:pPr>
              <w:suppressAutoHyphens w:val="0"/>
              <w:jc w:val="right"/>
              <w:rPr>
                <w:rFonts w:ascii="Calibri" w:hAnsi="Calibri"/>
                <w:color w:val="000000"/>
                <w:sz w:val="24"/>
                <w:szCs w:val="24"/>
                <w:lang w:eastAsia="en-GB"/>
              </w:rPr>
            </w:pPr>
            <w:r w:rsidRPr="00EF5EB5">
              <w:rPr>
                <w:rFonts w:ascii="Calibri" w:hAnsi="Calibri"/>
                <w:color w:val="000000"/>
                <w:sz w:val="24"/>
                <w:szCs w:val="24"/>
                <w:lang w:eastAsia="en-GB"/>
              </w:rPr>
              <w:t>27.07</w:t>
            </w:r>
          </w:p>
        </w:tc>
      </w:tr>
      <w:tr w:rsidR="00EF5EB5" w:rsidRPr="00EF5EB5" w14:paraId="4864F93F" w14:textId="77777777" w:rsidTr="006E7436">
        <w:trPr>
          <w:trHeight w:val="315"/>
        </w:trPr>
        <w:tc>
          <w:tcPr>
            <w:tcW w:w="3417" w:type="dxa"/>
            <w:tcBorders>
              <w:top w:val="nil"/>
              <w:left w:val="nil"/>
              <w:bottom w:val="nil"/>
              <w:right w:val="nil"/>
            </w:tcBorders>
            <w:shd w:val="clear" w:color="auto" w:fill="auto"/>
            <w:vAlign w:val="center"/>
            <w:hideMark/>
          </w:tcPr>
          <w:p w14:paraId="16CFC5B9" w14:textId="77777777" w:rsidR="00EF5EB5" w:rsidRPr="00EF5EB5" w:rsidRDefault="00EF5EB5" w:rsidP="00EF5EB5">
            <w:pPr>
              <w:suppressAutoHyphens w:val="0"/>
              <w:rPr>
                <w:rFonts w:ascii="Century" w:hAnsi="Century"/>
                <w:color w:val="000000"/>
                <w:lang w:eastAsia="en-GB"/>
              </w:rPr>
            </w:pPr>
            <w:r w:rsidRPr="00EF5EB5">
              <w:rPr>
                <w:rFonts w:ascii="Century" w:hAnsi="Century"/>
                <w:color w:val="000000"/>
                <w:lang w:eastAsia="en-GB"/>
              </w:rPr>
              <w:t>Fees rec’d by BACs</w:t>
            </w:r>
          </w:p>
        </w:tc>
        <w:tc>
          <w:tcPr>
            <w:tcW w:w="1134" w:type="dxa"/>
            <w:tcBorders>
              <w:top w:val="nil"/>
              <w:left w:val="nil"/>
              <w:bottom w:val="nil"/>
              <w:right w:val="nil"/>
            </w:tcBorders>
            <w:shd w:val="clear" w:color="auto" w:fill="auto"/>
            <w:noWrap/>
            <w:vAlign w:val="bottom"/>
            <w:hideMark/>
          </w:tcPr>
          <w:p w14:paraId="6D5F85A3" w14:textId="77777777" w:rsidR="00EF5EB5" w:rsidRPr="00EF5EB5" w:rsidRDefault="00EF5EB5" w:rsidP="00EF5EB5">
            <w:pPr>
              <w:suppressAutoHyphens w:val="0"/>
              <w:jc w:val="right"/>
              <w:rPr>
                <w:rFonts w:ascii="Calibri" w:hAnsi="Calibri"/>
                <w:color w:val="000000"/>
                <w:sz w:val="24"/>
                <w:szCs w:val="24"/>
                <w:lang w:eastAsia="en-GB"/>
              </w:rPr>
            </w:pPr>
            <w:r w:rsidRPr="00EF5EB5">
              <w:rPr>
                <w:rFonts w:ascii="Calibri" w:hAnsi="Calibri"/>
                <w:color w:val="000000"/>
                <w:sz w:val="24"/>
                <w:szCs w:val="24"/>
                <w:lang w:eastAsia="en-GB"/>
              </w:rPr>
              <w:t>101</w:t>
            </w:r>
            <w:r>
              <w:rPr>
                <w:rFonts w:ascii="Calibri" w:hAnsi="Calibri"/>
                <w:color w:val="000000"/>
                <w:sz w:val="24"/>
                <w:szCs w:val="24"/>
                <w:lang w:eastAsia="en-GB"/>
              </w:rPr>
              <w:t>.00</w:t>
            </w:r>
          </w:p>
        </w:tc>
      </w:tr>
      <w:tr w:rsidR="00EF5EB5" w:rsidRPr="00EF5EB5" w14:paraId="71AB4735" w14:textId="77777777" w:rsidTr="006E7436">
        <w:trPr>
          <w:trHeight w:val="315"/>
        </w:trPr>
        <w:tc>
          <w:tcPr>
            <w:tcW w:w="3417" w:type="dxa"/>
            <w:tcBorders>
              <w:top w:val="nil"/>
              <w:left w:val="nil"/>
              <w:bottom w:val="nil"/>
              <w:right w:val="nil"/>
            </w:tcBorders>
            <w:shd w:val="clear" w:color="auto" w:fill="auto"/>
            <w:vAlign w:val="center"/>
            <w:hideMark/>
          </w:tcPr>
          <w:p w14:paraId="173F416A" w14:textId="77777777" w:rsidR="00EF5EB5" w:rsidRPr="00EF5EB5" w:rsidRDefault="00EF5EB5" w:rsidP="00EF5EB5">
            <w:pPr>
              <w:suppressAutoHyphens w:val="0"/>
              <w:rPr>
                <w:rFonts w:ascii="Century" w:hAnsi="Century"/>
                <w:color w:val="000000"/>
                <w:lang w:eastAsia="en-GB"/>
              </w:rPr>
            </w:pPr>
            <w:r w:rsidRPr="00EF5EB5">
              <w:rPr>
                <w:rFonts w:ascii="Century" w:hAnsi="Century"/>
                <w:color w:val="000000"/>
                <w:lang w:eastAsia="en-GB"/>
              </w:rPr>
              <w:t>Affiliation fees</w:t>
            </w:r>
          </w:p>
        </w:tc>
        <w:tc>
          <w:tcPr>
            <w:tcW w:w="1134" w:type="dxa"/>
            <w:tcBorders>
              <w:top w:val="nil"/>
              <w:left w:val="nil"/>
              <w:bottom w:val="nil"/>
              <w:right w:val="nil"/>
            </w:tcBorders>
            <w:shd w:val="clear" w:color="auto" w:fill="auto"/>
            <w:noWrap/>
            <w:vAlign w:val="bottom"/>
            <w:hideMark/>
          </w:tcPr>
          <w:p w14:paraId="16F87196" w14:textId="77777777" w:rsidR="00EF5EB5" w:rsidRPr="00EF5EB5" w:rsidRDefault="00EF5EB5" w:rsidP="00EF5EB5">
            <w:pPr>
              <w:suppressAutoHyphens w:val="0"/>
              <w:jc w:val="right"/>
              <w:rPr>
                <w:rFonts w:ascii="Calibri" w:hAnsi="Calibri"/>
                <w:color w:val="000000"/>
                <w:sz w:val="24"/>
                <w:szCs w:val="24"/>
                <w:lang w:eastAsia="en-GB"/>
              </w:rPr>
            </w:pPr>
            <w:r w:rsidRPr="00EF5EB5">
              <w:rPr>
                <w:rFonts w:ascii="Calibri" w:hAnsi="Calibri"/>
                <w:color w:val="000000"/>
                <w:sz w:val="24"/>
                <w:szCs w:val="24"/>
                <w:lang w:eastAsia="en-GB"/>
              </w:rPr>
              <w:t>-30.24</w:t>
            </w:r>
          </w:p>
        </w:tc>
      </w:tr>
      <w:tr w:rsidR="00EF5EB5" w:rsidRPr="00EF5EB5" w14:paraId="183A2E43" w14:textId="77777777" w:rsidTr="006E7436">
        <w:trPr>
          <w:trHeight w:val="315"/>
        </w:trPr>
        <w:tc>
          <w:tcPr>
            <w:tcW w:w="3417" w:type="dxa"/>
            <w:tcBorders>
              <w:top w:val="nil"/>
              <w:left w:val="nil"/>
              <w:bottom w:val="nil"/>
              <w:right w:val="nil"/>
            </w:tcBorders>
            <w:shd w:val="clear" w:color="auto" w:fill="auto"/>
            <w:vAlign w:val="center"/>
            <w:hideMark/>
          </w:tcPr>
          <w:p w14:paraId="303D6BB1" w14:textId="77777777" w:rsidR="00EF5EB5" w:rsidRPr="00EF5EB5" w:rsidRDefault="00EF5EB5" w:rsidP="00EF5EB5">
            <w:pPr>
              <w:suppressAutoHyphens w:val="0"/>
              <w:rPr>
                <w:rFonts w:ascii="Century" w:hAnsi="Century"/>
                <w:color w:val="000000"/>
                <w:lang w:eastAsia="en-GB"/>
              </w:rPr>
            </w:pPr>
            <w:r w:rsidRPr="00EF5EB5">
              <w:rPr>
                <w:rFonts w:ascii="Century" w:hAnsi="Century"/>
                <w:color w:val="000000"/>
                <w:lang w:eastAsia="en-GB"/>
              </w:rPr>
              <w:t>Fundraising</w:t>
            </w:r>
          </w:p>
        </w:tc>
        <w:tc>
          <w:tcPr>
            <w:tcW w:w="1134" w:type="dxa"/>
            <w:tcBorders>
              <w:top w:val="nil"/>
              <w:left w:val="nil"/>
              <w:bottom w:val="nil"/>
              <w:right w:val="nil"/>
            </w:tcBorders>
            <w:shd w:val="clear" w:color="auto" w:fill="auto"/>
            <w:noWrap/>
            <w:vAlign w:val="bottom"/>
            <w:hideMark/>
          </w:tcPr>
          <w:p w14:paraId="37346583" w14:textId="77777777" w:rsidR="00EF5EB5" w:rsidRPr="00EF5EB5" w:rsidRDefault="00EF5EB5" w:rsidP="00EF5EB5">
            <w:pPr>
              <w:suppressAutoHyphens w:val="0"/>
              <w:jc w:val="right"/>
              <w:rPr>
                <w:rFonts w:ascii="Calibri" w:hAnsi="Calibri"/>
                <w:color w:val="000000"/>
                <w:sz w:val="24"/>
                <w:szCs w:val="24"/>
                <w:lang w:eastAsia="en-GB"/>
              </w:rPr>
            </w:pPr>
            <w:r w:rsidRPr="00EF5EB5">
              <w:rPr>
                <w:rFonts w:ascii="Calibri" w:hAnsi="Calibri"/>
                <w:color w:val="000000"/>
                <w:sz w:val="24"/>
                <w:szCs w:val="24"/>
                <w:lang w:eastAsia="en-GB"/>
              </w:rPr>
              <w:t>52</w:t>
            </w:r>
            <w:r>
              <w:rPr>
                <w:rFonts w:ascii="Calibri" w:hAnsi="Calibri"/>
                <w:color w:val="000000"/>
                <w:sz w:val="24"/>
                <w:szCs w:val="24"/>
                <w:lang w:eastAsia="en-GB"/>
              </w:rPr>
              <w:t>.00</w:t>
            </w:r>
          </w:p>
        </w:tc>
      </w:tr>
      <w:tr w:rsidR="00EF5EB5" w:rsidRPr="00EF5EB5" w14:paraId="485862BD" w14:textId="77777777" w:rsidTr="006E7436">
        <w:trPr>
          <w:trHeight w:val="525"/>
        </w:trPr>
        <w:tc>
          <w:tcPr>
            <w:tcW w:w="3417" w:type="dxa"/>
            <w:tcBorders>
              <w:top w:val="nil"/>
              <w:left w:val="nil"/>
              <w:bottom w:val="nil"/>
              <w:right w:val="nil"/>
            </w:tcBorders>
            <w:shd w:val="clear" w:color="auto" w:fill="auto"/>
            <w:vAlign w:val="center"/>
            <w:hideMark/>
          </w:tcPr>
          <w:p w14:paraId="5E8F5FE6" w14:textId="77777777" w:rsidR="00EF5EB5" w:rsidRPr="00EF5EB5" w:rsidRDefault="00EF5EB5" w:rsidP="00EF5EB5">
            <w:pPr>
              <w:suppressAutoHyphens w:val="0"/>
              <w:rPr>
                <w:rFonts w:ascii="Century" w:hAnsi="Century"/>
                <w:b/>
                <w:bCs/>
                <w:color w:val="000000"/>
                <w:lang w:eastAsia="en-GB"/>
              </w:rPr>
            </w:pPr>
            <w:r w:rsidRPr="00EF5EB5">
              <w:rPr>
                <w:rFonts w:ascii="Century" w:hAnsi="Century"/>
                <w:b/>
                <w:bCs/>
                <w:color w:val="000000"/>
                <w:lang w:eastAsia="en-GB"/>
              </w:rPr>
              <w:t>Balance Money &amp; Bank   c/f to 2016/17</w:t>
            </w:r>
          </w:p>
        </w:tc>
        <w:tc>
          <w:tcPr>
            <w:tcW w:w="1134" w:type="dxa"/>
            <w:tcBorders>
              <w:top w:val="single" w:sz="4" w:space="0" w:color="auto"/>
              <w:left w:val="nil"/>
              <w:bottom w:val="double" w:sz="6" w:space="0" w:color="auto"/>
              <w:right w:val="nil"/>
            </w:tcBorders>
            <w:shd w:val="clear" w:color="auto" w:fill="auto"/>
            <w:noWrap/>
            <w:vAlign w:val="bottom"/>
            <w:hideMark/>
          </w:tcPr>
          <w:p w14:paraId="6C40F052" w14:textId="77777777" w:rsidR="00EF5EB5" w:rsidRPr="00EF5EB5" w:rsidRDefault="00EF5EB5" w:rsidP="00EF5EB5">
            <w:pPr>
              <w:suppressAutoHyphens w:val="0"/>
              <w:jc w:val="right"/>
              <w:rPr>
                <w:rFonts w:ascii="Calibri" w:hAnsi="Calibri"/>
                <w:color w:val="000000"/>
                <w:sz w:val="24"/>
                <w:szCs w:val="24"/>
                <w:lang w:eastAsia="en-GB"/>
              </w:rPr>
            </w:pPr>
            <w:r w:rsidRPr="00EF5EB5">
              <w:rPr>
                <w:rFonts w:ascii="Calibri" w:hAnsi="Calibri"/>
                <w:color w:val="000000"/>
                <w:sz w:val="24"/>
                <w:szCs w:val="24"/>
                <w:lang w:eastAsia="en-GB"/>
              </w:rPr>
              <w:t>149.83</w:t>
            </w:r>
          </w:p>
        </w:tc>
      </w:tr>
    </w:tbl>
    <w:p w14:paraId="4FFA6126" w14:textId="77777777" w:rsidR="00B82C1B" w:rsidRPr="00F06144" w:rsidRDefault="00B82C1B" w:rsidP="00B82C1B"/>
    <w:p w14:paraId="40B88FF8" w14:textId="0084EC6A" w:rsidR="00442D0B" w:rsidRPr="0035439E" w:rsidRDefault="006E7436" w:rsidP="00B82C1B">
      <w:pPr>
        <w:rPr>
          <w:rFonts w:ascii="Comic Sans MS" w:hAnsi="Comic Sans MS"/>
          <w:sz w:val="24"/>
          <w:szCs w:val="24"/>
        </w:rPr>
      </w:pPr>
      <w:r w:rsidRPr="0035439E">
        <w:rPr>
          <w:rFonts w:ascii="Comic Sans MS" w:hAnsi="Comic Sans MS"/>
          <w:sz w:val="24"/>
          <w:szCs w:val="24"/>
        </w:rPr>
        <w:t>As of the 31</w:t>
      </w:r>
      <w:r w:rsidRPr="0035439E">
        <w:rPr>
          <w:rFonts w:ascii="Comic Sans MS" w:hAnsi="Comic Sans MS"/>
          <w:sz w:val="24"/>
          <w:szCs w:val="24"/>
          <w:vertAlign w:val="superscript"/>
        </w:rPr>
        <w:t>st</w:t>
      </w:r>
      <w:r w:rsidR="0046599A">
        <w:rPr>
          <w:rFonts w:ascii="Comic Sans MS" w:hAnsi="Comic Sans MS"/>
          <w:sz w:val="24"/>
          <w:szCs w:val="24"/>
        </w:rPr>
        <w:t xml:space="preserve"> August 2015</w:t>
      </w:r>
      <w:r w:rsidRPr="0035439E">
        <w:rPr>
          <w:rFonts w:ascii="Comic Sans MS" w:hAnsi="Comic Sans MS"/>
          <w:sz w:val="24"/>
          <w:szCs w:val="24"/>
        </w:rPr>
        <w:t xml:space="preserve"> the Early Years centre/Playgroup ceased to be part of the school structure and became an independent unit.</w:t>
      </w:r>
    </w:p>
    <w:p w14:paraId="03970E1D" w14:textId="77777777" w:rsidR="00B82C1B" w:rsidRPr="00025746" w:rsidRDefault="00B82C1B" w:rsidP="00B82C1B">
      <w:pPr>
        <w:rPr>
          <w:highlight w:val="yellow"/>
        </w:rPr>
      </w:pPr>
    </w:p>
    <w:tbl>
      <w:tblPr>
        <w:tblW w:w="6678" w:type="dxa"/>
        <w:tblInd w:w="93" w:type="dxa"/>
        <w:tblLayout w:type="fixed"/>
        <w:tblLook w:val="04A0" w:firstRow="1" w:lastRow="0" w:firstColumn="1" w:lastColumn="0" w:noHBand="0" w:noVBand="1"/>
      </w:tblPr>
      <w:tblGrid>
        <w:gridCol w:w="3134"/>
        <w:gridCol w:w="1559"/>
        <w:gridCol w:w="1985"/>
      </w:tblGrid>
      <w:tr w:rsidR="002A3BE4" w:rsidRPr="002A3BE4" w14:paraId="7419B83F" w14:textId="77777777" w:rsidTr="006E7436">
        <w:trPr>
          <w:trHeight w:val="532"/>
        </w:trPr>
        <w:tc>
          <w:tcPr>
            <w:tcW w:w="6678" w:type="dxa"/>
            <w:gridSpan w:val="3"/>
            <w:tcBorders>
              <w:top w:val="nil"/>
              <w:left w:val="nil"/>
              <w:bottom w:val="nil"/>
              <w:right w:val="nil"/>
            </w:tcBorders>
            <w:shd w:val="clear" w:color="auto" w:fill="auto"/>
            <w:vAlign w:val="center"/>
            <w:hideMark/>
          </w:tcPr>
          <w:p w14:paraId="3ADF7CF4" w14:textId="77777777" w:rsidR="002A3BE4" w:rsidRPr="002A3BE4" w:rsidRDefault="002A3BE4" w:rsidP="002A3BE4">
            <w:pPr>
              <w:suppressAutoHyphens w:val="0"/>
              <w:rPr>
                <w:rFonts w:ascii="Century" w:hAnsi="Century"/>
                <w:b/>
                <w:bCs/>
                <w:color w:val="000000"/>
                <w:sz w:val="24"/>
                <w:szCs w:val="24"/>
                <w:lang w:eastAsia="en-GB"/>
              </w:rPr>
            </w:pPr>
            <w:r w:rsidRPr="002A3BE4">
              <w:rPr>
                <w:rFonts w:ascii="Century" w:hAnsi="Century"/>
                <w:b/>
                <w:bCs/>
                <w:color w:val="000000"/>
                <w:sz w:val="24"/>
                <w:szCs w:val="24"/>
                <w:lang w:eastAsia="en-GB"/>
              </w:rPr>
              <w:t>Early Years budget  (morning session) a/c</w:t>
            </w:r>
          </w:p>
        </w:tc>
      </w:tr>
      <w:tr w:rsidR="006E7436" w:rsidRPr="006E7436" w14:paraId="51E57BA4" w14:textId="77777777" w:rsidTr="006E7436">
        <w:trPr>
          <w:gridAfter w:val="1"/>
          <w:wAfter w:w="1985" w:type="dxa"/>
          <w:trHeight w:val="328"/>
        </w:trPr>
        <w:tc>
          <w:tcPr>
            <w:tcW w:w="3134" w:type="dxa"/>
            <w:tcBorders>
              <w:top w:val="nil"/>
              <w:left w:val="nil"/>
              <w:bottom w:val="nil"/>
              <w:right w:val="nil"/>
            </w:tcBorders>
            <w:shd w:val="clear" w:color="auto" w:fill="auto"/>
            <w:vAlign w:val="center"/>
            <w:hideMark/>
          </w:tcPr>
          <w:p w14:paraId="62D55321" w14:textId="77777777" w:rsidR="006E7436" w:rsidRPr="006E7436" w:rsidRDefault="006E7436" w:rsidP="006E7436">
            <w:pPr>
              <w:suppressAutoHyphens w:val="0"/>
              <w:rPr>
                <w:rFonts w:ascii="Century" w:hAnsi="Century"/>
                <w:b/>
                <w:bCs/>
                <w:color w:val="000000"/>
                <w:lang w:eastAsia="en-GB"/>
              </w:rPr>
            </w:pPr>
            <w:r w:rsidRPr="006E7436">
              <w:rPr>
                <w:rFonts w:ascii="Century" w:hAnsi="Century"/>
                <w:b/>
                <w:bCs/>
                <w:color w:val="000000"/>
                <w:lang w:eastAsia="en-GB"/>
              </w:rPr>
              <w:t>2015/16</w:t>
            </w:r>
          </w:p>
        </w:tc>
        <w:tc>
          <w:tcPr>
            <w:tcW w:w="1559" w:type="dxa"/>
            <w:tcBorders>
              <w:top w:val="nil"/>
              <w:left w:val="nil"/>
              <w:bottom w:val="nil"/>
              <w:right w:val="nil"/>
            </w:tcBorders>
            <w:shd w:val="clear" w:color="auto" w:fill="auto"/>
            <w:noWrap/>
            <w:vAlign w:val="bottom"/>
            <w:hideMark/>
          </w:tcPr>
          <w:p w14:paraId="675FD8A9" w14:textId="77777777" w:rsidR="006E7436" w:rsidRPr="006E7436" w:rsidRDefault="006E7436" w:rsidP="006E7436">
            <w:pPr>
              <w:suppressAutoHyphens w:val="0"/>
              <w:rPr>
                <w:rFonts w:ascii="Calibri" w:hAnsi="Calibri"/>
                <w:color w:val="000000"/>
                <w:sz w:val="24"/>
                <w:szCs w:val="24"/>
                <w:lang w:eastAsia="en-GB"/>
              </w:rPr>
            </w:pPr>
          </w:p>
        </w:tc>
      </w:tr>
      <w:tr w:rsidR="006E7436" w:rsidRPr="006E7436" w14:paraId="7420A925" w14:textId="77777777" w:rsidTr="006E7436">
        <w:trPr>
          <w:gridAfter w:val="1"/>
          <w:wAfter w:w="1985" w:type="dxa"/>
          <w:trHeight w:val="315"/>
        </w:trPr>
        <w:tc>
          <w:tcPr>
            <w:tcW w:w="3134" w:type="dxa"/>
            <w:tcBorders>
              <w:top w:val="nil"/>
              <w:left w:val="nil"/>
              <w:bottom w:val="nil"/>
              <w:right w:val="nil"/>
            </w:tcBorders>
            <w:shd w:val="clear" w:color="auto" w:fill="auto"/>
            <w:vAlign w:val="center"/>
            <w:hideMark/>
          </w:tcPr>
          <w:p w14:paraId="6BB85AE1" w14:textId="77777777" w:rsidR="006E7436" w:rsidRPr="006E7436" w:rsidRDefault="006E7436" w:rsidP="006E7436">
            <w:pPr>
              <w:suppressAutoHyphens w:val="0"/>
              <w:rPr>
                <w:rFonts w:ascii="Century" w:hAnsi="Century"/>
                <w:color w:val="000000"/>
                <w:lang w:eastAsia="en-GB"/>
              </w:rPr>
            </w:pPr>
            <w:r w:rsidRPr="006E7436">
              <w:rPr>
                <w:rFonts w:ascii="Century" w:hAnsi="Century"/>
                <w:color w:val="000000"/>
                <w:lang w:eastAsia="en-GB"/>
              </w:rPr>
              <w:t>Opening balance</w:t>
            </w:r>
          </w:p>
        </w:tc>
        <w:tc>
          <w:tcPr>
            <w:tcW w:w="1559" w:type="dxa"/>
            <w:tcBorders>
              <w:top w:val="nil"/>
              <w:left w:val="nil"/>
              <w:bottom w:val="nil"/>
              <w:right w:val="nil"/>
            </w:tcBorders>
            <w:shd w:val="clear" w:color="auto" w:fill="auto"/>
            <w:noWrap/>
            <w:vAlign w:val="bottom"/>
            <w:hideMark/>
          </w:tcPr>
          <w:p w14:paraId="272065D1" w14:textId="77777777" w:rsidR="006E7436" w:rsidRPr="006E7436" w:rsidRDefault="006E7436" w:rsidP="006E7436">
            <w:pPr>
              <w:suppressAutoHyphens w:val="0"/>
              <w:jc w:val="right"/>
              <w:rPr>
                <w:rFonts w:ascii="Calibri" w:hAnsi="Calibri"/>
                <w:color w:val="000000"/>
                <w:sz w:val="24"/>
                <w:szCs w:val="24"/>
                <w:lang w:eastAsia="en-GB"/>
              </w:rPr>
            </w:pPr>
            <w:r w:rsidRPr="006E7436">
              <w:rPr>
                <w:rFonts w:ascii="Calibri" w:hAnsi="Calibri"/>
                <w:color w:val="000000"/>
                <w:sz w:val="24"/>
                <w:szCs w:val="24"/>
                <w:lang w:eastAsia="en-GB"/>
              </w:rPr>
              <w:t>-1807.56</w:t>
            </w:r>
          </w:p>
        </w:tc>
      </w:tr>
      <w:tr w:rsidR="006E7436" w:rsidRPr="006E7436" w14:paraId="40BE7321" w14:textId="77777777" w:rsidTr="006E7436">
        <w:trPr>
          <w:gridAfter w:val="1"/>
          <w:wAfter w:w="1985" w:type="dxa"/>
          <w:trHeight w:val="510"/>
        </w:trPr>
        <w:tc>
          <w:tcPr>
            <w:tcW w:w="3134" w:type="dxa"/>
            <w:tcBorders>
              <w:top w:val="nil"/>
              <w:left w:val="nil"/>
              <w:bottom w:val="nil"/>
              <w:right w:val="nil"/>
            </w:tcBorders>
            <w:shd w:val="clear" w:color="auto" w:fill="auto"/>
            <w:vAlign w:val="center"/>
            <w:hideMark/>
          </w:tcPr>
          <w:p w14:paraId="7ACFF6F3" w14:textId="77777777" w:rsidR="006E7436" w:rsidRPr="006E7436" w:rsidRDefault="006E7436" w:rsidP="006E7436">
            <w:pPr>
              <w:suppressAutoHyphens w:val="0"/>
              <w:rPr>
                <w:rFonts w:ascii="Century" w:hAnsi="Century"/>
                <w:color w:val="000000"/>
                <w:lang w:eastAsia="en-GB"/>
              </w:rPr>
            </w:pPr>
            <w:r w:rsidRPr="006E7436">
              <w:rPr>
                <w:rFonts w:ascii="Century" w:hAnsi="Century"/>
                <w:color w:val="000000"/>
                <w:lang w:eastAsia="en-GB"/>
              </w:rPr>
              <w:t>Fees (</w:t>
            </w:r>
            <w:proofErr w:type="spellStart"/>
            <w:r w:rsidRPr="006E7436">
              <w:rPr>
                <w:rFonts w:ascii="Century" w:hAnsi="Century"/>
                <w:color w:val="000000"/>
                <w:lang w:eastAsia="en-GB"/>
              </w:rPr>
              <w:t>inc.</w:t>
            </w:r>
            <w:proofErr w:type="spellEnd"/>
            <w:r w:rsidRPr="006E7436">
              <w:rPr>
                <w:rFonts w:ascii="Century" w:hAnsi="Century"/>
                <w:color w:val="000000"/>
                <w:lang w:eastAsia="en-GB"/>
              </w:rPr>
              <w:t xml:space="preserve"> fees from Cheque a/c)</w:t>
            </w:r>
          </w:p>
        </w:tc>
        <w:tc>
          <w:tcPr>
            <w:tcW w:w="1559" w:type="dxa"/>
            <w:tcBorders>
              <w:top w:val="nil"/>
              <w:left w:val="nil"/>
              <w:bottom w:val="nil"/>
              <w:right w:val="nil"/>
            </w:tcBorders>
            <w:shd w:val="clear" w:color="auto" w:fill="auto"/>
            <w:noWrap/>
            <w:vAlign w:val="bottom"/>
            <w:hideMark/>
          </w:tcPr>
          <w:p w14:paraId="1DD1EBFB" w14:textId="77777777" w:rsidR="006E7436" w:rsidRPr="006E7436" w:rsidRDefault="006E7436" w:rsidP="006E7436">
            <w:pPr>
              <w:suppressAutoHyphens w:val="0"/>
              <w:jc w:val="right"/>
              <w:rPr>
                <w:rFonts w:ascii="Calibri" w:hAnsi="Calibri"/>
                <w:color w:val="000000"/>
                <w:sz w:val="24"/>
                <w:szCs w:val="24"/>
                <w:lang w:eastAsia="en-GB"/>
              </w:rPr>
            </w:pPr>
            <w:r w:rsidRPr="006E7436">
              <w:rPr>
                <w:rFonts w:ascii="Calibri" w:hAnsi="Calibri"/>
                <w:color w:val="000000"/>
                <w:sz w:val="24"/>
                <w:szCs w:val="24"/>
                <w:lang w:eastAsia="en-GB"/>
              </w:rPr>
              <w:t>-2711.19</w:t>
            </w:r>
          </w:p>
        </w:tc>
      </w:tr>
      <w:tr w:rsidR="006E7436" w:rsidRPr="006E7436" w14:paraId="7F41C926" w14:textId="77777777" w:rsidTr="006E7436">
        <w:trPr>
          <w:gridAfter w:val="1"/>
          <w:wAfter w:w="1985" w:type="dxa"/>
          <w:trHeight w:val="315"/>
        </w:trPr>
        <w:tc>
          <w:tcPr>
            <w:tcW w:w="3134" w:type="dxa"/>
            <w:tcBorders>
              <w:top w:val="nil"/>
              <w:left w:val="nil"/>
              <w:bottom w:val="nil"/>
              <w:right w:val="nil"/>
            </w:tcBorders>
            <w:shd w:val="clear" w:color="auto" w:fill="auto"/>
            <w:vAlign w:val="center"/>
            <w:hideMark/>
          </w:tcPr>
          <w:p w14:paraId="7D3F5387" w14:textId="77777777" w:rsidR="006E7436" w:rsidRPr="006E7436" w:rsidRDefault="006E7436" w:rsidP="006E7436">
            <w:pPr>
              <w:suppressAutoHyphens w:val="0"/>
              <w:rPr>
                <w:rFonts w:ascii="Century" w:hAnsi="Century"/>
                <w:color w:val="000000"/>
                <w:lang w:eastAsia="en-GB"/>
              </w:rPr>
            </w:pPr>
            <w:r w:rsidRPr="006E7436">
              <w:rPr>
                <w:rFonts w:ascii="Century" w:hAnsi="Century"/>
                <w:color w:val="000000"/>
                <w:lang w:eastAsia="en-GB"/>
              </w:rPr>
              <w:t>Wages</w:t>
            </w:r>
          </w:p>
        </w:tc>
        <w:tc>
          <w:tcPr>
            <w:tcW w:w="1559" w:type="dxa"/>
            <w:tcBorders>
              <w:top w:val="nil"/>
              <w:left w:val="nil"/>
              <w:bottom w:val="nil"/>
              <w:right w:val="nil"/>
            </w:tcBorders>
            <w:shd w:val="clear" w:color="auto" w:fill="auto"/>
            <w:noWrap/>
            <w:vAlign w:val="bottom"/>
            <w:hideMark/>
          </w:tcPr>
          <w:p w14:paraId="16F38D2D" w14:textId="77777777" w:rsidR="006E7436" w:rsidRPr="006E7436" w:rsidRDefault="006E7436" w:rsidP="006E7436">
            <w:pPr>
              <w:suppressAutoHyphens w:val="0"/>
              <w:jc w:val="right"/>
              <w:rPr>
                <w:rFonts w:ascii="Calibri" w:hAnsi="Calibri"/>
                <w:color w:val="000000"/>
                <w:sz w:val="24"/>
                <w:szCs w:val="24"/>
                <w:lang w:eastAsia="en-GB"/>
              </w:rPr>
            </w:pPr>
            <w:r w:rsidRPr="006E7436">
              <w:rPr>
                <w:rFonts w:ascii="Calibri" w:hAnsi="Calibri"/>
                <w:color w:val="000000"/>
                <w:sz w:val="24"/>
                <w:szCs w:val="24"/>
                <w:lang w:eastAsia="en-GB"/>
              </w:rPr>
              <w:t>4887.20</w:t>
            </w:r>
          </w:p>
        </w:tc>
      </w:tr>
      <w:tr w:rsidR="006E7436" w:rsidRPr="006E7436" w14:paraId="7E94887D" w14:textId="77777777" w:rsidTr="006E7436">
        <w:trPr>
          <w:gridAfter w:val="1"/>
          <w:wAfter w:w="1985" w:type="dxa"/>
          <w:trHeight w:val="315"/>
        </w:trPr>
        <w:tc>
          <w:tcPr>
            <w:tcW w:w="3134" w:type="dxa"/>
            <w:tcBorders>
              <w:top w:val="nil"/>
              <w:left w:val="nil"/>
              <w:bottom w:val="nil"/>
              <w:right w:val="nil"/>
            </w:tcBorders>
            <w:shd w:val="clear" w:color="auto" w:fill="auto"/>
            <w:vAlign w:val="center"/>
            <w:hideMark/>
          </w:tcPr>
          <w:p w14:paraId="0E59DA46" w14:textId="77777777" w:rsidR="006E7436" w:rsidRPr="006E7436" w:rsidRDefault="006E7436" w:rsidP="006E7436">
            <w:pPr>
              <w:suppressAutoHyphens w:val="0"/>
              <w:rPr>
                <w:rFonts w:ascii="Century" w:hAnsi="Century"/>
                <w:color w:val="000000"/>
                <w:lang w:eastAsia="en-GB"/>
              </w:rPr>
            </w:pPr>
            <w:r w:rsidRPr="006E7436">
              <w:rPr>
                <w:rFonts w:ascii="Century" w:hAnsi="Century"/>
                <w:color w:val="000000"/>
                <w:lang w:eastAsia="en-GB"/>
              </w:rPr>
              <w:t>Transfer from Playgroup a/c</w:t>
            </w:r>
          </w:p>
        </w:tc>
        <w:tc>
          <w:tcPr>
            <w:tcW w:w="1559" w:type="dxa"/>
            <w:tcBorders>
              <w:top w:val="nil"/>
              <w:left w:val="nil"/>
              <w:bottom w:val="nil"/>
              <w:right w:val="nil"/>
            </w:tcBorders>
            <w:shd w:val="clear" w:color="auto" w:fill="auto"/>
            <w:noWrap/>
            <w:vAlign w:val="bottom"/>
            <w:hideMark/>
          </w:tcPr>
          <w:p w14:paraId="78A284A3" w14:textId="77777777" w:rsidR="006E7436" w:rsidRPr="006E7436" w:rsidRDefault="006E7436" w:rsidP="006E7436">
            <w:pPr>
              <w:suppressAutoHyphens w:val="0"/>
              <w:jc w:val="right"/>
              <w:rPr>
                <w:rFonts w:ascii="Calibri" w:hAnsi="Calibri"/>
                <w:color w:val="000000"/>
                <w:sz w:val="24"/>
                <w:szCs w:val="24"/>
                <w:lang w:eastAsia="en-GB"/>
              </w:rPr>
            </w:pPr>
            <w:r w:rsidRPr="006E7436">
              <w:rPr>
                <w:rFonts w:ascii="Calibri" w:hAnsi="Calibri"/>
                <w:color w:val="000000"/>
                <w:sz w:val="24"/>
                <w:szCs w:val="24"/>
                <w:lang w:eastAsia="en-GB"/>
              </w:rPr>
              <w:t>-711.63</w:t>
            </w:r>
          </w:p>
        </w:tc>
      </w:tr>
      <w:tr w:rsidR="006E7436" w:rsidRPr="006E7436" w14:paraId="3032F30B" w14:textId="77777777" w:rsidTr="006E7436">
        <w:trPr>
          <w:gridAfter w:val="1"/>
          <w:wAfter w:w="1985" w:type="dxa"/>
          <w:trHeight w:val="315"/>
        </w:trPr>
        <w:tc>
          <w:tcPr>
            <w:tcW w:w="3134" w:type="dxa"/>
            <w:tcBorders>
              <w:top w:val="nil"/>
              <w:left w:val="nil"/>
              <w:bottom w:val="nil"/>
              <w:right w:val="nil"/>
            </w:tcBorders>
            <w:shd w:val="clear" w:color="auto" w:fill="auto"/>
            <w:vAlign w:val="center"/>
            <w:hideMark/>
          </w:tcPr>
          <w:p w14:paraId="33CBB9B5" w14:textId="77777777" w:rsidR="006E7436" w:rsidRPr="006E7436" w:rsidRDefault="006E7436" w:rsidP="006E7436">
            <w:pPr>
              <w:suppressAutoHyphens w:val="0"/>
              <w:rPr>
                <w:rFonts w:ascii="Century" w:hAnsi="Century"/>
                <w:color w:val="000000"/>
                <w:lang w:eastAsia="en-GB"/>
              </w:rPr>
            </w:pPr>
            <w:r w:rsidRPr="006E7436">
              <w:rPr>
                <w:rFonts w:ascii="Century" w:hAnsi="Century"/>
                <w:color w:val="000000"/>
                <w:lang w:eastAsia="en-GB"/>
              </w:rPr>
              <w:t>Welsh Government funding</w:t>
            </w:r>
          </w:p>
        </w:tc>
        <w:tc>
          <w:tcPr>
            <w:tcW w:w="1559" w:type="dxa"/>
            <w:tcBorders>
              <w:top w:val="nil"/>
              <w:left w:val="nil"/>
              <w:bottom w:val="nil"/>
              <w:right w:val="nil"/>
            </w:tcBorders>
            <w:shd w:val="clear" w:color="auto" w:fill="auto"/>
            <w:noWrap/>
            <w:vAlign w:val="bottom"/>
            <w:hideMark/>
          </w:tcPr>
          <w:p w14:paraId="07615033" w14:textId="77777777" w:rsidR="006E7436" w:rsidRPr="006E7436" w:rsidRDefault="006E7436" w:rsidP="006E7436">
            <w:pPr>
              <w:suppressAutoHyphens w:val="0"/>
              <w:rPr>
                <w:rFonts w:ascii="Calibri" w:hAnsi="Calibri"/>
                <w:color w:val="000000"/>
                <w:sz w:val="24"/>
                <w:szCs w:val="24"/>
                <w:lang w:eastAsia="en-GB"/>
              </w:rPr>
            </w:pPr>
          </w:p>
        </w:tc>
      </w:tr>
      <w:tr w:rsidR="006E7436" w:rsidRPr="006E7436" w14:paraId="5678233C" w14:textId="77777777" w:rsidTr="006E7436">
        <w:trPr>
          <w:gridAfter w:val="1"/>
          <w:wAfter w:w="1985" w:type="dxa"/>
          <w:trHeight w:val="315"/>
        </w:trPr>
        <w:tc>
          <w:tcPr>
            <w:tcW w:w="3134" w:type="dxa"/>
            <w:tcBorders>
              <w:top w:val="nil"/>
              <w:left w:val="nil"/>
              <w:bottom w:val="nil"/>
              <w:right w:val="nil"/>
            </w:tcBorders>
            <w:shd w:val="clear" w:color="auto" w:fill="auto"/>
            <w:vAlign w:val="center"/>
            <w:hideMark/>
          </w:tcPr>
          <w:p w14:paraId="227FBC8E" w14:textId="77777777" w:rsidR="006E7436" w:rsidRPr="006E7436" w:rsidRDefault="006E7436" w:rsidP="006E7436">
            <w:pPr>
              <w:suppressAutoHyphens w:val="0"/>
              <w:rPr>
                <w:rFonts w:ascii="Century" w:hAnsi="Century"/>
                <w:color w:val="000000"/>
                <w:lang w:eastAsia="en-GB"/>
              </w:rPr>
            </w:pPr>
            <w:r w:rsidRPr="006E7436">
              <w:rPr>
                <w:rFonts w:ascii="Century" w:hAnsi="Century"/>
                <w:color w:val="000000"/>
                <w:lang w:eastAsia="en-GB"/>
              </w:rPr>
              <w:t>Utilities (gas &amp; water only)</w:t>
            </w:r>
          </w:p>
        </w:tc>
        <w:tc>
          <w:tcPr>
            <w:tcW w:w="1559" w:type="dxa"/>
            <w:tcBorders>
              <w:top w:val="nil"/>
              <w:left w:val="nil"/>
              <w:bottom w:val="nil"/>
              <w:right w:val="nil"/>
            </w:tcBorders>
            <w:shd w:val="clear" w:color="auto" w:fill="auto"/>
            <w:noWrap/>
            <w:vAlign w:val="bottom"/>
            <w:hideMark/>
          </w:tcPr>
          <w:p w14:paraId="3D3C63B7" w14:textId="77777777" w:rsidR="006E7436" w:rsidRPr="006E7436" w:rsidRDefault="006E7436" w:rsidP="006E7436">
            <w:pPr>
              <w:suppressAutoHyphens w:val="0"/>
              <w:jc w:val="right"/>
              <w:rPr>
                <w:rFonts w:ascii="Calibri" w:hAnsi="Calibri"/>
                <w:color w:val="000000"/>
                <w:sz w:val="24"/>
                <w:szCs w:val="24"/>
                <w:lang w:eastAsia="en-GB"/>
              </w:rPr>
            </w:pPr>
            <w:r w:rsidRPr="006E7436">
              <w:rPr>
                <w:rFonts w:ascii="Calibri" w:hAnsi="Calibri"/>
                <w:color w:val="000000"/>
                <w:sz w:val="24"/>
                <w:szCs w:val="24"/>
                <w:lang w:eastAsia="en-GB"/>
              </w:rPr>
              <w:t>343.18</w:t>
            </w:r>
          </w:p>
        </w:tc>
      </w:tr>
      <w:tr w:rsidR="006E7436" w:rsidRPr="006E7436" w14:paraId="2A3DDDA8" w14:textId="77777777" w:rsidTr="006E7436">
        <w:trPr>
          <w:gridAfter w:val="1"/>
          <w:wAfter w:w="1985" w:type="dxa"/>
          <w:trHeight w:val="315"/>
        </w:trPr>
        <w:tc>
          <w:tcPr>
            <w:tcW w:w="3134" w:type="dxa"/>
            <w:tcBorders>
              <w:top w:val="nil"/>
              <w:left w:val="nil"/>
              <w:bottom w:val="nil"/>
              <w:right w:val="nil"/>
            </w:tcBorders>
            <w:shd w:val="clear" w:color="auto" w:fill="auto"/>
            <w:vAlign w:val="center"/>
            <w:hideMark/>
          </w:tcPr>
          <w:p w14:paraId="34575BF2" w14:textId="77777777" w:rsidR="006E7436" w:rsidRPr="006E7436" w:rsidRDefault="006E7436" w:rsidP="006E7436">
            <w:pPr>
              <w:suppressAutoHyphens w:val="0"/>
              <w:rPr>
                <w:rFonts w:ascii="Century" w:hAnsi="Century"/>
                <w:b/>
                <w:bCs/>
                <w:color w:val="000000"/>
                <w:lang w:eastAsia="en-GB"/>
              </w:rPr>
            </w:pPr>
            <w:r w:rsidRPr="006E7436">
              <w:rPr>
                <w:rFonts w:ascii="Century" w:hAnsi="Century"/>
                <w:b/>
                <w:bCs/>
                <w:color w:val="000000"/>
                <w:lang w:eastAsia="en-GB"/>
              </w:rPr>
              <w:t>account closed</w:t>
            </w:r>
          </w:p>
        </w:tc>
        <w:tc>
          <w:tcPr>
            <w:tcW w:w="1559" w:type="dxa"/>
            <w:tcBorders>
              <w:top w:val="nil"/>
              <w:left w:val="nil"/>
              <w:bottom w:val="nil"/>
              <w:right w:val="nil"/>
            </w:tcBorders>
            <w:shd w:val="clear" w:color="auto" w:fill="auto"/>
            <w:noWrap/>
            <w:vAlign w:val="bottom"/>
            <w:hideMark/>
          </w:tcPr>
          <w:p w14:paraId="626B0697" w14:textId="77777777" w:rsidR="006E7436" w:rsidRPr="006E7436" w:rsidRDefault="006E7436" w:rsidP="006E7436">
            <w:pPr>
              <w:suppressAutoHyphens w:val="0"/>
              <w:jc w:val="right"/>
              <w:rPr>
                <w:rFonts w:ascii="Calibri" w:hAnsi="Calibri"/>
                <w:color w:val="000000"/>
                <w:sz w:val="24"/>
                <w:szCs w:val="24"/>
                <w:lang w:eastAsia="en-GB"/>
              </w:rPr>
            </w:pPr>
            <w:r w:rsidRPr="006E7436">
              <w:rPr>
                <w:rFonts w:ascii="Calibri" w:hAnsi="Calibri"/>
                <w:color w:val="000000"/>
                <w:sz w:val="24"/>
                <w:szCs w:val="24"/>
                <w:lang w:eastAsia="en-GB"/>
              </w:rPr>
              <w:t>0</w:t>
            </w:r>
          </w:p>
        </w:tc>
      </w:tr>
    </w:tbl>
    <w:p w14:paraId="4B9A1C62" w14:textId="77777777" w:rsidR="00B82C1B" w:rsidRPr="00025746" w:rsidRDefault="00B82C1B" w:rsidP="00B82C1B">
      <w:pPr>
        <w:rPr>
          <w:highlight w:val="yellow"/>
        </w:rPr>
      </w:pPr>
    </w:p>
    <w:p w14:paraId="654A616F" w14:textId="77777777" w:rsidR="00B82C1B" w:rsidRPr="00025746" w:rsidRDefault="00B82C1B" w:rsidP="00B82C1B">
      <w:pPr>
        <w:rPr>
          <w:highlight w:val="yellow"/>
        </w:rPr>
      </w:pPr>
    </w:p>
    <w:tbl>
      <w:tblPr>
        <w:tblW w:w="6111" w:type="dxa"/>
        <w:tblInd w:w="93" w:type="dxa"/>
        <w:tblLayout w:type="fixed"/>
        <w:tblLook w:val="04A0" w:firstRow="1" w:lastRow="0" w:firstColumn="1" w:lastColumn="0" w:noHBand="0" w:noVBand="1"/>
      </w:tblPr>
      <w:tblGrid>
        <w:gridCol w:w="3134"/>
        <w:gridCol w:w="1559"/>
        <w:gridCol w:w="1418"/>
      </w:tblGrid>
      <w:tr w:rsidR="00D415A0" w:rsidRPr="00D415A0" w14:paraId="54B47915" w14:textId="77777777" w:rsidTr="006E7436">
        <w:trPr>
          <w:trHeight w:val="630"/>
        </w:trPr>
        <w:tc>
          <w:tcPr>
            <w:tcW w:w="6111" w:type="dxa"/>
            <w:gridSpan w:val="3"/>
            <w:tcBorders>
              <w:top w:val="nil"/>
              <w:left w:val="nil"/>
              <w:bottom w:val="nil"/>
              <w:right w:val="nil"/>
            </w:tcBorders>
            <w:shd w:val="clear" w:color="auto" w:fill="auto"/>
            <w:vAlign w:val="center"/>
            <w:hideMark/>
          </w:tcPr>
          <w:p w14:paraId="4B8F3453" w14:textId="77777777" w:rsidR="00D415A0" w:rsidRPr="00D415A0" w:rsidRDefault="00D415A0" w:rsidP="00D415A0">
            <w:pPr>
              <w:suppressAutoHyphens w:val="0"/>
              <w:rPr>
                <w:rFonts w:ascii="Century" w:hAnsi="Century"/>
                <w:b/>
                <w:bCs/>
                <w:color w:val="000000"/>
                <w:sz w:val="24"/>
                <w:szCs w:val="24"/>
                <w:lang w:eastAsia="en-GB"/>
              </w:rPr>
            </w:pPr>
            <w:r w:rsidRPr="00D415A0">
              <w:rPr>
                <w:rFonts w:ascii="Century" w:hAnsi="Century"/>
                <w:b/>
                <w:bCs/>
                <w:color w:val="000000"/>
                <w:sz w:val="24"/>
                <w:szCs w:val="24"/>
                <w:lang w:eastAsia="en-GB"/>
              </w:rPr>
              <w:t>Early Years budget  (afternoon session) a/c</w:t>
            </w:r>
          </w:p>
        </w:tc>
      </w:tr>
      <w:tr w:rsidR="00D415A0" w:rsidRPr="00D415A0" w14:paraId="694364E7" w14:textId="77777777" w:rsidTr="006E7436">
        <w:trPr>
          <w:gridAfter w:val="1"/>
          <w:wAfter w:w="1418" w:type="dxa"/>
          <w:trHeight w:val="315"/>
        </w:trPr>
        <w:tc>
          <w:tcPr>
            <w:tcW w:w="3134" w:type="dxa"/>
            <w:tcBorders>
              <w:top w:val="nil"/>
              <w:left w:val="nil"/>
              <w:bottom w:val="nil"/>
              <w:right w:val="nil"/>
            </w:tcBorders>
            <w:shd w:val="clear" w:color="auto" w:fill="auto"/>
            <w:vAlign w:val="center"/>
            <w:hideMark/>
          </w:tcPr>
          <w:p w14:paraId="7C388E09" w14:textId="77777777" w:rsidR="00D415A0" w:rsidRPr="00D415A0" w:rsidRDefault="00D415A0" w:rsidP="00140553">
            <w:pPr>
              <w:suppressAutoHyphens w:val="0"/>
              <w:rPr>
                <w:rFonts w:ascii="Century" w:hAnsi="Century"/>
                <w:b/>
                <w:bCs/>
                <w:color w:val="000000"/>
                <w:lang w:eastAsia="en-GB"/>
              </w:rPr>
            </w:pPr>
            <w:r w:rsidRPr="00D415A0">
              <w:rPr>
                <w:rFonts w:ascii="Century" w:hAnsi="Century"/>
                <w:b/>
                <w:bCs/>
                <w:color w:val="000000"/>
                <w:lang w:eastAsia="en-GB"/>
              </w:rPr>
              <w:t>201</w:t>
            </w:r>
            <w:r w:rsidR="00140553">
              <w:rPr>
                <w:rFonts w:ascii="Century" w:hAnsi="Century"/>
                <w:b/>
                <w:bCs/>
                <w:color w:val="000000"/>
                <w:lang w:eastAsia="en-GB"/>
              </w:rPr>
              <w:t>5</w:t>
            </w:r>
            <w:r w:rsidRPr="00D415A0">
              <w:rPr>
                <w:rFonts w:ascii="Century" w:hAnsi="Century"/>
                <w:b/>
                <w:bCs/>
                <w:color w:val="000000"/>
                <w:lang w:eastAsia="en-GB"/>
              </w:rPr>
              <w:t>/1</w:t>
            </w:r>
            <w:r w:rsidR="00140553">
              <w:rPr>
                <w:rFonts w:ascii="Century" w:hAnsi="Century"/>
                <w:b/>
                <w:bCs/>
                <w:color w:val="000000"/>
                <w:lang w:eastAsia="en-GB"/>
              </w:rPr>
              <w:t>6</w:t>
            </w:r>
          </w:p>
        </w:tc>
        <w:tc>
          <w:tcPr>
            <w:tcW w:w="1559" w:type="dxa"/>
            <w:tcBorders>
              <w:top w:val="nil"/>
              <w:left w:val="nil"/>
              <w:bottom w:val="nil"/>
              <w:right w:val="nil"/>
            </w:tcBorders>
            <w:shd w:val="clear" w:color="auto" w:fill="auto"/>
            <w:vAlign w:val="center"/>
            <w:hideMark/>
          </w:tcPr>
          <w:p w14:paraId="2882927E" w14:textId="77777777" w:rsidR="00D415A0" w:rsidRPr="00D415A0" w:rsidRDefault="00D415A0" w:rsidP="00D415A0">
            <w:pPr>
              <w:suppressAutoHyphens w:val="0"/>
              <w:jc w:val="right"/>
              <w:rPr>
                <w:rFonts w:ascii="Century" w:hAnsi="Century"/>
                <w:b/>
                <w:bCs/>
                <w:color w:val="000000"/>
                <w:lang w:eastAsia="en-GB"/>
              </w:rPr>
            </w:pPr>
            <w:r w:rsidRPr="00D415A0">
              <w:rPr>
                <w:rFonts w:ascii="Century" w:hAnsi="Century"/>
                <w:b/>
                <w:bCs/>
                <w:color w:val="000000"/>
                <w:lang w:eastAsia="en-GB"/>
              </w:rPr>
              <w:t xml:space="preserve">Actual </w:t>
            </w:r>
          </w:p>
        </w:tc>
      </w:tr>
      <w:tr w:rsidR="006E7436" w:rsidRPr="006E7436" w14:paraId="6F04FD27" w14:textId="77777777" w:rsidTr="006E7436">
        <w:trPr>
          <w:gridAfter w:val="1"/>
          <w:wAfter w:w="1418" w:type="dxa"/>
          <w:trHeight w:val="315"/>
        </w:trPr>
        <w:tc>
          <w:tcPr>
            <w:tcW w:w="3134" w:type="dxa"/>
            <w:tcBorders>
              <w:top w:val="nil"/>
              <w:left w:val="nil"/>
              <w:bottom w:val="nil"/>
              <w:right w:val="nil"/>
            </w:tcBorders>
            <w:shd w:val="clear" w:color="auto" w:fill="auto"/>
            <w:vAlign w:val="center"/>
            <w:hideMark/>
          </w:tcPr>
          <w:p w14:paraId="791D619A" w14:textId="77777777" w:rsidR="006E7436" w:rsidRPr="006E7436" w:rsidRDefault="006E7436" w:rsidP="006E7436">
            <w:pPr>
              <w:suppressAutoHyphens w:val="0"/>
              <w:rPr>
                <w:rFonts w:ascii="Century" w:hAnsi="Century"/>
                <w:color w:val="000000"/>
                <w:lang w:eastAsia="en-GB"/>
              </w:rPr>
            </w:pPr>
            <w:r w:rsidRPr="006E7436">
              <w:rPr>
                <w:rFonts w:ascii="Century" w:hAnsi="Century"/>
                <w:color w:val="000000"/>
                <w:lang w:eastAsia="en-GB"/>
              </w:rPr>
              <w:t>Opening balance</w:t>
            </w:r>
          </w:p>
        </w:tc>
        <w:tc>
          <w:tcPr>
            <w:tcW w:w="1559" w:type="dxa"/>
            <w:tcBorders>
              <w:top w:val="nil"/>
              <w:left w:val="nil"/>
              <w:bottom w:val="nil"/>
              <w:right w:val="nil"/>
            </w:tcBorders>
            <w:shd w:val="clear" w:color="auto" w:fill="auto"/>
            <w:noWrap/>
            <w:vAlign w:val="bottom"/>
            <w:hideMark/>
          </w:tcPr>
          <w:p w14:paraId="3467B4DF" w14:textId="77777777" w:rsidR="006E7436" w:rsidRPr="006E7436" w:rsidRDefault="006E7436" w:rsidP="006E7436">
            <w:pPr>
              <w:suppressAutoHyphens w:val="0"/>
              <w:jc w:val="right"/>
              <w:rPr>
                <w:rFonts w:ascii="Calibri" w:hAnsi="Calibri"/>
                <w:color w:val="000000"/>
                <w:sz w:val="24"/>
                <w:szCs w:val="24"/>
                <w:lang w:eastAsia="en-GB"/>
              </w:rPr>
            </w:pPr>
            <w:r w:rsidRPr="006E7436">
              <w:rPr>
                <w:rFonts w:ascii="Calibri" w:hAnsi="Calibri"/>
                <w:color w:val="000000"/>
                <w:sz w:val="24"/>
                <w:szCs w:val="24"/>
                <w:lang w:eastAsia="en-GB"/>
              </w:rPr>
              <w:t>675.48</w:t>
            </w:r>
          </w:p>
        </w:tc>
      </w:tr>
      <w:tr w:rsidR="006E7436" w:rsidRPr="006E7436" w14:paraId="4BA5CFB5" w14:textId="77777777" w:rsidTr="006E7436">
        <w:trPr>
          <w:gridAfter w:val="1"/>
          <w:wAfter w:w="1418" w:type="dxa"/>
          <w:trHeight w:val="315"/>
        </w:trPr>
        <w:tc>
          <w:tcPr>
            <w:tcW w:w="3134" w:type="dxa"/>
            <w:tcBorders>
              <w:top w:val="nil"/>
              <w:left w:val="nil"/>
              <w:bottom w:val="nil"/>
              <w:right w:val="nil"/>
            </w:tcBorders>
            <w:shd w:val="clear" w:color="auto" w:fill="auto"/>
            <w:vAlign w:val="center"/>
            <w:hideMark/>
          </w:tcPr>
          <w:p w14:paraId="2EE83A83" w14:textId="77777777" w:rsidR="006E7436" w:rsidRPr="006E7436" w:rsidRDefault="006E7436" w:rsidP="006E7436">
            <w:pPr>
              <w:suppressAutoHyphens w:val="0"/>
              <w:rPr>
                <w:rFonts w:ascii="Century" w:hAnsi="Century"/>
                <w:color w:val="000000"/>
                <w:lang w:eastAsia="en-GB"/>
              </w:rPr>
            </w:pPr>
            <w:r w:rsidRPr="006E7436">
              <w:rPr>
                <w:rFonts w:ascii="Century" w:hAnsi="Century"/>
                <w:color w:val="000000"/>
                <w:lang w:eastAsia="en-GB"/>
              </w:rPr>
              <w:t>Fees</w:t>
            </w:r>
          </w:p>
        </w:tc>
        <w:tc>
          <w:tcPr>
            <w:tcW w:w="1559" w:type="dxa"/>
            <w:tcBorders>
              <w:top w:val="nil"/>
              <w:left w:val="nil"/>
              <w:bottom w:val="nil"/>
              <w:right w:val="nil"/>
            </w:tcBorders>
            <w:shd w:val="clear" w:color="auto" w:fill="auto"/>
            <w:noWrap/>
            <w:vAlign w:val="bottom"/>
            <w:hideMark/>
          </w:tcPr>
          <w:p w14:paraId="02D715EC" w14:textId="77777777" w:rsidR="006E7436" w:rsidRPr="006E7436" w:rsidRDefault="006E7436" w:rsidP="006E7436">
            <w:pPr>
              <w:suppressAutoHyphens w:val="0"/>
              <w:jc w:val="right"/>
              <w:rPr>
                <w:rFonts w:ascii="Calibri" w:hAnsi="Calibri"/>
                <w:color w:val="000000"/>
                <w:sz w:val="24"/>
                <w:szCs w:val="24"/>
                <w:lang w:eastAsia="en-GB"/>
              </w:rPr>
            </w:pPr>
            <w:r w:rsidRPr="006E7436">
              <w:rPr>
                <w:rFonts w:ascii="Calibri" w:hAnsi="Calibri"/>
                <w:color w:val="000000"/>
                <w:sz w:val="24"/>
                <w:szCs w:val="24"/>
                <w:lang w:eastAsia="en-GB"/>
              </w:rPr>
              <w:t>5479.10</w:t>
            </w:r>
          </w:p>
        </w:tc>
      </w:tr>
      <w:tr w:rsidR="006E7436" w:rsidRPr="006E7436" w14:paraId="7C1D094F" w14:textId="77777777" w:rsidTr="006E7436">
        <w:trPr>
          <w:gridAfter w:val="1"/>
          <w:wAfter w:w="1418" w:type="dxa"/>
          <w:trHeight w:val="510"/>
        </w:trPr>
        <w:tc>
          <w:tcPr>
            <w:tcW w:w="3134" w:type="dxa"/>
            <w:tcBorders>
              <w:top w:val="nil"/>
              <w:left w:val="nil"/>
              <w:bottom w:val="nil"/>
              <w:right w:val="nil"/>
            </w:tcBorders>
            <w:shd w:val="clear" w:color="auto" w:fill="auto"/>
            <w:vAlign w:val="center"/>
            <w:hideMark/>
          </w:tcPr>
          <w:p w14:paraId="5CAC9E5D" w14:textId="77777777" w:rsidR="006E7436" w:rsidRPr="006E7436" w:rsidRDefault="006E7436" w:rsidP="006E7436">
            <w:pPr>
              <w:suppressAutoHyphens w:val="0"/>
              <w:rPr>
                <w:rFonts w:ascii="Century" w:hAnsi="Century"/>
                <w:color w:val="000000"/>
                <w:lang w:eastAsia="en-GB"/>
              </w:rPr>
            </w:pPr>
            <w:r w:rsidRPr="006E7436">
              <w:rPr>
                <w:rFonts w:ascii="Century" w:hAnsi="Century"/>
                <w:color w:val="000000"/>
                <w:lang w:eastAsia="en-GB"/>
              </w:rPr>
              <w:t>Wages</w:t>
            </w:r>
          </w:p>
        </w:tc>
        <w:tc>
          <w:tcPr>
            <w:tcW w:w="1559" w:type="dxa"/>
            <w:tcBorders>
              <w:top w:val="nil"/>
              <w:left w:val="nil"/>
              <w:bottom w:val="nil"/>
              <w:right w:val="nil"/>
            </w:tcBorders>
            <w:shd w:val="clear" w:color="auto" w:fill="auto"/>
            <w:noWrap/>
            <w:vAlign w:val="bottom"/>
            <w:hideMark/>
          </w:tcPr>
          <w:p w14:paraId="6FAF5FE7" w14:textId="77777777" w:rsidR="006E7436" w:rsidRPr="006E7436" w:rsidRDefault="006E7436" w:rsidP="006E7436">
            <w:pPr>
              <w:suppressAutoHyphens w:val="0"/>
              <w:jc w:val="right"/>
              <w:rPr>
                <w:rFonts w:ascii="Calibri" w:hAnsi="Calibri"/>
                <w:color w:val="000000"/>
                <w:sz w:val="24"/>
                <w:szCs w:val="24"/>
                <w:lang w:eastAsia="en-GB"/>
              </w:rPr>
            </w:pPr>
            <w:r w:rsidRPr="006E7436">
              <w:rPr>
                <w:rFonts w:ascii="Calibri" w:hAnsi="Calibri"/>
                <w:color w:val="000000"/>
                <w:sz w:val="24"/>
                <w:szCs w:val="24"/>
                <w:lang w:eastAsia="en-GB"/>
              </w:rPr>
              <w:t>-6154.58</w:t>
            </w:r>
          </w:p>
        </w:tc>
      </w:tr>
      <w:tr w:rsidR="006E7436" w:rsidRPr="006E7436" w14:paraId="2CA11282" w14:textId="77777777" w:rsidTr="006E7436">
        <w:trPr>
          <w:gridAfter w:val="1"/>
          <w:wAfter w:w="1418" w:type="dxa"/>
          <w:trHeight w:val="315"/>
        </w:trPr>
        <w:tc>
          <w:tcPr>
            <w:tcW w:w="3134" w:type="dxa"/>
            <w:tcBorders>
              <w:top w:val="nil"/>
              <w:left w:val="nil"/>
              <w:bottom w:val="nil"/>
              <w:right w:val="nil"/>
            </w:tcBorders>
            <w:shd w:val="clear" w:color="auto" w:fill="auto"/>
            <w:vAlign w:val="center"/>
            <w:hideMark/>
          </w:tcPr>
          <w:p w14:paraId="76DB5041" w14:textId="77777777" w:rsidR="006E7436" w:rsidRPr="006E7436" w:rsidRDefault="006E7436" w:rsidP="006E7436">
            <w:pPr>
              <w:suppressAutoHyphens w:val="0"/>
              <w:rPr>
                <w:rFonts w:ascii="Century" w:hAnsi="Century"/>
                <w:b/>
                <w:bCs/>
                <w:color w:val="000000"/>
                <w:lang w:eastAsia="en-GB"/>
              </w:rPr>
            </w:pPr>
            <w:r w:rsidRPr="006E7436">
              <w:rPr>
                <w:rFonts w:ascii="Century" w:hAnsi="Century"/>
                <w:b/>
                <w:bCs/>
                <w:color w:val="000000"/>
                <w:lang w:eastAsia="en-GB"/>
              </w:rPr>
              <w:t>account closed</w:t>
            </w:r>
          </w:p>
        </w:tc>
        <w:tc>
          <w:tcPr>
            <w:tcW w:w="1559" w:type="dxa"/>
            <w:tcBorders>
              <w:top w:val="nil"/>
              <w:left w:val="nil"/>
              <w:bottom w:val="nil"/>
              <w:right w:val="nil"/>
            </w:tcBorders>
            <w:shd w:val="clear" w:color="auto" w:fill="auto"/>
            <w:noWrap/>
            <w:vAlign w:val="bottom"/>
            <w:hideMark/>
          </w:tcPr>
          <w:p w14:paraId="796D556E" w14:textId="77777777" w:rsidR="006E7436" w:rsidRPr="006E7436" w:rsidRDefault="006E7436" w:rsidP="006E7436">
            <w:pPr>
              <w:suppressAutoHyphens w:val="0"/>
              <w:jc w:val="right"/>
              <w:rPr>
                <w:rFonts w:ascii="Calibri" w:hAnsi="Calibri"/>
                <w:color w:val="000000"/>
                <w:sz w:val="24"/>
                <w:szCs w:val="24"/>
                <w:lang w:eastAsia="en-GB"/>
              </w:rPr>
            </w:pPr>
            <w:r w:rsidRPr="006E7436">
              <w:rPr>
                <w:rFonts w:ascii="Calibri" w:hAnsi="Calibri"/>
                <w:color w:val="000000"/>
                <w:sz w:val="24"/>
                <w:szCs w:val="24"/>
                <w:lang w:eastAsia="en-GB"/>
              </w:rPr>
              <w:t>0</w:t>
            </w:r>
          </w:p>
        </w:tc>
      </w:tr>
    </w:tbl>
    <w:p w14:paraId="17B6A86F" w14:textId="77777777" w:rsidR="00A32D89" w:rsidRDefault="00A32D89" w:rsidP="00B82C1B">
      <w:pPr>
        <w:rPr>
          <w:highlight w:val="yellow"/>
        </w:rPr>
      </w:pPr>
    </w:p>
    <w:p w14:paraId="1AFADABB" w14:textId="77777777" w:rsidR="00A32D89" w:rsidRDefault="00A32D89" w:rsidP="00B82C1B">
      <w:pPr>
        <w:rPr>
          <w:highlight w:val="yellow"/>
        </w:rPr>
      </w:pPr>
    </w:p>
    <w:tbl>
      <w:tblPr>
        <w:tblW w:w="4693" w:type="dxa"/>
        <w:tblInd w:w="93" w:type="dxa"/>
        <w:tblLayout w:type="fixed"/>
        <w:tblLook w:val="04A0" w:firstRow="1" w:lastRow="0" w:firstColumn="1" w:lastColumn="0" w:noHBand="0" w:noVBand="1"/>
      </w:tblPr>
      <w:tblGrid>
        <w:gridCol w:w="3134"/>
        <w:gridCol w:w="1106"/>
        <w:gridCol w:w="453"/>
      </w:tblGrid>
      <w:tr w:rsidR="00D415A0" w:rsidRPr="00D415A0" w14:paraId="1949DE84" w14:textId="77777777" w:rsidTr="006E7436">
        <w:trPr>
          <w:gridAfter w:val="1"/>
          <w:wAfter w:w="453" w:type="dxa"/>
          <w:trHeight w:val="315"/>
        </w:trPr>
        <w:tc>
          <w:tcPr>
            <w:tcW w:w="4240" w:type="dxa"/>
            <w:gridSpan w:val="2"/>
            <w:tcBorders>
              <w:top w:val="nil"/>
              <w:left w:val="nil"/>
              <w:bottom w:val="nil"/>
              <w:right w:val="nil"/>
            </w:tcBorders>
            <w:shd w:val="clear" w:color="auto" w:fill="auto"/>
            <w:vAlign w:val="center"/>
            <w:hideMark/>
          </w:tcPr>
          <w:p w14:paraId="389FDD05" w14:textId="77777777" w:rsidR="00D415A0" w:rsidRPr="00D415A0" w:rsidRDefault="00D415A0" w:rsidP="00D415A0">
            <w:pPr>
              <w:suppressAutoHyphens w:val="0"/>
              <w:rPr>
                <w:rFonts w:ascii="Century" w:hAnsi="Century"/>
                <w:b/>
                <w:bCs/>
                <w:color w:val="000000"/>
                <w:sz w:val="24"/>
                <w:szCs w:val="24"/>
                <w:lang w:eastAsia="en-GB"/>
              </w:rPr>
            </w:pPr>
            <w:r w:rsidRPr="00D415A0">
              <w:rPr>
                <w:rFonts w:ascii="Century" w:hAnsi="Century"/>
                <w:b/>
                <w:bCs/>
                <w:color w:val="000000"/>
                <w:sz w:val="24"/>
                <w:szCs w:val="24"/>
                <w:lang w:eastAsia="en-GB"/>
              </w:rPr>
              <w:t>Early Years cheque a/c</w:t>
            </w:r>
          </w:p>
        </w:tc>
      </w:tr>
      <w:tr w:rsidR="006F0960" w:rsidRPr="006F0960" w14:paraId="39FE8877" w14:textId="77777777" w:rsidTr="006E7436">
        <w:trPr>
          <w:trHeight w:val="315"/>
        </w:trPr>
        <w:tc>
          <w:tcPr>
            <w:tcW w:w="3134" w:type="dxa"/>
            <w:tcBorders>
              <w:top w:val="nil"/>
              <w:left w:val="nil"/>
              <w:bottom w:val="nil"/>
              <w:right w:val="nil"/>
            </w:tcBorders>
            <w:shd w:val="clear" w:color="auto" w:fill="auto"/>
            <w:vAlign w:val="center"/>
            <w:hideMark/>
          </w:tcPr>
          <w:p w14:paraId="65ECDB42" w14:textId="77777777" w:rsidR="006F0960" w:rsidRPr="006F0960" w:rsidRDefault="006F0960" w:rsidP="006F0960">
            <w:pPr>
              <w:suppressAutoHyphens w:val="0"/>
              <w:rPr>
                <w:rFonts w:ascii="Century" w:hAnsi="Century"/>
                <w:b/>
                <w:bCs/>
                <w:color w:val="000000"/>
                <w:lang w:eastAsia="en-GB"/>
              </w:rPr>
            </w:pPr>
            <w:r w:rsidRPr="006F0960">
              <w:rPr>
                <w:rFonts w:ascii="Century" w:hAnsi="Century"/>
                <w:b/>
                <w:bCs/>
                <w:color w:val="000000"/>
                <w:lang w:eastAsia="en-GB"/>
              </w:rPr>
              <w:t>2015/16</w:t>
            </w:r>
          </w:p>
        </w:tc>
        <w:tc>
          <w:tcPr>
            <w:tcW w:w="1559" w:type="dxa"/>
            <w:gridSpan w:val="2"/>
            <w:tcBorders>
              <w:top w:val="nil"/>
              <w:left w:val="nil"/>
              <w:bottom w:val="nil"/>
              <w:right w:val="nil"/>
            </w:tcBorders>
            <w:shd w:val="clear" w:color="auto" w:fill="auto"/>
            <w:noWrap/>
            <w:vAlign w:val="bottom"/>
            <w:hideMark/>
          </w:tcPr>
          <w:p w14:paraId="3C0DFD47" w14:textId="77777777" w:rsidR="006F0960" w:rsidRPr="006F0960" w:rsidRDefault="006F0960" w:rsidP="006F0960">
            <w:pPr>
              <w:suppressAutoHyphens w:val="0"/>
              <w:rPr>
                <w:rFonts w:ascii="Calibri" w:hAnsi="Calibri"/>
                <w:color w:val="000000"/>
                <w:sz w:val="24"/>
                <w:szCs w:val="24"/>
                <w:lang w:eastAsia="en-GB"/>
              </w:rPr>
            </w:pPr>
          </w:p>
        </w:tc>
      </w:tr>
      <w:tr w:rsidR="006F0960" w:rsidRPr="006F0960" w14:paraId="1C2EA771" w14:textId="77777777" w:rsidTr="006E7436">
        <w:trPr>
          <w:trHeight w:val="270"/>
        </w:trPr>
        <w:tc>
          <w:tcPr>
            <w:tcW w:w="3134" w:type="dxa"/>
            <w:tcBorders>
              <w:top w:val="nil"/>
              <w:left w:val="nil"/>
              <w:bottom w:val="nil"/>
              <w:right w:val="nil"/>
            </w:tcBorders>
            <w:shd w:val="clear" w:color="auto" w:fill="auto"/>
            <w:vAlign w:val="center"/>
            <w:hideMark/>
          </w:tcPr>
          <w:p w14:paraId="39573FC5" w14:textId="77777777" w:rsidR="006F0960" w:rsidRPr="006F0960" w:rsidRDefault="006F0960" w:rsidP="006F0960">
            <w:pPr>
              <w:suppressAutoHyphens w:val="0"/>
              <w:rPr>
                <w:rFonts w:ascii="Century" w:hAnsi="Century"/>
                <w:color w:val="000000"/>
                <w:lang w:eastAsia="en-GB"/>
              </w:rPr>
            </w:pPr>
            <w:r w:rsidRPr="006F0960">
              <w:rPr>
                <w:rFonts w:ascii="Century" w:hAnsi="Century"/>
                <w:color w:val="000000"/>
                <w:lang w:eastAsia="en-GB"/>
              </w:rPr>
              <w:t>Opening balance</w:t>
            </w:r>
          </w:p>
        </w:tc>
        <w:tc>
          <w:tcPr>
            <w:tcW w:w="1559" w:type="dxa"/>
            <w:gridSpan w:val="2"/>
            <w:tcBorders>
              <w:top w:val="nil"/>
              <w:left w:val="nil"/>
              <w:bottom w:val="nil"/>
              <w:right w:val="nil"/>
            </w:tcBorders>
            <w:shd w:val="clear" w:color="auto" w:fill="auto"/>
            <w:noWrap/>
            <w:vAlign w:val="bottom"/>
            <w:hideMark/>
          </w:tcPr>
          <w:p w14:paraId="2D1EEAE0" w14:textId="77777777" w:rsidR="006F0960" w:rsidRPr="006F0960" w:rsidRDefault="006F0960" w:rsidP="006F0960">
            <w:pPr>
              <w:suppressAutoHyphens w:val="0"/>
              <w:jc w:val="right"/>
              <w:rPr>
                <w:rFonts w:ascii="Calibri" w:hAnsi="Calibri"/>
                <w:color w:val="000000"/>
                <w:sz w:val="24"/>
                <w:szCs w:val="24"/>
                <w:lang w:eastAsia="en-GB"/>
              </w:rPr>
            </w:pPr>
            <w:r w:rsidRPr="006F0960">
              <w:rPr>
                <w:rFonts w:ascii="Calibri" w:hAnsi="Calibri"/>
                <w:color w:val="000000"/>
                <w:sz w:val="24"/>
                <w:szCs w:val="24"/>
                <w:lang w:eastAsia="en-GB"/>
              </w:rPr>
              <w:t>572.63</w:t>
            </w:r>
          </w:p>
        </w:tc>
      </w:tr>
      <w:tr w:rsidR="006F0960" w:rsidRPr="006F0960" w14:paraId="5199FBB1" w14:textId="77777777" w:rsidTr="006E7436">
        <w:trPr>
          <w:trHeight w:val="315"/>
        </w:trPr>
        <w:tc>
          <w:tcPr>
            <w:tcW w:w="3134" w:type="dxa"/>
            <w:tcBorders>
              <w:top w:val="nil"/>
              <w:left w:val="nil"/>
              <w:bottom w:val="nil"/>
              <w:right w:val="nil"/>
            </w:tcBorders>
            <w:shd w:val="clear" w:color="auto" w:fill="auto"/>
            <w:vAlign w:val="center"/>
            <w:hideMark/>
          </w:tcPr>
          <w:p w14:paraId="7DA3193C" w14:textId="77777777" w:rsidR="006F0960" w:rsidRPr="006F0960" w:rsidRDefault="006F0960" w:rsidP="006F0960">
            <w:pPr>
              <w:suppressAutoHyphens w:val="0"/>
              <w:rPr>
                <w:rFonts w:ascii="Century" w:hAnsi="Century"/>
                <w:color w:val="000000"/>
                <w:lang w:eastAsia="en-GB"/>
              </w:rPr>
            </w:pPr>
            <w:r w:rsidRPr="006F0960">
              <w:rPr>
                <w:rFonts w:ascii="Century" w:hAnsi="Century"/>
                <w:color w:val="000000"/>
                <w:lang w:eastAsia="en-GB"/>
              </w:rPr>
              <w:t>unreconciled items</w:t>
            </w:r>
          </w:p>
        </w:tc>
        <w:tc>
          <w:tcPr>
            <w:tcW w:w="1559" w:type="dxa"/>
            <w:gridSpan w:val="2"/>
            <w:tcBorders>
              <w:top w:val="nil"/>
              <w:left w:val="nil"/>
              <w:bottom w:val="single" w:sz="4" w:space="0" w:color="auto"/>
              <w:right w:val="nil"/>
            </w:tcBorders>
            <w:shd w:val="clear" w:color="auto" w:fill="auto"/>
            <w:noWrap/>
            <w:vAlign w:val="bottom"/>
            <w:hideMark/>
          </w:tcPr>
          <w:p w14:paraId="27A79DFC" w14:textId="77777777" w:rsidR="006F0960" w:rsidRPr="006F0960" w:rsidRDefault="006F0960" w:rsidP="006F0960">
            <w:pPr>
              <w:suppressAutoHyphens w:val="0"/>
              <w:jc w:val="right"/>
              <w:rPr>
                <w:rFonts w:ascii="Calibri" w:hAnsi="Calibri"/>
                <w:color w:val="000000"/>
                <w:sz w:val="24"/>
                <w:szCs w:val="24"/>
                <w:lang w:eastAsia="en-GB"/>
              </w:rPr>
            </w:pPr>
            <w:r w:rsidRPr="006F0960">
              <w:rPr>
                <w:rFonts w:ascii="Calibri" w:hAnsi="Calibri"/>
                <w:color w:val="000000"/>
                <w:sz w:val="24"/>
                <w:szCs w:val="24"/>
                <w:lang w:eastAsia="en-GB"/>
              </w:rPr>
              <w:t>46.95</w:t>
            </w:r>
          </w:p>
        </w:tc>
      </w:tr>
      <w:tr w:rsidR="006F0960" w:rsidRPr="006F0960" w14:paraId="2E7DF72F" w14:textId="77777777" w:rsidTr="006E7436">
        <w:trPr>
          <w:trHeight w:val="315"/>
        </w:trPr>
        <w:tc>
          <w:tcPr>
            <w:tcW w:w="3134" w:type="dxa"/>
            <w:tcBorders>
              <w:top w:val="nil"/>
              <w:left w:val="nil"/>
              <w:bottom w:val="nil"/>
              <w:right w:val="nil"/>
            </w:tcBorders>
            <w:shd w:val="clear" w:color="auto" w:fill="auto"/>
            <w:vAlign w:val="center"/>
            <w:hideMark/>
          </w:tcPr>
          <w:p w14:paraId="04F4D212" w14:textId="77777777" w:rsidR="006F0960" w:rsidRPr="006F0960" w:rsidRDefault="006F0960" w:rsidP="006F0960">
            <w:pPr>
              <w:suppressAutoHyphens w:val="0"/>
              <w:rPr>
                <w:rFonts w:ascii="Century" w:hAnsi="Century"/>
                <w:color w:val="000000"/>
                <w:lang w:eastAsia="en-GB"/>
              </w:rPr>
            </w:pPr>
          </w:p>
        </w:tc>
        <w:tc>
          <w:tcPr>
            <w:tcW w:w="1559" w:type="dxa"/>
            <w:gridSpan w:val="2"/>
            <w:tcBorders>
              <w:top w:val="nil"/>
              <w:left w:val="nil"/>
              <w:bottom w:val="nil"/>
              <w:right w:val="nil"/>
            </w:tcBorders>
            <w:shd w:val="clear" w:color="auto" w:fill="auto"/>
            <w:noWrap/>
            <w:vAlign w:val="bottom"/>
            <w:hideMark/>
          </w:tcPr>
          <w:p w14:paraId="28868CC3" w14:textId="77777777" w:rsidR="006F0960" w:rsidRPr="006F0960" w:rsidRDefault="006F0960" w:rsidP="006F0960">
            <w:pPr>
              <w:suppressAutoHyphens w:val="0"/>
              <w:jc w:val="right"/>
              <w:rPr>
                <w:rFonts w:ascii="Calibri" w:hAnsi="Calibri"/>
                <w:color w:val="000000"/>
                <w:sz w:val="24"/>
                <w:szCs w:val="24"/>
                <w:lang w:eastAsia="en-GB"/>
              </w:rPr>
            </w:pPr>
            <w:r w:rsidRPr="006F0960">
              <w:rPr>
                <w:rFonts w:ascii="Calibri" w:hAnsi="Calibri"/>
                <w:color w:val="000000"/>
                <w:sz w:val="24"/>
                <w:szCs w:val="24"/>
                <w:lang w:eastAsia="en-GB"/>
              </w:rPr>
              <w:t>619.58</w:t>
            </w:r>
          </w:p>
        </w:tc>
      </w:tr>
      <w:tr w:rsidR="006F0960" w:rsidRPr="006F0960" w14:paraId="066DF972" w14:textId="77777777" w:rsidTr="006E7436">
        <w:trPr>
          <w:trHeight w:val="315"/>
        </w:trPr>
        <w:tc>
          <w:tcPr>
            <w:tcW w:w="3134" w:type="dxa"/>
            <w:tcBorders>
              <w:top w:val="nil"/>
              <w:left w:val="nil"/>
              <w:bottom w:val="nil"/>
              <w:right w:val="nil"/>
            </w:tcBorders>
            <w:shd w:val="clear" w:color="auto" w:fill="auto"/>
            <w:vAlign w:val="center"/>
            <w:hideMark/>
          </w:tcPr>
          <w:p w14:paraId="526BECBB" w14:textId="77777777" w:rsidR="006F0960" w:rsidRPr="006F0960" w:rsidRDefault="006F0960" w:rsidP="006F0960">
            <w:pPr>
              <w:suppressAutoHyphens w:val="0"/>
              <w:rPr>
                <w:rFonts w:ascii="Century" w:hAnsi="Century"/>
                <w:color w:val="000000"/>
                <w:lang w:eastAsia="en-GB"/>
              </w:rPr>
            </w:pPr>
            <w:r w:rsidRPr="006F0960">
              <w:rPr>
                <w:rFonts w:ascii="Century" w:hAnsi="Century"/>
                <w:color w:val="000000"/>
                <w:lang w:eastAsia="en-GB"/>
              </w:rPr>
              <w:t>BACs  fee payments</w:t>
            </w:r>
          </w:p>
        </w:tc>
        <w:tc>
          <w:tcPr>
            <w:tcW w:w="1559" w:type="dxa"/>
            <w:gridSpan w:val="2"/>
            <w:tcBorders>
              <w:top w:val="nil"/>
              <w:left w:val="nil"/>
              <w:bottom w:val="nil"/>
              <w:right w:val="nil"/>
            </w:tcBorders>
            <w:shd w:val="clear" w:color="auto" w:fill="auto"/>
            <w:noWrap/>
            <w:vAlign w:val="bottom"/>
            <w:hideMark/>
          </w:tcPr>
          <w:p w14:paraId="752F3ECD" w14:textId="77777777" w:rsidR="006F0960" w:rsidRPr="006F0960" w:rsidRDefault="006F0960" w:rsidP="006F0960">
            <w:pPr>
              <w:suppressAutoHyphens w:val="0"/>
              <w:jc w:val="right"/>
              <w:rPr>
                <w:rFonts w:ascii="Calibri" w:hAnsi="Calibri"/>
                <w:color w:val="000000"/>
                <w:sz w:val="24"/>
                <w:szCs w:val="24"/>
                <w:lang w:eastAsia="en-GB"/>
              </w:rPr>
            </w:pPr>
            <w:r w:rsidRPr="006F0960">
              <w:rPr>
                <w:rFonts w:ascii="Calibri" w:hAnsi="Calibri"/>
                <w:color w:val="000000"/>
                <w:sz w:val="24"/>
                <w:szCs w:val="24"/>
                <w:lang w:eastAsia="en-GB"/>
              </w:rPr>
              <w:t>83.05</w:t>
            </w:r>
          </w:p>
        </w:tc>
      </w:tr>
      <w:tr w:rsidR="006F0960" w:rsidRPr="006F0960" w14:paraId="118C920C" w14:textId="77777777" w:rsidTr="006E7436">
        <w:trPr>
          <w:trHeight w:val="444"/>
        </w:trPr>
        <w:tc>
          <w:tcPr>
            <w:tcW w:w="3134" w:type="dxa"/>
            <w:tcBorders>
              <w:top w:val="nil"/>
              <w:left w:val="nil"/>
              <w:bottom w:val="nil"/>
              <w:right w:val="nil"/>
            </w:tcBorders>
            <w:shd w:val="clear" w:color="auto" w:fill="auto"/>
            <w:vAlign w:val="center"/>
            <w:hideMark/>
          </w:tcPr>
          <w:p w14:paraId="21995DF1" w14:textId="77777777" w:rsidR="006F0960" w:rsidRPr="006F0960" w:rsidRDefault="006F0960" w:rsidP="006F0960">
            <w:pPr>
              <w:suppressAutoHyphens w:val="0"/>
              <w:rPr>
                <w:rFonts w:ascii="Century" w:hAnsi="Century"/>
                <w:color w:val="000000"/>
                <w:lang w:eastAsia="en-GB"/>
              </w:rPr>
            </w:pPr>
            <w:r w:rsidRPr="006F0960">
              <w:rPr>
                <w:rFonts w:ascii="Century" w:hAnsi="Century"/>
                <w:color w:val="000000"/>
                <w:lang w:eastAsia="en-GB"/>
              </w:rPr>
              <w:t>Transfer to PCC EY budget a/c</w:t>
            </w:r>
          </w:p>
        </w:tc>
        <w:tc>
          <w:tcPr>
            <w:tcW w:w="1559" w:type="dxa"/>
            <w:gridSpan w:val="2"/>
            <w:tcBorders>
              <w:top w:val="nil"/>
              <w:left w:val="nil"/>
              <w:bottom w:val="nil"/>
              <w:right w:val="nil"/>
            </w:tcBorders>
            <w:shd w:val="clear" w:color="auto" w:fill="auto"/>
            <w:noWrap/>
            <w:vAlign w:val="bottom"/>
            <w:hideMark/>
          </w:tcPr>
          <w:p w14:paraId="56BF36A8" w14:textId="77777777" w:rsidR="006F0960" w:rsidRPr="006F0960" w:rsidRDefault="006F0960" w:rsidP="006F0960">
            <w:pPr>
              <w:suppressAutoHyphens w:val="0"/>
              <w:jc w:val="right"/>
              <w:rPr>
                <w:rFonts w:ascii="Calibri" w:hAnsi="Calibri"/>
                <w:color w:val="000000"/>
                <w:sz w:val="24"/>
                <w:szCs w:val="24"/>
                <w:lang w:eastAsia="en-GB"/>
              </w:rPr>
            </w:pPr>
            <w:r w:rsidRPr="006F0960">
              <w:rPr>
                <w:rFonts w:ascii="Calibri" w:hAnsi="Calibri"/>
                <w:color w:val="000000"/>
                <w:sz w:val="24"/>
                <w:szCs w:val="24"/>
                <w:lang w:eastAsia="en-GB"/>
              </w:rPr>
              <w:t>-711.63</w:t>
            </w:r>
          </w:p>
        </w:tc>
      </w:tr>
      <w:tr w:rsidR="006F0960" w:rsidRPr="006F0960" w14:paraId="0E3A5660" w14:textId="77777777" w:rsidTr="006E7436">
        <w:trPr>
          <w:trHeight w:val="315"/>
        </w:trPr>
        <w:tc>
          <w:tcPr>
            <w:tcW w:w="3134" w:type="dxa"/>
            <w:tcBorders>
              <w:top w:val="nil"/>
              <w:left w:val="nil"/>
              <w:bottom w:val="nil"/>
              <w:right w:val="nil"/>
            </w:tcBorders>
            <w:shd w:val="clear" w:color="auto" w:fill="auto"/>
            <w:vAlign w:val="center"/>
            <w:hideMark/>
          </w:tcPr>
          <w:p w14:paraId="1DD62B92" w14:textId="77777777" w:rsidR="006F0960" w:rsidRPr="006F0960" w:rsidRDefault="006F0960" w:rsidP="006F0960">
            <w:pPr>
              <w:suppressAutoHyphens w:val="0"/>
              <w:rPr>
                <w:rFonts w:ascii="Century" w:hAnsi="Century"/>
                <w:color w:val="000000"/>
                <w:lang w:eastAsia="en-GB"/>
              </w:rPr>
            </w:pPr>
            <w:r w:rsidRPr="006F0960">
              <w:rPr>
                <w:rFonts w:ascii="Century" w:hAnsi="Century"/>
                <w:color w:val="000000"/>
                <w:lang w:eastAsia="en-GB"/>
              </w:rPr>
              <w:t>milk</w:t>
            </w:r>
          </w:p>
        </w:tc>
        <w:tc>
          <w:tcPr>
            <w:tcW w:w="1559" w:type="dxa"/>
            <w:gridSpan w:val="2"/>
            <w:tcBorders>
              <w:top w:val="nil"/>
              <w:left w:val="nil"/>
              <w:bottom w:val="nil"/>
              <w:right w:val="nil"/>
            </w:tcBorders>
            <w:shd w:val="clear" w:color="auto" w:fill="auto"/>
            <w:noWrap/>
            <w:vAlign w:val="bottom"/>
            <w:hideMark/>
          </w:tcPr>
          <w:p w14:paraId="4A2CD39E" w14:textId="77777777" w:rsidR="006F0960" w:rsidRPr="006F0960" w:rsidRDefault="006F0960" w:rsidP="006F0960">
            <w:pPr>
              <w:suppressAutoHyphens w:val="0"/>
              <w:jc w:val="right"/>
              <w:rPr>
                <w:rFonts w:ascii="Calibri" w:hAnsi="Calibri"/>
                <w:color w:val="000000"/>
                <w:sz w:val="24"/>
                <w:szCs w:val="24"/>
                <w:lang w:eastAsia="en-GB"/>
              </w:rPr>
            </w:pPr>
            <w:r w:rsidRPr="006F0960">
              <w:rPr>
                <w:rFonts w:ascii="Calibri" w:hAnsi="Calibri"/>
                <w:color w:val="000000"/>
                <w:sz w:val="24"/>
                <w:szCs w:val="24"/>
                <w:lang w:eastAsia="en-GB"/>
              </w:rPr>
              <w:t>9</w:t>
            </w:r>
          </w:p>
        </w:tc>
      </w:tr>
      <w:tr w:rsidR="006F0960" w:rsidRPr="006F0960" w14:paraId="42B40A90" w14:textId="77777777" w:rsidTr="006E7436">
        <w:trPr>
          <w:trHeight w:val="330"/>
        </w:trPr>
        <w:tc>
          <w:tcPr>
            <w:tcW w:w="3134" w:type="dxa"/>
            <w:tcBorders>
              <w:top w:val="nil"/>
              <w:left w:val="nil"/>
              <w:bottom w:val="nil"/>
              <w:right w:val="nil"/>
            </w:tcBorders>
            <w:shd w:val="clear" w:color="auto" w:fill="auto"/>
            <w:vAlign w:val="center"/>
            <w:hideMark/>
          </w:tcPr>
          <w:p w14:paraId="49BA4A20" w14:textId="77777777" w:rsidR="006F0960" w:rsidRPr="006F0960" w:rsidRDefault="006F0960" w:rsidP="006F0960">
            <w:pPr>
              <w:suppressAutoHyphens w:val="0"/>
              <w:rPr>
                <w:rFonts w:ascii="Century" w:hAnsi="Century"/>
                <w:b/>
                <w:bCs/>
                <w:color w:val="000000"/>
                <w:lang w:eastAsia="en-GB"/>
              </w:rPr>
            </w:pPr>
            <w:r w:rsidRPr="006F0960">
              <w:rPr>
                <w:rFonts w:ascii="Century" w:hAnsi="Century"/>
                <w:b/>
                <w:bCs/>
                <w:color w:val="000000"/>
                <w:lang w:eastAsia="en-GB"/>
              </w:rPr>
              <w:t>ACCOUNT CLOSED</w:t>
            </w:r>
          </w:p>
        </w:tc>
        <w:tc>
          <w:tcPr>
            <w:tcW w:w="1559" w:type="dxa"/>
            <w:gridSpan w:val="2"/>
            <w:tcBorders>
              <w:top w:val="single" w:sz="4" w:space="0" w:color="auto"/>
              <w:left w:val="nil"/>
              <w:bottom w:val="double" w:sz="6" w:space="0" w:color="auto"/>
              <w:right w:val="nil"/>
            </w:tcBorders>
            <w:shd w:val="clear" w:color="auto" w:fill="auto"/>
            <w:noWrap/>
            <w:vAlign w:val="bottom"/>
            <w:hideMark/>
          </w:tcPr>
          <w:p w14:paraId="2D5BDD1F" w14:textId="77777777" w:rsidR="006F0960" w:rsidRPr="006F0960" w:rsidRDefault="006F0960" w:rsidP="006F0960">
            <w:pPr>
              <w:suppressAutoHyphens w:val="0"/>
              <w:jc w:val="right"/>
              <w:rPr>
                <w:rFonts w:ascii="Calibri" w:hAnsi="Calibri"/>
                <w:color w:val="000000"/>
                <w:sz w:val="24"/>
                <w:szCs w:val="24"/>
                <w:lang w:eastAsia="en-GB"/>
              </w:rPr>
            </w:pPr>
            <w:r w:rsidRPr="006F0960">
              <w:rPr>
                <w:rFonts w:ascii="Calibri" w:hAnsi="Calibri"/>
                <w:color w:val="000000"/>
                <w:sz w:val="24"/>
                <w:szCs w:val="24"/>
                <w:lang w:eastAsia="en-GB"/>
              </w:rPr>
              <w:t>0</w:t>
            </w:r>
          </w:p>
        </w:tc>
      </w:tr>
    </w:tbl>
    <w:p w14:paraId="37AEB065" w14:textId="77777777" w:rsidR="00B82C1B" w:rsidRPr="007E06BC" w:rsidRDefault="00B82C1B" w:rsidP="00B82C1B"/>
    <w:p w14:paraId="2AB4B1D5" w14:textId="77777777" w:rsidR="000A0A01" w:rsidRPr="00025746" w:rsidRDefault="001F50C2" w:rsidP="001F50C2">
      <w:pPr>
        <w:jc w:val="right"/>
        <w:rPr>
          <w:rFonts w:ascii="Comic Sans MS" w:hAnsi="Comic Sans MS"/>
          <w:sz w:val="24"/>
          <w:highlight w:val="yellow"/>
          <w:u w:val="single"/>
        </w:rPr>
      </w:pPr>
      <w:r w:rsidRPr="00025746">
        <w:rPr>
          <w:rFonts w:ascii="Comic Sans MS" w:hAnsi="Comic Sans MS"/>
          <w:sz w:val="24"/>
          <w:highlight w:val="yellow"/>
        </w:rPr>
        <w:br w:type="page"/>
      </w:r>
      <w:r w:rsidRPr="00C10DB6">
        <w:rPr>
          <w:rFonts w:ascii="Comic Sans MS" w:hAnsi="Comic Sans MS"/>
          <w:sz w:val="24"/>
          <w:u w:val="single"/>
        </w:rPr>
        <w:t>A</w:t>
      </w:r>
      <w:r w:rsidR="000E7869" w:rsidRPr="00C10DB6">
        <w:rPr>
          <w:rFonts w:ascii="Comic Sans MS" w:hAnsi="Comic Sans MS"/>
          <w:sz w:val="24"/>
          <w:u w:val="single"/>
        </w:rPr>
        <w:t>PPENDIX</w:t>
      </w:r>
      <w:r w:rsidR="004C0E42" w:rsidRPr="00C10DB6">
        <w:rPr>
          <w:rFonts w:ascii="Comic Sans MS" w:hAnsi="Comic Sans MS"/>
          <w:sz w:val="24"/>
          <w:u w:val="single"/>
        </w:rPr>
        <w:t xml:space="preserve"> </w:t>
      </w:r>
      <w:r w:rsidRPr="00C10DB6">
        <w:rPr>
          <w:rFonts w:ascii="Comic Sans MS" w:hAnsi="Comic Sans MS"/>
          <w:sz w:val="24"/>
          <w:u w:val="single"/>
        </w:rPr>
        <w:t>2</w:t>
      </w:r>
      <w:r w:rsidR="004C0E42" w:rsidRPr="00C10DB6">
        <w:rPr>
          <w:rFonts w:ascii="Comic Sans MS" w:hAnsi="Comic Sans MS"/>
          <w:sz w:val="24"/>
          <w:u w:val="single"/>
        </w:rPr>
        <w:t>(</w:t>
      </w:r>
      <w:proofErr w:type="spellStart"/>
      <w:r w:rsidRPr="00C10DB6">
        <w:rPr>
          <w:rFonts w:ascii="Comic Sans MS" w:hAnsi="Comic Sans MS"/>
          <w:sz w:val="24"/>
          <w:u w:val="single"/>
        </w:rPr>
        <w:t>i</w:t>
      </w:r>
      <w:proofErr w:type="spellEnd"/>
      <w:r w:rsidRPr="00C10DB6">
        <w:rPr>
          <w:rFonts w:ascii="Comic Sans MS" w:hAnsi="Comic Sans MS"/>
          <w:sz w:val="24"/>
          <w:u w:val="single"/>
        </w:rPr>
        <w:t>)</w:t>
      </w:r>
    </w:p>
    <w:p w14:paraId="66C8C354" w14:textId="77777777" w:rsidR="00A158D6" w:rsidRDefault="00A158D6" w:rsidP="00C910EA">
      <w:pPr>
        <w:ind w:hanging="426"/>
        <w:rPr>
          <w:b/>
          <w:sz w:val="36"/>
          <w:szCs w:val="36"/>
        </w:rPr>
      </w:pPr>
      <w:r>
        <w:rPr>
          <w:b/>
          <w:sz w:val="36"/>
          <w:szCs w:val="36"/>
        </w:rPr>
        <w:t>Assessment Results 201</w:t>
      </w:r>
      <w:r w:rsidR="00140553">
        <w:rPr>
          <w:b/>
          <w:sz w:val="36"/>
          <w:szCs w:val="36"/>
        </w:rPr>
        <w:t>6</w:t>
      </w:r>
    </w:p>
    <w:p w14:paraId="75DEAA0B" w14:textId="77777777" w:rsidR="00A158D6" w:rsidRDefault="00A158D6" w:rsidP="00C910EA">
      <w:pPr>
        <w:ind w:hanging="426"/>
        <w:jc w:val="center"/>
        <w:rPr>
          <w:b/>
        </w:rPr>
      </w:pPr>
    </w:p>
    <w:p w14:paraId="46611375" w14:textId="77777777" w:rsidR="00A158D6" w:rsidRDefault="00A158D6" w:rsidP="00C910EA">
      <w:pPr>
        <w:ind w:hanging="426"/>
        <w:rPr>
          <w:b/>
        </w:rPr>
      </w:pPr>
    </w:p>
    <w:p w14:paraId="30D08839" w14:textId="77777777" w:rsidR="00A158D6" w:rsidRDefault="00A158D6" w:rsidP="00C910EA">
      <w:pPr>
        <w:ind w:hanging="426"/>
        <w:rPr>
          <w:b/>
        </w:rPr>
      </w:pPr>
      <w:r>
        <w:rPr>
          <w:b/>
        </w:rPr>
        <w:t>KEY STAGE 2 - TEACHER ASSESSMENT</w:t>
      </w:r>
    </w:p>
    <w:p w14:paraId="1CA0B383" w14:textId="77777777" w:rsidR="00A158D6" w:rsidRDefault="00A158D6" w:rsidP="00C910EA">
      <w:pPr>
        <w:ind w:hanging="426"/>
      </w:pPr>
    </w:p>
    <w:p w14:paraId="47702BDC" w14:textId="77777777" w:rsidR="00A158D6" w:rsidRDefault="00A158D6" w:rsidP="00C910EA">
      <w:pPr>
        <w:ind w:hanging="426"/>
      </w:pPr>
      <w:r>
        <w:t xml:space="preserve">Total number of Year 6 pupils </w:t>
      </w:r>
      <w:r w:rsidR="00503CF8">
        <w:t>–</w:t>
      </w:r>
      <w:r>
        <w:t xml:space="preserve"> </w:t>
      </w:r>
      <w:r w:rsidR="00140553">
        <w:t>1</w:t>
      </w:r>
      <w:r w:rsidR="008F55D0">
        <w:t>4</w:t>
      </w:r>
    </w:p>
    <w:p w14:paraId="32503DDE" w14:textId="77777777" w:rsidR="00A158D6" w:rsidRDefault="00A158D6" w:rsidP="00A158D6">
      <w:pPr>
        <w:rPr>
          <w:b/>
          <w:highlight w:val="yellow"/>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168"/>
        <w:gridCol w:w="1168"/>
        <w:gridCol w:w="1168"/>
        <w:gridCol w:w="1168"/>
        <w:gridCol w:w="1168"/>
        <w:gridCol w:w="1184"/>
      </w:tblGrid>
      <w:tr w:rsidR="00A158D6" w14:paraId="2CAA846A" w14:textId="77777777" w:rsidTr="00C910EA">
        <w:tc>
          <w:tcPr>
            <w:tcW w:w="2110" w:type="dxa"/>
          </w:tcPr>
          <w:p w14:paraId="1AB5F09E" w14:textId="77777777" w:rsidR="00A158D6" w:rsidRDefault="00A158D6" w:rsidP="00A158D6">
            <w:pPr>
              <w:rPr>
                <w:b/>
              </w:rPr>
            </w:pPr>
            <w:r>
              <w:rPr>
                <w:b/>
              </w:rPr>
              <w:t>%</w:t>
            </w:r>
          </w:p>
        </w:tc>
        <w:tc>
          <w:tcPr>
            <w:tcW w:w="1168" w:type="dxa"/>
          </w:tcPr>
          <w:p w14:paraId="65A25910" w14:textId="77777777" w:rsidR="00A158D6" w:rsidRDefault="00A158D6" w:rsidP="00A158D6">
            <w:pPr>
              <w:rPr>
                <w:b/>
              </w:rPr>
            </w:pPr>
            <w:r>
              <w:rPr>
                <w:b/>
              </w:rPr>
              <w:t>L1</w:t>
            </w:r>
          </w:p>
        </w:tc>
        <w:tc>
          <w:tcPr>
            <w:tcW w:w="1168" w:type="dxa"/>
          </w:tcPr>
          <w:p w14:paraId="2D3567A0" w14:textId="77777777" w:rsidR="00A158D6" w:rsidRDefault="00A158D6" w:rsidP="00A158D6">
            <w:pPr>
              <w:rPr>
                <w:b/>
              </w:rPr>
            </w:pPr>
            <w:r>
              <w:rPr>
                <w:b/>
              </w:rPr>
              <w:t>L2</w:t>
            </w:r>
          </w:p>
        </w:tc>
        <w:tc>
          <w:tcPr>
            <w:tcW w:w="1168" w:type="dxa"/>
          </w:tcPr>
          <w:p w14:paraId="6009E698" w14:textId="77777777" w:rsidR="00A158D6" w:rsidRDefault="00A158D6" w:rsidP="00A158D6">
            <w:pPr>
              <w:rPr>
                <w:b/>
              </w:rPr>
            </w:pPr>
            <w:r>
              <w:rPr>
                <w:b/>
              </w:rPr>
              <w:t>L3</w:t>
            </w:r>
          </w:p>
        </w:tc>
        <w:tc>
          <w:tcPr>
            <w:tcW w:w="1168" w:type="dxa"/>
          </w:tcPr>
          <w:p w14:paraId="6F2B52B8" w14:textId="77777777" w:rsidR="00A158D6" w:rsidRDefault="00A158D6" w:rsidP="00A158D6">
            <w:pPr>
              <w:rPr>
                <w:b/>
              </w:rPr>
            </w:pPr>
            <w:r>
              <w:rPr>
                <w:b/>
              </w:rPr>
              <w:t>L4</w:t>
            </w:r>
          </w:p>
        </w:tc>
        <w:tc>
          <w:tcPr>
            <w:tcW w:w="1168" w:type="dxa"/>
          </w:tcPr>
          <w:p w14:paraId="41E61247" w14:textId="77777777" w:rsidR="00A158D6" w:rsidRDefault="00A158D6" w:rsidP="00A158D6">
            <w:pPr>
              <w:rPr>
                <w:b/>
              </w:rPr>
            </w:pPr>
            <w:r>
              <w:rPr>
                <w:b/>
              </w:rPr>
              <w:t>L5</w:t>
            </w:r>
          </w:p>
        </w:tc>
        <w:tc>
          <w:tcPr>
            <w:tcW w:w="1184" w:type="dxa"/>
          </w:tcPr>
          <w:p w14:paraId="278365E9" w14:textId="77777777" w:rsidR="00A158D6" w:rsidRDefault="00A158D6" w:rsidP="00A158D6">
            <w:pPr>
              <w:rPr>
                <w:b/>
              </w:rPr>
            </w:pPr>
            <w:r>
              <w:rPr>
                <w:b/>
              </w:rPr>
              <w:t>L4+</w:t>
            </w:r>
          </w:p>
        </w:tc>
      </w:tr>
      <w:tr w:rsidR="008F55D0" w14:paraId="36C49BA2" w14:textId="77777777" w:rsidTr="001C5073">
        <w:trPr>
          <w:trHeight w:val="163"/>
        </w:trPr>
        <w:tc>
          <w:tcPr>
            <w:tcW w:w="2110" w:type="dxa"/>
          </w:tcPr>
          <w:p w14:paraId="23FE31B9" w14:textId="77777777" w:rsidR="008F55D0" w:rsidRDefault="008F55D0" w:rsidP="00A158D6">
            <w:pPr>
              <w:rPr>
                <w:b/>
              </w:rPr>
            </w:pPr>
            <w:r>
              <w:rPr>
                <w:b/>
              </w:rPr>
              <w:t>English</w:t>
            </w:r>
          </w:p>
        </w:tc>
        <w:tc>
          <w:tcPr>
            <w:tcW w:w="1168" w:type="dxa"/>
          </w:tcPr>
          <w:p w14:paraId="006A4354" w14:textId="77777777" w:rsidR="008F55D0" w:rsidRPr="00BA1A5B" w:rsidRDefault="008F55D0" w:rsidP="00A158D6">
            <w:pPr>
              <w:jc w:val="center"/>
              <w:rPr>
                <w:b/>
              </w:rPr>
            </w:pPr>
            <w:r w:rsidRPr="00BA1A5B">
              <w:rPr>
                <w:b/>
              </w:rPr>
              <w:t>-</w:t>
            </w:r>
          </w:p>
        </w:tc>
        <w:tc>
          <w:tcPr>
            <w:tcW w:w="1168" w:type="dxa"/>
          </w:tcPr>
          <w:p w14:paraId="7DE243D9" w14:textId="77777777" w:rsidR="008F55D0" w:rsidRPr="00BA1A5B" w:rsidRDefault="008F55D0" w:rsidP="003B6E7C">
            <w:pPr>
              <w:jc w:val="center"/>
              <w:rPr>
                <w:b/>
              </w:rPr>
            </w:pPr>
            <w:r w:rsidRPr="00BA1A5B">
              <w:rPr>
                <w:b/>
              </w:rPr>
              <w:t>-</w:t>
            </w:r>
          </w:p>
        </w:tc>
        <w:tc>
          <w:tcPr>
            <w:tcW w:w="1168" w:type="dxa"/>
          </w:tcPr>
          <w:p w14:paraId="53967C8C" w14:textId="77777777" w:rsidR="008F55D0" w:rsidRPr="00BA1A5B" w:rsidRDefault="008F55D0" w:rsidP="003B6E7C">
            <w:pPr>
              <w:jc w:val="center"/>
              <w:rPr>
                <w:b/>
              </w:rPr>
            </w:pPr>
            <w:r w:rsidRPr="00BA1A5B">
              <w:rPr>
                <w:b/>
              </w:rPr>
              <w:t>-</w:t>
            </w:r>
          </w:p>
        </w:tc>
        <w:tc>
          <w:tcPr>
            <w:tcW w:w="1168" w:type="dxa"/>
          </w:tcPr>
          <w:p w14:paraId="563EA4EB" w14:textId="77777777" w:rsidR="008F55D0" w:rsidRPr="00BA1A5B" w:rsidRDefault="008F55D0" w:rsidP="008F55D0">
            <w:pPr>
              <w:jc w:val="center"/>
              <w:rPr>
                <w:b/>
              </w:rPr>
            </w:pPr>
            <w:r w:rsidRPr="00BA1A5B">
              <w:rPr>
                <w:b/>
              </w:rPr>
              <w:t>78.6</w:t>
            </w:r>
          </w:p>
        </w:tc>
        <w:tc>
          <w:tcPr>
            <w:tcW w:w="1168" w:type="dxa"/>
          </w:tcPr>
          <w:p w14:paraId="1D43732C" w14:textId="77777777" w:rsidR="008F55D0" w:rsidRPr="00BA1A5B" w:rsidRDefault="008F55D0" w:rsidP="001C5073">
            <w:pPr>
              <w:jc w:val="center"/>
              <w:rPr>
                <w:b/>
              </w:rPr>
            </w:pPr>
            <w:r w:rsidRPr="00BA1A5B">
              <w:rPr>
                <w:b/>
              </w:rPr>
              <w:t>21.4</w:t>
            </w:r>
          </w:p>
        </w:tc>
        <w:tc>
          <w:tcPr>
            <w:tcW w:w="1184" w:type="dxa"/>
          </w:tcPr>
          <w:p w14:paraId="3771D3B4" w14:textId="77777777" w:rsidR="008F55D0" w:rsidRPr="00BA1A5B" w:rsidRDefault="008F55D0" w:rsidP="00A158D6">
            <w:pPr>
              <w:jc w:val="center"/>
              <w:rPr>
                <w:b/>
              </w:rPr>
            </w:pPr>
            <w:r w:rsidRPr="00BA1A5B">
              <w:rPr>
                <w:b/>
              </w:rPr>
              <w:t>100</w:t>
            </w:r>
          </w:p>
        </w:tc>
      </w:tr>
      <w:tr w:rsidR="008F55D0" w14:paraId="654EBE35" w14:textId="77777777" w:rsidTr="00C910EA">
        <w:tc>
          <w:tcPr>
            <w:tcW w:w="2110" w:type="dxa"/>
          </w:tcPr>
          <w:p w14:paraId="57D3F77D" w14:textId="77777777" w:rsidR="008F55D0" w:rsidRDefault="008F55D0" w:rsidP="00A158D6">
            <w:pPr>
              <w:rPr>
                <w:b/>
              </w:rPr>
            </w:pPr>
            <w:r>
              <w:rPr>
                <w:b/>
              </w:rPr>
              <w:t>Mathematics</w:t>
            </w:r>
          </w:p>
        </w:tc>
        <w:tc>
          <w:tcPr>
            <w:tcW w:w="1168" w:type="dxa"/>
          </w:tcPr>
          <w:p w14:paraId="40F771C6" w14:textId="77777777" w:rsidR="008F55D0" w:rsidRPr="00BA1A5B" w:rsidRDefault="008F55D0" w:rsidP="00A158D6">
            <w:pPr>
              <w:jc w:val="center"/>
              <w:rPr>
                <w:b/>
              </w:rPr>
            </w:pPr>
            <w:r w:rsidRPr="00BA1A5B">
              <w:rPr>
                <w:b/>
              </w:rPr>
              <w:t>-</w:t>
            </w:r>
          </w:p>
        </w:tc>
        <w:tc>
          <w:tcPr>
            <w:tcW w:w="1168" w:type="dxa"/>
          </w:tcPr>
          <w:p w14:paraId="0CC0845B" w14:textId="77777777" w:rsidR="008F55D0" w:rsidRPr="00BA1A5B" w:rsidRDefault="008F55D0" w:rsidP="003B6E7C">
            <w:pPr>
              <w:jc w:val="center"/>
              <w:rPr>
                <w:b/>
              </w:rPr>
            </w:pPr>
            <w:r w:rsidRPr="00BA1A5B">
              <w:rPr>
                <w:b/>
              </w:rPr>
              <w:t>-</w:t>
            </w:r>
          </w:p>
        </w:tc>
        <w:tc>
          <w:tcPr>
            <w:tcW w:w="1168" w:type="dxa"/>
          </w:tcPr>
          <w:p w14:paraId="7B73B2F1" w14:textId="77777777" w:rsidR="008F55D0" w:rsidRPr="00BA1A5B" w:rsidRDefault="008F55D0" w:rsidP="003B6E7C">
            <w:pPr>
              <w:jc w:val="center"/>
              <w:rPr>
                <w:b/>
              </w:rPr>
            </w:pPr>
            <w:r w:rsidRPr="00BA1A5B">
              <w:rPr>
                <w:b/>
              </w:rPr>
              <w:t>-</w:t>
            </w:r>
          </w:p>
        </w:tc>
        <w:tc>
          <w:tcPr>
            <w:tcW w:w="1168" w:type="dxa"/>
          </w:tcPr>
          <w:p w14:paraId="6E730966" w14:textId="77777777" w:rsidR="008F55D0" w:rsidRPr="00BA1A5B" w:rsidRDefault="008F55D0" w:rsidP="00A158D6">
            <w:pPr>
              <w:jc w:val="center"/>
              <w:rPr>
                <w:b/>
              </w:rPr>
            </w:pPr>
            <w:r w:rsidRPr="00BA1A5B">
              <w:rPr>
                <w:b/>
              </w:rPr>
              <w:t>71.4</w:t>
            </w:r>
          </w:p>
        </w:tc>
        <w:tc>
          <w:tcPr>
            <w:tcW w:w="1168" w:type="dxa"/>
          </w:tcPr>
          <w:p w14:paraId="774A7DE6" w14:textId="77777777" w:rsidR="008F55D0" w:rsidRPr="00BA1A5B" w:rsidRDefault="008F55D0" w:rsidP="00A158D6">
            <w:pPr>
              <w:jc w:val="center"/>
              <w:rPr>
                <w:b/>
              </w:rPr>
            </w:pPr>
            <w:r w:rsidRPr="00BA1A5B">
              <w:rPr>
                <w:b/>
              </w:rPr>
              <w:t>28.6</w:t>
            </w:r>
          </w:p>
        </w:tc>
        <w:tc>
          <w:tcPr>
            <w:tcW w:w="1184" w:type="dxa"/>
          </w:tcPr>
          <w:p w14:paraId="1C329122" w14:textId="77777777" w:rsidR="008F55D0" w:rsidRPr="00BA1A5B" w:rsidRDefault="008F55D0" w:rsidP="00A158D6">
            <w:pPr>
              <w:jc w:val="center"/>
              <w:rPr>
                <w:b/>
              </w:rPr>
            </w:pPr>
            <w:r w:rsidRPr="00BA1A5B">
              <w:rPr>
                <w:b/>
              </w:rPr>
              <w:t>100</w:t>
            </w:r>
          </w:p>
        </w:tc>
      </w:tr>
      <w:tr w:rsidR="008F55D0" w14:paraId="0EB22028" w14:textId="77777777" w:rsidTr="00C910EA">
        <w:tc>
          <w:tcPr>
            <w:tcW w:w="2110" w:type="dxa"/>
          </w:tcPr>
          <w:p w14:paraId="647FF70B" w14:textId="77777777" w:rsidR="008F55D0" w:rsidRDefault="008F55D0" w:rsidP="00A158D6">
            <w:pPr>
              <w:rPr>
                <w:b/>
              </w:rPr>
            </w:pPr>
            <w:r>
              <w:rPr>
                <w:b/>
              </w:rPr>
              <w:t>Science</w:t>
            </w:r>
          </w:p>
        </w:tc>
        <w:tc>
          <w:tcPr>
            <w:tcW w:w="1168" w:type="dxa"/>
          </w:tcPr>
          <w:p w14:paraId="0EA28DF0" w14:textId="77777777" w:rsidR="008F55D0" w:rsidRPr="00BA1A5B" w:rsidRDefault="008F55D0" w:rsidP="00A158D6">
            <w:pPr>
              <w:jc w:val="center"/>
              <w:rPr>
                <w:b/>
              </w:rPr>
            </w:pPr>
            <w:r w:rsidRPr="00BA1A5B">
              <w:rPr>
                <w:b/>
              </w:rPr>
              <w:t>-</w:t>
            </w:r>
          </w:p>
        </w:tc>
        <w:tc>
          <w:tcPr>
            <w:tcW w:w="1168" w:type="dxa"/>
          </w:tcPr>
          <w:p w14:paraId="4656278B" w14:textId="77777777" w:rsidR="008F55D0" w:rsidRPr="00BA1A5B" w:rsidRDefault="008F55D0" w:rsidP="003B6E7C">
            <w:pPr>
              <w:jc w:val="center"/>
              <w:rPr>
                <w:b/>
              </w:rPr>
            </w:pPr>
            <w:r w:rsidRPr="00BA1A5B">
              <w:rPr>
                <w:b/>
              </w:rPr>
              <w:t>-</w:t>
            </w:r>
          </w:p>
        </w:tc>
        <w:tc>
          <w:tcPr>
            <w:tcW w:w="1168" w:type="dxa"/>
          </w:tcPr>
          <w:p w14:paraId="5BBB51A5" w14:textId="77777777" w:rsidR="008F55D0" w:rsidRPr="00BA1A5B" w:rsidRDefault="008F55D0" w:rsidP="003B6E7C">
            <w:pPr>
              <w:jc w:val="center"/>
              <w:rPr>
                <w:b/>
              </w:rPr>
            </w:pPr>
            <w:r w:rsidRPr="00BA1A5B">
              <w:rPr>
                <w:b/>
              </w:rPr>
              <w:t>-</w:t>
            </w:r>
          </w:p>
        </w:tc>
        <w:tc>
          <w:tcPr>
            <w:tcW w:w="1168" w:type="dxa"/>
          </w:tcPr>
          <w:p w14:paraId="374205C7" w14:textId="77777777" w:rsidR="008F55D0" w:rsidRPr="00BA1A5B" w:rsidRDefault="008F55D0" w:rsidP="00A158D6">
            <w:pPr>
              <w:jc w:val="center"/>
              <w:rPr>
                <w:b/>
              </w:rPr>
            </w:pPr>
            <w:r w:rsidRPr="00BA1A5B">
              <w:rPr>
                <w:b/>
              </w:rPr>
              <w:t>78.6</w:t>
            </w:r>
          </w:p>
        </w:tc>
        <w:tc>
          <w:tcPr>
            <w:tcW w:w="1168" w:type="dxa"/>
          </w:tcPr>
          <w:p w14:paraId="76D715C2" w14:textId="77777777" w:rsidR="008F55D0" w:rsidRPr="00BA1A5B" w:rsidRDefault="008F55D0" w:rsidP="00A158D6">
            <w:pPr>
              <w:jc w:val="center"/>
              <w:rPr>
                <w:b/>
              </w:rPr>
            </w:pPr>
            <w:r w:rsidRPr="00BA1A5B">
              <w:rPr>
                <w:b/>
              </w:rPr>
              <w:t>21.4</w:t>
            </w:r>
          </w:p>
        </w:tc>
        <w:tc>
          <w:tcPr>
            <w:tcW w:w="1184" w:type="dxa"/>
          </w:tcPr>
          <w:p w14:paraId="11DD43AC" w14:textId="77777777" w:rsidR="008F55D0" w:rsidRPr="00BA1A5B" w:rsidRDefault="008F55D0" w:rsidP="008F55D0">
            <w:pPr>
              <w:jc w:val="center"/>
              <w:rPr>
                <w:b/>
              </w:rPr>
            </w:pPr>
            <w:r w:rsidRPr="00BA1A5B">
              <w:rPr>
                <w:b/>
              </w:rPr>
              <w:t>100</w:t>
            </w:r>
          </w:p>
        </w:tc>
      </w:tr>
      <w:tr w:rsidR="008F55D0" w14:paraId="3D84A635" w14:textId="77777777" w:rsidTr="00C910EA">
        <w:tc>
          <w:tcPr>
            <w:tcW w:w="2110" w:type="dxa"/>
          </w:tcPr>
          <w:p w14:paraId="76364EE4" w14:textId="77777777" w:rsidR="008F55D0" w:rsidRDefault="008F55D0" w:rsidP="00A158D6">
            <w:pPr>
              <w:rPr>
                <w:b/>
              </w:rPr>
            </w:pPr>
            <w:r>
              <w:rPr>
                <w:b/>
              </w:rPr>
              <w:t>Welsh</w:t>
            </w:r>
          </w:p>
        </w:tc>
        <w:tc>
          <w:tcPr>
            <w:tcW w:w="1168" w:type="dxa"/>
          </w:tcPr>
          <w:p w14:paraId="59C37507" w14:textId="77777777" w:rsidR="008F55D0" w:rsidRPr="00BA1A5B" w:rsidRDefault="008F55D0" w:rsidP="00A158D6">
            <w:pPr>
              <w:jc w:val="center"/>
              <w:rPr>
                <w:b/>
              </w:rPr>
            </w:pPr>
            <w:r w:rsidRPr="00BA1A5B">
              <w:rPr>
                <w:b/>
              </w:rPr>
              <w:t>-</w:t>
            </w:r>
          </w:p>
        </w:tc>
        <w:tc>
          <w:tcPr>
            <w:tcW w:w="1168" w:type="dxa"/>
          </w:tcPr>
          <w:p w14:paraId="37B5FC1D" w14:textId="77777777" w:rsidR="008F55D0" w:rsidRPr="00BA1A5B" w:rsidRDefault="008F55D0" w:rsidP="008F55D0">
            <w:pPr>
              <w:jc w:val="center"/>
              <w:rPr>
                <w:b/>
              </w:rPr>
            </w:pPr>
            <w:r w:rsidRPr="00BA1A5B">
              <w:rPr>
                <w:b/>
              </w:rPr>
              <w:t>-</w:t>
            </w:r>
          </w:p>
        </w:tc>
        <w:tc>
          <w:tcPr>
            <w:tcW w:w="1168" w:type="dxa"/>
          </w:tcPr>
          <w:p w14:paraId="0F8CE5BD" w14:textId="77777777" w:rsidR="008F55D0" w:rsidRPr="00BA1A5B" w:rsidRDefault="008F55D0" w:rsidP="008F55D0">
            <w:pPr>
              <w:jc w:val="center"/>
              <w:rPr>
                <w:b/>
              </w:rPr>
            </w:pPr>
            <w:r w:rsidRPr="00BA1A5B">
              <w:rPr>
                <w:b/>
              </w:rPr>
              <w:t>35.7</w:t>
            </w:r>
          </w:p>
        </w:tc>
        <w:tc>
          <w:tcPr>
            <w:tcW w:w="1168" w:type="dxa"/>
          </w:tcPr>
          <w:p w14:paraId="64572A6B" w14:textId="77777777" w:rsidR="008F55D0" w:rsidRPr="00BA1A5B" w:rsidRDefault="008F55D0" w:rsidP="00A158D6">
            <w:pPr>
              <w:jc w:val="center"/>
              <w:rPr>
                <w:b/>
              </w:rPr>
            </w:pPr>
            <w:r w:rsidRPr="00BA1A5B">
              <w:rPr>
                <w:b/>
              </w:rPr>
              <w:t>50</w:t>
            </w:r>
          </w:p>
        </w:tc>
        <w:tc>
          <w:tcPr>
            <w:tcW w:w="1168" w:type="dxa"/>
          </w:tcPr>
          <w:p w14:paraId="418F7758" w14:textId="77777777" w:rsidR="008F55D0" w:rsidRPr="00BA1A5B" w:rsidRDefault="008F55D0" w:rsidP="00A158D6">
            <w:pPr>
              <w:jc w:val="center"/>
              <w:rPr>
                <w:b/>
              </w:rPr>
            </w:pPr>
            <w:r w:rsidRPr="00BA1A5B">
              <w:rPr>
                <w:b/>
              </w:rPr>
              <w:t>14.3</w:t>
            </w:r>
          </w:p>
        </w:tc>
        <w:tc>
          <w:tcPr>
            <w:tcW w:w="1184" w:type="dxa"/>
          </w:tcPr>
          <w:p w14:paraId="6793E3EF" w14:textId="77777777" w:rsidR="008F55D0" w:rsidRPr="00BA1A5B" w:rsidRDefault="008F55D0" w:rsidP="00A158D6">
            <w:pPr>
              <w:jc w:val="center"/>
              <w:rPr>
                <w:b/>
              </w:rPr>
            </w:pPr>
            <w:r w:rsidRPr="00BA1A5B">
              <w:rPr>
                <w:b/>
              </w:rPr>
              <w:t>64.3</w:t>
            </w:r>
          </w:p>
        </w:tc>
      </w:tr>
      <w:tr w:rsidR="008F55D0" w14:paraId="4C544418" w14:textId="77777777" w:rsidTr="00C910EA">
        <w:tc>
          <w:tcPr>
            <w:tcW w:w="2110" w:type="dxa"/>
          </w:tcPr>
          <w:p w14:paraId="7652C5A8" w14:textId="77777777" w:rsidR="008F55D0" w:rsidRDefault="008F55D0" w:rsidP="00A158D6">
            <w:pPr>
              <w:rPr>
                <w:b/>
              </w:rPr>
            </w:pPr>
            <w:r>
              <w:rPr>
                <w:b/>
              </w:rPr>
              <w:t>Core Subject Indicator</w:t>
            </w:r>
            <w:r w:rsidR="00BA1A5B">
              <w:rPr>
                <w:b/>
              </w:rPr>
              <w:t xml:space="preserve"> (exc. Welsh)</w:t>
            </w:r>
          </w:p>
        </w:tc>
        <w:tc>
          <w:tcPr>
            <w:tcW w:w="7024" w:type="dxa"/>
            <w:gridSpan w:val="6"/>
          </w:tcPr>
          <w:p w14:paraId="136837FC" w14:textId="77777777" w:rsidR="008F55D0" w:rsidRPr="00BA1A5B" w:rsidRDefault="008F55D0" w:rsidP="00A158D6">
            <w:pPr>
              <w:rPr>
                <w:b/>
              </w:rPr>
            </w:pPr>
          </w:p>
          <w:p w14:paraId="1EB5D8D7" w14:textId="77777777" w:rsidR="008F55D0" w:rsidRPr="00BA1A5B" w:rsidRDefault="008F55D0" w:rsidP="00A158D6">
            <w:pPr>
              <w:rPr>
                <w:b/>
              </w:rPr>
            </w:pPr>
            <w:r w:rsidRPr="00BA1A5B">
              <w:rPr>
                <w:b/>
              </w:rPr>
              <w:t>100</w:t>
            </w:r>
          </w:p>
        </w:tc>
      </w:tr>
    </w:tbl>
    <w:p w14:paraId="495006CC" w14:textId="77777777" w:rsidR="00A158D6" w:rsidRDefault="00A158D6" w:rsidP="00A158D6">
      <w:pPr>
        <w:rPr>
          <w:b/>
          <w:highlight w:val="yellow"/>
        </w:rPr>
      </w:pPr>
    </w:p>
    <w:p w14:paraId="2F799945" w14:textId="77777777" w:rsidR="00A158D6" w:rsidRPr="00E61B97" w:rsidRDefault="00A158D6" w:rsidP="00A158D6">
      <w:pPr>
        <w:rPr>
          <w:b/>
        </w:rPr>
      </w:pPr>
      <w:r w:rsidRPr="00E61B97">
        <w:rPr>
          <w:b/>
        </w:rPr>
        <w:t>Progress against CATs targets (201</w:t>
      </w:r>
      <w:r w:rsidR="00F5335A" w:rsidRPr="00E61B97">
        <w:rPr>
          <w:b/>
        </w:rPr>
        <w:t>3</w:t>
      </w:r>
      <w:r w:rsidRPr="00E61B97">
        <w:rPr>
          <w:b/>
        </w:rPr>
        <w:t>) to end of KS2 (201</w:t>
      </w:r>
      <w:r w:rsidR="00F5335A" w:rsidRPr="00E61B97">
        <w:rPr>
          <w:b/>
        </w:rPr>
        <w:t>5</w:t>
      </w:r>
      <w:r w:rsidRPr="00E61B97">
        <w:rPr>
          <w:b/>
        </w:rPr>
        <w:t xml:space="preserve">) </w:t>
      </w:r>
    </w:p>
    <w:p w14:paraId="641833D8" w14:textId="77777777" w:rsidR="00A158D6" w:rsidRPr="00AE0A1F" w:rsidRDefault="00A158D6" w:rsidP="00A158D6">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158D6" w:rsidRPr="00AE0A1F" w14:paraId="54760CE9" w14:textId="77777777" w:rsidTr="00A158D6">
        <w:tc>
          <w:tcPr>
            <w:tcW w:w="2952" w:type="dxa"/>
          </w:tcPr>
          <w:p w14:paraId="49855028" w14:textId="77777777" w:rsidR="00A158D6" w:rsidRPr="00CA6DBA" w:rsidRDefault="00A158D6" w:rsidP="00A158D6"/>
        </w:tc>
        <w:tc>
          <w:tcPr>
            <w:tcW w:w="2952" w:type="dxa"/>
          </w:tcPr>
          <w:p w14:paraId="3E6CD657" w14:textId="77777777" w:rsidR="00A158D6" w:rsidRPr="00CA6DBA" w:rsidRDefault="00A158D6" w:rsidP="00A158D6">
            <w:pPr>
              <w:jc w:val="center"/>
            </w:pPr>
            <w:r w:rsidRPr="00CA6DBA">
              <w:t>target %</w:t>
            </w:r>
          </w:p>
        </w:tc>
        <w:tc>
          <w:tcPr>
            <w:tcW w:w="2952" w:type="dxa"/>
          </w:tcPr>
          <w:p w14:paraId="6112553F" w14:textId="77777777" w:rsidR="00A158D6" w:rsidRPr="00CA6DBA" w:rsidRDefault="00A158D6" w:rsidP="00A158D6">
            <w:pPr>
              <w:jc w:val="center"/>
            </w:pPr>
            <w:r w:rsidRPr="00CA6DBA">
              <w:t>Actual %</w:t>
            </w:r>
          </w:p>
        </w:tc>
      </w:tr>
      <w:tr w:rsidR="00A158D6" w:rsidRPr="00AE0A1F" w14:paraId="58FC90BB" w14:textId="77777777" w:rsidTr="00A158D6">
        <w:tc>
          <w:tcPr>
            <w:tcW w:w="2952" w:type="dxa"/>
          </w:tcPr>
          <w:p w14:paraId="5BA941BC" w14:textId="77777777" w:rsidR="00A158D6" w:rsidRPr="00CA6DBA" w:rsidRDefault="00A158D6" w:rsidP="00A158D6">
            <w:r w:rsidRPr="00CA6DBA">
              <w:t>English</w:t>
            </w:r>
          </w:p>
        </w:tc>
        <w:tc>
          <w:tcPr>
            <w:tcW w:w="2952" w:type="dxa"/>
          </w:tcPr>
          <w:p w14:paraId="3AAFA781" w14:textId="77777777" w:rsidR="00A158D6" w:rsidRPr="00BA1A5B" w:rsidRDefault="00BA1A5B" w:rsidP="00A158D6">
            <w:pPr>
              <w:jc w:val="center"/>
            </w:pPr>
            <w:r w:rsidRPr="00BA1A5B">
              <w:t>88</w:t>
            </w:r>
          </w:p>
        </w:tc>
        <w:tc>
          <w:tcPr>
            <w:tcW w:w="2952" w:type="dxa"/>
          </w:tcPr>
          <w:p w14:paraId="36DC8AEC" w14:textId="77777777" w:rsidR="00A158D6" w:rsidRPr="00BA1A5B" w:rsidRDefault="00BA1A5B" w:rsidP="00A158D6">
            <w:pPr>
              <w:jc w:val="center"/>
            </w:pPr>
            <w:r w:rsidRPr="00BA1A5B">
              <w:t>100</w:t>
            </w:r>
          </w:p>
        </w:tc>
      </w:tr>
      <w:tr w:rsidR="00A158D6" w:rsidRPr="00AE0A1F" w14:paraId="3E377B03" w14:textId="77777777" w:rsidTr="00A158D6">
        <w:tc>
          <w:tcPr>
            <w:tcW w:w="2952" w:type="dxa"/>
          </w:tcPr>
          <w:p w14:paraId="236B72B7" w14:textId="77777777" w:rsidR="00A158D6" w:rsidRPr="00CA6DBA" w:rsidRDefault="00A158D6" w:rsidP="00A158D6">
            <w:r w:rsidRPr="00CA6DBA">
              <w:t>Mathematics</w:t>
            </w:r>
          </w:p>
        </w:tc>
        <w:tc>
          <w:tcPr>
            <w:tcW w:w="2952" w:type="dxa"/>
          </w:tcPr>
          <w:p w14:paraId="496FC7EE" w14:textId="77777777" w:rsidR="00A158D6" w:rsidRPr="00BA1A5B" w:rsidRDefault="00BA1A5B" w:rsidP="00A158D6">
            <w:pPr>
              <w:jc w:val="center"/>
            </w:pPr>
            <w:r w:rsidRPr="00BA1A5B">
              <w:t>90</w:t>
            </w:r>
            <w:r w:rsidR="00AE0A1F" w:rsidRPr="00BA1A5B">
              <w:t xml:space="preserve"> </w:t>
            </w:r>
          </w:p>
        </w:tc>
        <w:tc>
          <w:tcPr>
            <w:tcW w:w="2952" w:type="dxa"/>
          </w:tcPr>
          <w:p w14:paraId="1E834778" w14:textId="77777777" w:rsidR="00A158D6" w:rsidRPr="00BA1A5B" w:rsidRDefault="00BA1A5B" w:rsidP="00A158D6">
            <w:pPr>
              <w:jc w:val="center"/>
            </w:pPr>
            <w:r w:rsidRPr="00BA1A5B">
              <w:t>100</w:t>
            </w:r>
          </w:p>
        </w:tc>
      </w:tr>
      <w:tr w:rsidR="00A158D6" w:rsidRPr="00AE0A1F" w14:paraId="7B89EF8C" w14:textId="77777777" w:rsidTr="00A158D6">
        <w:tc>
          <w:tcPr>
            <w:tcW w:w="2952" w:type="dxa"/>
          </w:tcPr>
          <w:p w14:paraId="6088C4C8" w14:textId="77777777" w:rsidR="00A158D6" w:rsidRPr="00CA6DBA" w:rsidRDefault="00A158D6" w:rsidP="00A158D6">
            <w:r w:rsidRPr="00CA6DBA">
              <w:t>Science</w:t>
            </w:r>
          </w:p>
        </w:tc>
        <w:tc>
          <w:tcPr>
            <w:tcW w:w="2952" w:type="dxa"/>
          </w:tcPr>
          <w:p w14:paraId="7B8FEABB" w14:textId="77777777" w:rsidR="00A158D6" w:rsidRPr="00BA1A5B" w:rsidRDefault="00BA1A5B" w:rsidP="00A158D6">
            <w:pPr>
              <w:jc w:val="center"/>
            </w:pPr>
            <w:r w:rsidRPr="00BA1A5B">
              <w:t>94</w:t>
            </w:r>
          </w:p>
        </w:tc>
        <w:tc>
          <w:tcPr>
            <w:tcW w:w="2952" w:type="dxa"/>
          </w:tcPr>
          <w:p w14:paraId="4BC81443" w14:textId="77777777" w:rsidR="00A158D6" w:rsidRPr="00BA1A5B" w:rsidRDefault="00BA1A5B" w:rsidP="00A158D6">
            <w:pPr>
              <w:jc w:val="center"/>
            </w:pPr>
            <w:r w:rsidRPr="00BA1A5B">
              <w:t>100</w:t>
            </w:r>
          </w:p>
        </w:tc>
      </w:tr>
    </w:tbl>
    <w:p w14:paraId="7F8295DA" w14:textId="77777777" w:rsidR="00A158D6" w:rsidRPr="00AE0A1F" w:rsidRDefault="00A158D6" w:rsidP="00A158D6">
      <w:pPr>
        <w:rPr>
          <w:highlight w:val="yellow"/>
        </w:rPr>
      </w:pPr>
    </w:p>
    <w:p w14:paraId="2D271BF6" w14:textId="77777777" w:rsidR="00A158D6" w:rsidRPr="00E61B97" w:rsidRDefault="00A158D6" w:rsidP="00A158D6">
      <w:r w:rsidRPr="00E61B97">
        <w:t>Targets for current YR 6 pupils (201</w:t>
      </w:r>
      <w:r w:rsidR="00140553">
        <w:t>7</w:t>
      </w:r>
      <w:r w:rsidRPr="00E61B97">
        <w:t xml:space="preserve">) and current </w:t>
      </w:r>
      <w:proofErr w:type="spellStart"/>
      <w:r w:rsidRPr="00E61B97">
        <w:t>Yr</w:t>
      </w:r>
      <w:proofErr w:type="spellEnd"/>
      <w:r w:rsidRPr="00E61B97">
        <w:t xml:space="preserve"> 5 pupils (Year 6 in 201</w:t>
      </w:r>
      <w:r w:rsidR="00140553">
        <w:t>8</w:t>
      </w:r>
      <w:r w:rsidRPr="00E61B97">
        <w:t>) and current Year 4 pupils (Year 6 in 201</w:t>
      </w:r>
      <w:r w:rsidR="00140553">
        <w:t>9</w:t>
      </w:r>
      <w:r w:rsidRPr="00E61B97">
        <w:t>)</w:t>
      </w:r>
    </w:p>
    <w:p w14:paraId="6E8CFFA7" w14:textId="77777777" w:rsidR="00A158D6" w:rsidRPr="00E61B97" w:rsidRDefault="00A158D6" w:rsidP="00A15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620"/>
        <w:gridCol w:w="1080"/>
        <w:gridCol w:w="1440"/>
        <w:gridCol w:w="1260"/>
      </w:tblGrid>
      <w:tr w:rsidR="00A158D6" w:rsidRPr="00E61B97" w14:paraId="405D9DA4" w14:textId="77777777" w:rsidTr="00A158D6">
        <w:tc>
          <w:tcPr>
            <w:tcW w:w="1548" w:type="dxa"/>
          </w:tcPr>
          <w:p w14:paraId="5D602DA7" w14:textId="77777777" w:rsidR="00A158D6" w:rsidRPr="00E61B97" w:rsidRDefault="00CA6DBA" w:rsidP="00A158D6">
            <w:pPr>
              <w:rPr>
                <w:b/>
              </w:rPr>
            </w:pPr>
            <w:r w:rsidRPr="00E61B97">
              <w:rPr>
                <w:b/>
              </w:rPr>
              <w:t>TARGETS 201</w:t>
            </w:r>
            <w:r w:rsidR="00140553">
              <w:rPr>
                <w:b/>
              </w:rPr>
              <w:t>7</w:t>
            </w:r>
          </w:p>
        </w:tc>
        <w:tc>
          <w:tcPr>
            <w:tcW w:w="1440" w:type="dxa"/>
          </w:tcPr>
          <w:p w14:paraId="7C7B2FE3" w14:textId="77777777" w:rsidR="00A158D6" w:rsidRPr="00E61B97" w:rsidRDefault="00A158D6" w:rsidP="00A158D6">
            <w:pPr>
              <w:ind w:left="72" w:hanging="72"/>
              <w:jc w:val="center"/>
            </w:pPr>
            <w:r w:rsidRPr="00E61B97">
              <w:t>Level 4+</w:t>
            </w:r>
          </w:p>
          <w:p w14:paraId="658D770E" w14:textId="77777777" w:rsidR="00A158D6" w:rsidRPr="00E61B97" w:rsidRDefault="00A158D6" w:rsidP="00A158D6">
            <w:pPr>
              <w:ind w:left="72" w:hanging="72"/>
              <w:jc w:val="center"/>
            </w:pPr>
            <w:r w:rsidRPr="00E61B97">
              <w:t>%</w:t>
            </w:r>
          </w:p>
        </w:tc>
        <w:tc>
          <w:tcPr>
            <w:tcW w:w="1620" w:type="dxa"/>
          </w:tcPr>
          <w:p w14:paraId="27E4EDF7" w14:textId="77777777" w:rsidR="00A158D6" w:rsidRPr="00E61B97" w:rsidRDefault="00CA6DBA" w:rsidP="00A158D6">
            <w:pPr>
              <w:rPr>
                <w:b/>
              </w:rPr>
            </w:pPr>
            <w:r w:rsidRPr="00E61B97">
              <w:rPr>
                <w:b/>
              </w:rPr>
              <w:t>TARGETS 201</w:t>
            </w:r>
            <w:r w:rsidR="00140553">
              <w:rPr>
                <w:b/>
              </w:rPr>
              <w:t>8</w:t>
            </w:r>
          </w:p>
        </w:tc>
        <w:tc>
          <w:tcPr>
            <w:tcW w:w="1080" w:type="dxa"/>
          </w:tcPr>
          <w:p w14:paraId="00F793CA" w14:textId="77777777" w:rsidR="00A158D6" w:rsidRPr="00E61B97" w:rsidRDefault="00A158D6" w:rsidP="00A158D6">
            <w:pPr>
              <w:jc w:val="center"/>
            </w:pPr>
            <w:r w:rsidRPr="00E61B97">
              <w:t>Level 4+</w:t>
            </w:r>
          </w:p>
          <w:p w14:paraId="16448025" w14:textId="77777777" w:rsidR="00A158D6" w:rsidRPr="00E61B97" w:rsidRDefault="00A158D6" w:rsidP="00A158D6">
            <w:pPr>
              <w:jc w:val="center"/>
            </w:pPr>
            <w:r w:rsidRPr="00E61B97">
              <w:t>%</w:t>
            </w:r>
          </w:p>
        </w:tc>
        <w:tc>
          <w:tcPr>
            <w:tcW w:w="1440" w:type="dxa"/>
          </w:tcPr>
          <w:p w14:paraId="59638DD6" w14:textId="77777777" w:rsidR="00A158D6" w:rsidRPr="00E61B97" w:rsidRDefault="00CA6DBA" w:rsidP="00A158D6">
            <w:pPr>
              <w:rPr>
                <w:b/>
              </w:rPr>
            </w:pPr>
            <w:r w:rsidRPr="00E61B97">
              <w:rPr>
                <w:b/>
              </w:rPr>
              <w:t>TARGETS 201</w:t>
            </w:r>
            <w:r w:rsidR="00140553">
              <w:rPr>
                <w:b/>
              </w:rPr>
              <w:t>9</w:t>
            </w:r>
          </w:p>
        </w:tc>
        <w:tc>
          <w:tcPr>
            <w:tcW w:w="1260" w:type="dxa"/>
          </w:tcPr>
          <w:p w14:paraId="406C4042" w14:textId="77777777" w:rsidR="00A158D6" w:rsidRPr="00E61B97" w:rsidRDefault="00A158D6" w:rsidP="00A158D6">
            <w:pPr>
              <w:jc w:val="center"/>
            </w:pPr>
            <w:r w:rsidRPr="00E61B97">
              <w:t>Level 4 +</w:t>
            </w:r>
          </w:p>
          <w:p w14:paraId="0520ED49" w14:textId="77777777" w:rsidR="00A158D6" w:rsidRPr="00E61B97" w:rsidRDefault="00A158D6" w:rsidP="00A158D6">
            <w:pPr>
              <w:jc w:val="center"/>
            </w:pPr>
            <w:r w:rsidRPr="00E61B97">
              <w:t>%</w:t>
            </w:r>
          </w:p>
        </w:tc>
      </w:tr>
      <w:tr w:rsidR="00A158D6" w:rsidRPr="00E61B97" w14:paraId="5B0AD16A" w14:textId="77777777" w:rsidTr="00A158D6">
        <w:tc>
          <w:tcPr>
            <w:tcW w:w="1548" w:type="dxa"/>
          </w:tcPr>
          <w:p w14:paraId="5894A50F" w14:textId="77777777" w:rsidR="00A158D6" w:rsidRPr="00E61B97" w:rsidRDefault="00A158D6" w:rsidP="00A158D6">
            <w:r w:rsidRPr="00E61B97">
              <w:t>English</w:t>
            </w:r>
          </w:p>
        </w:tc>
        <w:tc>
          <w:tcPr>
            <w:tcW w:w="1440" w:type="dxa"/>
          </w:tcPr>
          <w:p w14:paraId="52E28A55" w14:textId="77777777" w:rsidR="00A158D6" w:rsidRPr="00E61B97" w:rsidRDefault="003B6E7C" w:rsidP="00A158D6">
            <w:pPr>
              <w:jc w:val="center"/>
            </w:pPr>
            <w:r>
              <w:t>88</w:t>
            </w:r>
          </w:p>
        </w:tc>
        <w:tc>
          <w:tcPr>
            <w:tcW w:w="1620" w:type="dxa"/>
          </w:tcPr>
          <w:p w14:paraId="5F3886E2" w14:textId="77777777" w:rsidR="00A158D6" w:rsidRPr="00E61B97" w:rsidRDefault="00A158D6" w:rsidP="00A158D6">
            <w:r w:rsidRPr="00E61B97">
              <w:t>English</w:t>
            </w:r>
          </w:p>
        </w:tc>
        <w:tc>
          <w:tcPr>
            <w:tcW w:w="1080" w:type="dxa"/>
          </w:tcPr>
          <w:p w14:paraId="0067C333" w14:textId="77777777" w:rsidR="00784513" w:rsidRPr="00784513" w:rsidRDefault="00784513" w:rsidP="00784513">
            <w:pPr>
              <w:jc w:val="center"/>
            </w:pPr>
            <w:r w:rsidRPr="00784513">
              <w:t>100</w:t>
            </w:r>
          </w:p>
        </w:tc>
        <w:tc>
          <w:tcPr>
            <w:tcW w:w="1440" w:type="dxa"/>
          </w:tcPr>
          <w:p w14:paraId="3A2C8106" w14:textId="77777777" w:rsidR="00A158D6" w:rsidRPr="00784513" w:rsidRDefault="00A158D6" w:rsidP="00A158D6">
            <w:r w:rsidRPr="00784513">
              <w:t>English</w:t>
            </w:r>
          </w:p>
        </w:tc>
        <w:tc>
          <w:tcPr>
            <w:tcW w:w="1260" w:type="dxa"/>
          </w:tcPr>
          <w:p w14:paraId="7CD0D762" w14:textId="77777777" w:rsidR="00A158D6" w:rsidRPr="00784513" w:rsidRDefault="00E61B97" w:rsidP="00A158D6">
            <w:pPr>
              <w:jc w:val="center"/>
            </w:pPr>
            <w:r w:rsidRPr="00784513">
              <w:t>100</w:t>
            </w:r>
          </w:p>
        </w:tc>
      </w:tr>
      <w:tr w:rsidR="00A158D6" w:rsidRPr="00E61B97" w14:paraId="1D4E7B4E" w14:textId="77777777" w:rsidTr="00A158D6">
        <w:tc>
          <w:tcPr>
            <w:tcW w:w="1548" w:type="dxa"/>
          </w:tcPr>
          <w:p w14:paraId="562FB087" w14:textId="77777777" w:rsidR="00A158D6" w:rsidRPr="00E61B97" w:rsidRDefault="00A158D6" w:rsidP="00A158D6">
            <w:r w:rsidRPr="00E61B97">
              <w:t>Mathematics</w:t>
            </w:r>
          </w:p>
        </w:tc>
        <w:tc>
          <w:tcPr>
            <w:tcW w:w="1440" w:type="dxa"/>
          </w:tcPr>
          <w:p w14:paraId="1DDA8507" w14:textId="77777777" w:rsidR="00A158D6" w:rsidRPr="00E61B97" w:rsidRDefault="003B6E7C" w:rsidP="00A158D6">
            <w:pPr>
              <w:jc w:val="center"/>
            </w:pPr>
            <w:r>
              <w:t>96</w:t>
            </w:r>
          </w:p>
        </w:tc>
        <w:tc>
          <w:tcPr>
            <w:tcW w:w="1620" w:type="dxa"/>
          </w:tcPr>
          <w:p w14:paraId="363401EF" w14:textId="77777777" w:rsidR="00A158D6" w:rsidRPr="00E61B97" w:rsidRDefault="00A158D6" w:rsidP="00A158D6">
            <w:r w:rsidRPr="00E61B97">
              <w:t>Mathematics</w:t>
            </w:r>
          </w:p>
        </w:tc>
        <w:tc>
          <w:tcPr>
            <w:tcW w:w="1080" w:type="dxa"/>
          </w:tcPr>
          <w:p w14:paraId="02D4FEB4" w14:textId="77777777" w:rsidR="00A158D6" w:rsidRPr="00784513" w:rsidRDefault="00784513" w:rsidP="00A158D6">
            <w:pPr>
              <w:jc w:val="center"/>
            </w:pPr>
            <w:r w:rsidRPr="00784513">
              <w:t>100</w:t>
            </w:r>
          </w:p>
        </w:tc>
        <w:tc>
          <w:tcPr>
            <w:tcW w:w="1440" w:type="dxa"/>
          </w:tcPr>
          <w:p w14:paraId="3F59C3F8" w14:textId="77777777" w:rsidR="00A158D6" w:rsidRPr="00784513" w:rsidRDefault="00A158D6" w:rsidP="00A158D6">
            <w:r w:rsidRPr="00784513">
              <w:t>Mathematics</w:t>
            </w:r>
          </w:p>
        </w:tc>
        <w:tc>
          <w:tcPr>
            <w:tcW w:w="1260" w:type="dxa"/>
          </w:tcPr>
          <w:p w14:paraId="1B8BFA04" w14:textId="77777777" w:rsidR="00A158D6" w:rsidRPr="00784513" w:rsidRDefault="00E61B97" w:rsidP="00A158D6">
            <w:pPr>
              <w:jc w:val="center"/>
            </w:pPr>
            <w:r w:rsidRPr="00784513">
              <w:t>100</w:t>
            </w:r>
          </w:p>
        </w:tc>
      </w:tr>
      <w:tr w:rsidR="00A158D6" w:rsidRPr="00E61B97" w14:paraId="144A8966" w14:textId="77777777" w:rsidTr="00A158D6">
        <w:tc>
          <w:tcPr>
            <w:tcW w:w="1548" w:type="dxa"/>
          </w:tcPr>
          <w:p w14:paraId="461D1DCE" w14:textId="77777777" w:rsidR="00A158D6" w:rsidRPr="00E61B97" w:rsidRDefault="00A158D6" w:rsidP="00A158D6">
            <w:r w:rsidRPr="00E61B97">
              <w:t>Science</w:t>
            </w:r>
          </w:p>
        </w:tc>
        <w:tc>
          <w:tcPr>
            <w:tcW w:w="1440" w:type="dxa"/>
          </w:tcPr>
          <w:p w14:paraId="45D3E2F3" w14:textId="77777777" w:rsidR="00A158D6" w:rsidRPr="00E61B97" w:rsidRDefault="003B6E7C" w:rsidP="00A158D6">
            <w:pPr>
              <w:jc w:val="center"/>
            </w:pPr>
            <w:r>
              <w:t>88</w:t>
            </w:r>
          </w:p>
        </w:tc>
        <w:tc>
          <w:tcPr>
            <w:tcW w:w="1620" w:type="dxa"/>
          </w:tcPr>
          <w:p w14:paraId="460587CB" w14:textId="77777777" w:rsidR="00A158D6" w:rsidRPr="00E61B97" w:rsidRDefault="00A158D6" w:rsidP="00A158D6">
            <w:r w:rsidRPr="00E61B97">
              <w:t>Science</w:t>
            </w:r>
          </w:p>
        </w:tc>
        <w:tc>
          <w:tcPr>
            <w:tcW w:w="1080" w:type="dxa"/>
          </w:tcPr>
          <w:p w14:paraId="070B1F27" w14:textId="77777777" w:rsidR="00A158D6" w:rsidRPr="00784513" w:rsidRDefault="00784513" w:rsidP="00A158D6">
            <w:pPr>
              <w:jc w:val="center"/>
            </w:pPr>
            <w:r w:rsidRPr="00784513">
              <w:t>100</w:t>
            </w:r>
          </w:p>
        </w:tc>
        <w:tc>
          <w:tcPr>
            <w:tcW w:w="1440" w:type="dxa"/>
          </w:tcPr>
          <w:p w14:paraId="50C4595C" w14:textId="77777777" w:rsidR="00A158D6" w:rsidRPr="00784513" w:rsidRDefault="00A158D6" w:rsidP="00A158D6">
            <w:r w:rsidRPr="00784513">
              <w:t>Science</w:t>
            </w:r>
          </w:p>
        </w:tc>
        <w:tc>
          <w:tcPr>
            <w:tcW w:w="1260" w:type="dxa"/>
          </w:tcPr>
          <w:p w14:paraId="2A8AB165" w14:textId="77777777" w:rsidR="00A158D6" w:rsidRPr="00784513" w:rsidRDefault="00E61B97" w:rsidP="00A158D6">
            <w:pPr>
              <w:jc w:val="center"/>
            </w:pPr>
            <w:r w:rsidRPr="00784513">
              <w:t>100</w:t>
            </w:r>
          </w:p>
        </w:tc>
      </w:tr>
      <w:tr w:rsidR="00A158D6" w14:paraId="13E5A221" w14:textId="77777777" w:rsidTr="00A158D6">
        <w:tc>
          <w:tcPr>
            <w:tcW w:w="1548" w:type="dxa"/>
          </w:tcPr>
          <w:p w14:paraId="718EBCE0" w14:textId="77777777" w:rsidR="00A158D6" w:rsidRPr="00E61B97" w:rsidRDefault="00A158D6" w:rsidP="00A158D6">
            <w:r w:rsidRPr="00E61B97">
              <w:t>Core</w:t>
            </w:r>
          </w:p>
        </w:tc>
        <w:tc>
          <w:tcPr>
            <w:tcW w:w="1440" w:type="dxa"/>
          </w:tcPr>
          <w:p w14:paraId="5AC30724" w14:textId="77777777" w:rsidR="00A158D6" w:rsidRPr="00E61B97" w:rsidRDefault="003B6E7C" w:rsidP="00A158D6">
            <w:pPr>
              <w:jc w:val="center"/>
            </w:pPr>
            <w:r>
              <w:t>88</w:t>
            </w:r>
          </w:p>
        </w:tc>
        <w:tc>
          <w:tcPr>
            <w:tcW w:w="1620" w:type="dxa"/>
          </w:tcPr>
          <w:p w14:paraId="6F1BFBA0" w14:textId="77777777" w:rsidR="00A158D6" w:rsidRPr="00E61B97" w:rsidRDefault="00A158D6" w:rsidP="00A158D6">
            <w:r w:rsidRPr="00E61B97">
              <w:t>Core</w:t>
            </w:r>
          </w:p>
        </w:tc>
        <w:tc>
          <w:tcPr>
            <w:tcW w:w="1080" w:type="dxa"/>
          </w:tcPr>
          <w:p w14:paraId="06B80631" w14:textId="77777777" w:rsidR="00A158D6" w:rsidRPr="00784513" w:rsidRDefault="00784513" w:rsidP="00A158D6">
            <w:pPr>
              <w:jc w:val="center"/>
            </w:pPr>
            <w:r w:rsidRPr="00784513">
              <w:t>100</w:t>
            </w:r>
          </w:p>
        </w:tc>
        <w:tc>
          <w:tcPr>
            <w:tcW w:w="1440" w:type="dxa"/>
          </w:tcPr>
          <w:p w14:paraId="57FADD05" w14:textId="77777777" w:rsidR="00A158D6" w:rsidRPr="00784513" w:rsidRDefault="00A158D6" w:rsidP="00A158D6">
            <w:r w:rsidRPr="00784513">
              <w:t>Core</w:t>
            </w:r>
          </w:p>
        </w:tc>
        <w:tc>
          <w:tcPr>
            <w:tcW w:w="1260" w:type="dxa"/>
          </w:tcPr>
          <w:p w14:paraId="63F7D919" w14:textId="77777777" w:rsidR="00A158D6" w:rsidRPr="00784513" w:rsidRDefault="00E61B97" w:rsidP="00A158D6">
            <w:pPr>
              <w:jc w:val="center"/>
            </w:pPr>
            <w:r w:rsidRPr="00784513">
              <w:t>100</w:t>
            </w:r>
          </w:p>
        </w:tc>
      </w:tr>
    </w:tbl>
    <w:p w14:paraId="1687E860" w14:textId="77777777" w:rsidR="00A158D6" w:rsidRDefault="00A158D6" w:rsidP="00A158D6">
      <w:pPr>
        <w:rPr>
          <w:b/>
          <w:highlight w:val="yellow"/>
        </w:rPr>
      </w:pPr>
    </w:p>
    <w:p w14:paraId="601AC175" w14:textId="77777777" w:rsidR="00A158D6" w:rsidRDefault="00A158D6" w:rsidP="00A158D6">
      <w:pPr>
        <w:rPr>
          <w:b/>
        </w:rPr>
      </w:pPr>
      <w:r>
        <w:rPr>
          <w:b/>
        </w:rPr>
        <w:t>FOUNDATION PHASE - TEACHER ASSESSMENT 201</w:t>
      </w:r>
      <w:r w:rsidR="00503CF8">
        <w:rPr>
          <w:b/>
        </w:rPr>
        <w:t>5</w:t>
      </w:r>
    </w:p>
    <w:p w14:paraId="42B81096" w14:textId="77777777" w:rsidR="00A158D6" w:rsidRDefault="00A158D6" w:rsidP="00A158D6">
      <w:pPr>
        <w:rPr>
          <w:b/>
        </w:rPr>
      </w:pPr>
    </w:p>
    <w:p w14:paraId="0245B3E6" w14:textId="77777777" w:rsidR="00A158D6" w:rsidRPr="00B02888" w:rsidRDefault="00A158D6" w:rsidP="00A158D6">
      <w:pPr>
        <w:rPr>
          <w:b/>
        </w:rPr>
      </w:pPr>
      <w:r>
        <w:t xml:space="preserve">Total number of Year 2 pupils </w:t>
      </w:r>
      <w:r w:rsidR="00156F43" w:rsidRPr="00B02888">
        <w:t xml:space="preserve">– </w:t>
      </w:r>
      <w:r w:rsidR="00156F43" w:rsidRPr="00B02888">
        <w:rPr>
          <w:b/>
        </w:rPr>
        <w:t>19</w:t>
      </w:r>
    </w:p>
    <w:p w14:paraId="7A43673E" w14:textId="77777777" w:rsidR="00156F43" w:rsidRPr="00B02888" w:rsidRDefault="00156F43" w:rsidP="00A158D6">
      <w:pP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216"/>
        <w:gridCol w:w="1216"/>
        <w:gridCol w:w="1216"/>
        <w:gridCol w:w="1216"/>
        <w:gridCol w:w="1216"/>
        <w:gridCol w:w="1226"/>
      </w:tblGrid>
      <w:tr w:rsidR="00A158D6" w:rsidRPr="00B02888" w14:paraId="31BB9DA3" w14:textId="77777777" w:rsidTr="00630B0F">
        <w:tc>
          <w:tcPr>
            <w:tcW w:w="2162" w:type="dxa"/>
          </w:tcPr>
          <w:p w14:paraId="632CA998" w14:textId="77777777" w:rsidR="00A158D6" w:rsidRPr="00B02888" w:rsidRDefault="00A158D6" w:rsidP="00A158D6">
            <w:pPr>
              <w:rPr>
                <w:b/>
              </w:rPr>
            </w:pPr>
            <w:r w:rsidRPr="00B02888">
              <w:rPr>
                <w:b/>
              </w:rPr>
              <w:t>%</w:t>
            </w:r>
          </w:p>
        </w:tc>
        <w:tc>
          <w:tcPr>
            <w:tcW w:w="7306" w:type="dxa"/>
            <w:gridSpan w:val="6"/>
          </w:tcPr>
          <w:p w14:paraId="4AD6CDA7" w14:textId="77777777" w:rsidR="00A158D6" w:rsidRPr="00B02888" w:rsidRDefault="00A158D6" w:rsidP="00A158D6">
            <w:pPr>
              <w:jc w:val="center"/>
              <w:rPr>
                <w:b/>
              </w:rPr>
            </w:pPr>
            <w:r w:rsidRPr="00B02888">
              <w:rPr>
                <w:b/>
              </w:rPr>
              <w:t>Outcome</w:t>
            </w:r>
          </w:p>
        </w:tc>
      </w:tr>
      <w:tr w:rsidR="00A158D6" w:rsidRPr="00B02888" w14:paraId="768D3D98" w14:textId="77777777" w:rsidTr="00630B0F">
        <w:tc>
          <w:tcPr>
            <w:tcW w:w="2162" w:type="dxa"/>
          </w:tcPr>
          <w:p w14:paraId="3F4AC095" w14:textId="77777777" w:rsidR="00A158D6" w:rsidRPr="00B02888" w:rsidRDefault="00A158D6" w:rsidP="00A158D6">
            <w:pPr>
              <w:rPr>
                <w:b/>
              </w:rPr>
            </w:pPr>
          </w:p>
        </w:tc>
        <w:tc>
          <w:tcPr>
            <w:tcW w:w="1216" w:type="dxa"/>
          </w:tcPr>
          <w:p w14:paraId="7B222C59" w14:textId="77777777" w:rsidR="00A158D6" w:rsidRPr="00B02888" w:rsidRDefault="00A158D6" w:rsidP="00A158D6">
            <w:pPr>
              <w:jc w:val="center"/>
              <w:rPr>
                <w:b/>
              </w:rPr>
            </w:pPr>
            <w:r w:rsidRPr="00B02888">
              <w:rPr>
                <w:b/>
              </w:rPr>
              <w:t>1</w:t>
            </w:r>
          </w:p>
        </w:tc>
        <w:tc>
          <w:tcPr>
            <w:tcW w:w="1216" w:type="dxa"/>
          </w:tcPr>
          <w:p w14:paraId="265C43C2" w14:textId="77777777" w:rsidR="00A158D6" w:rsidRPr="00B02888" w:rsidRDefault="00A158D6" w:rsidP="00A158D6">
            <w:pPr>
              <w:jc w:val="center"/>
              <w:rPr>
                <w:b/>
              </w:rPr>
            </w:pPr>
            <w:r w:rsidRPr="00B02888">
              <w:rPr>
                <w:b/>
              </w:rPr>
              <w:t>2</w:t>
            </w:r>
          </w:p>
        </w:tc>
        <w:tc>
          <w:tcPr>
            <w:tcW w:w="1216" w:type="dxa"/>
          </w:tcPr>
          <w:p w14:paraId="7EBF1358" w14:textId="77777777" w:rsidR="00A158D6" w:rsidRPr="00B02888" w:rsidRDefault="00A158D6" w:rsidP="00A158D6">
            <w:pPr>
              <w:jc w:val="center"/>
              <w:rPr>
                <w:b/>
              </w:rPr>
            </w:pPr>
            <w:r w:rsidRPr="00B02888">
              <w:rPr>
                <w:b/>
              </w:rPr>
              <w:t>3</w:t>
            </w:r>
          </w:p>
        </w:tc>
        <w:tc>
          <w:tcPr>
            <w:tcW w:w="1216" w:type="dxa"/>
          </w:tcPr>
          <w:p w14:paraId="2E7998F5" w14:textId="77777777" w:rsidR="00A158D6" w:rsidRPr="00B02888" w:rsidRDefault="00A158D6" w:rsidP="00A158D6">
            <w:pPr>
              <w:jc w:val="center"/>
              <w:rPr>
                <w:b/>
              </w:rPr>
            </w:pPr>
            <w:r w:rsidRPr="00B02888">
              <w:rPr>
                <w:b/>
              </w:rPr>
              <w:t>4</w:t>
            </w:r>
          </w:p>
        </w:tc>
        <w:tc>
          <w:tcPr>
            <w:tcW w:w="1216" w:type="dxa"/>
          </w:tcPr>
          <w:p w14:paraId="2952E553" w14:textId="77777777" w:rsidR="00A158D6" w:rsidRPr="00B02888" w:rsidRDefault="00A158D6" w:rsidP="00A158D6">
            <w:pPr>
              <w:jc w:val="center"/>
              <w:rPr>
                <w:b/>
              </w:rPr>
            </w:pPr>
            <w:r w:rsidRPr="00B02888">
              <w:rPr>
                <w:b/>
              </w:rPr>
              <w:t>5</w:t>
            </w:r>
          </w:p>
        </w:tc>
        <w:tc>
          <w:tcPr>
            <w:tcW w:w="1226" w:type="dxa"/>
          </w:tcPr>
          <w:p w14:paraId="0F4C96EF" w14:textId="77777777" w:rsidR="00A158D6" w:rsidRPr="00B02888" w:rsidRDefault="00A158D6" w:rsidP="00A158D6">
            <w:pPr>
              <w:jc w:val="center"/>
              <w:rPr>
                <w:b/>
              </w:rPr>
            </w:pPr>
            <w:r w:rsidRPr="00B02888">
              <w:rPr>
                <w:b/>
              </w:rPr>
              <w:t>6</w:t>
            </w:r>
          </w:p>
        </w:tc>
      </w:tr>
      <w:tr w:rsidR="00A158D6" w:rsidRPr="00B02888" w14:paraId="3858FDB8" w14:textId="77777777" w:rsidTr="00630B0F">
        <w:tc>
          <w:tcPr>
            <w:tcW w:w="2162" w:type="dxa"/>
          </w:tcPr>
          <w:p w14:paraId="3D889EF0" w14:textId="77777777" w:rsidR="00A158D6" w:rsidRPr="00B02888" w:rsidRDefault="00A158D6" w:rsidP="00A158D6">
            <w:pPr>
              <w:rPr>
                <w:b/>
              </w:rPr>
            </w:pPr>
            <w:r w:rsidRPr="00B02888">
              <w:rPr>
                <w:b/>
              </w:rPr>
              <w:t>English</w:t>
            </w:r>
          </w:p>
        </w:tc>
        <w:tc>
          <w:tcPr>
            <w:tcW w:w="1216" w:type="dxa"/>
          </w:tcPr>
          <w:p w14:paraId="1E0669AF" w14:textId="77777777" w:rsidR="00A158D6" w:rsidRPr="00B02888" w:rsidRDefault="00E954DF" w:rsidP="00A158D6">
            <w:pPr>
              <w:jc w:val="center"/>
              <w:rPr>
                <w:b/>
              </w:rPr>
            </w:pPr>
            <w:r>
              <w:rPr>
                <w:b/>
              </w:rPr>
              <w:t>-</w:t>
            </w:r>
          </w:p>
        </w:tc>
        <w:tc>
          <w:tcPr>
            <w:tcW w:w="1216" w:type="dxa"/>
          </w:tcPr>
          <w:p w14:paraId="60EF35DF" w14:textId="77777777" w:rsidR="00A158D6" w:rsidRPr="00B02888" w:rsidRDefault="00E954DF" w:rsidP="00A158D6">
            <w:pPr>
              <w:jc w:val="center"/>
              <w:rPr>
                <w:b/>
              </w:rPr>
            </w:pPr>
            <w:r>
              <w:rPr>
                <w:b/>
              </w:rPr>
              <w:t>-</w:t>
            </w:r>
          </w:p>
        </w:tc>
        <w:tc>
          <w:tcPr>
            <w:tcW w:w="1216" w:type="dxa"/>
          </w:tcPr>
          <w:p w14:paraId="5142EDA8" w14:textId="77777777" w:rsidR="00A158D6" w:rsidRPr="00B02888" w:rsidRDefault="00E954DF" w:rsidP="00A158D6">
            <w:pPr>
              <w:jc w:val="center"/>
              <w:rPr>
                <w:b/>
              </w:rPr>
            </w:pPr>
            <w:r>
              <w:rPr>
                <w:b/>
              </w:rPr>
              <w:t>-</w:t>
            </w:r>
          </w:p>
        </w:tc>
        <w:tc>
          <w:tcPr>
            <w:tcW w:w="1216" w:type="dxa"/>
          </w:tcPr>
          <w:p w14:paraId="61C7D028" w14:textId="77777777" w:rsidR="00A158D6" w:rsidRPr="00B02888" w:rsidRDefault="00E954DF" w:rsidP="00A158D6">
            <w:pPr>
              <w:jc w:val="center"/>
              <w:rPr>
                <w:b/>
              </w:rPr>
            </w:pPr>
            <w:r>
              <w:rPr>
                <w:b/>
              </w:rPr>
              <w:t>-</w:t>
            </w:r>
          </w:p>
        </w:tc>
        <w:tc>
          <w:tcPr>
            <w:tcW w:w="1216" w:type="dxa"/>
          </w:tcPr>
          <w:p w14:paraId="3B23B0D6" w14:textId="77777777" w:rsidR="00B02888" w:rsidRPr="00B02888" w:rsidRDefault="00B02888" w:rsidP="00B02888">
            <w:pPr>
              <w:jc w:val="center"/>
              <w:rPr>
                <w:b/>
              </w:rPr>
            </w:pPr>
            <w:r w:rsidRPr="00B02888">
              <w:rPr>
                <w:b/>
              </w:rPr>
              <w:t>57.9</w:t>
            </w:r>
          </w:p>
        </w:tc>
        <w:tc>
          <w:tcPr>
            <w:tcW w:w="1226" w:type="dxa"/>
          </w:tcPr>
          <w:p w14:paraId="503EF859" w14:textId="77777777" w:rsidR="00A158D6" w:rsidRPr="00B02888" w:rsidRDefault="00156F43" w:rsidP="00A158D6">
            <w:pPr>
              <w:jc w:val="center"/>
              <w:rPr>
                <w:b/>
              </w:rPr>
            </w:pPr>
            <w:r w:rsidRPr="00B02888">
              <w:rPr>
                <w:b/>
              </w:rPr>
              <w:t>42.1</w:t>
            </w:r>
          </w:p>
        </w:tc>
      </w:tr>
      <w:tr w:rsidR="00A158D6" w:rsidRPr="00B02888" w14:paraId="52586EAF" w14:textId="77777777" w:rsidTr="00630B0F">
        <w:tc>
          <w:tcPr>
            <w:tcW w:w="2162" w:type="dxa"/>
          </w:tcPr>
          <w:p w14:paraId="6FA7E6E5" w14:textId="77777777" w:rsidR="00A158D6" w:rsidRPr="00B02888" w:rsidRDefault="00A158D6" w:rsidP="00A158D6">
            <w:pPr>
              <w:rPr>
                <w:b/>
              </w:rPr>
            </w:pPr>
            <w:r w:rsidRPr="00B02888">
              <w:rPr>
                <w:b/>
              </w:rPr>
              <w:t>Mathematics</w:t>
            </w:r>
          </w:p>
        </w:tc>
        <w:tc>
          <w:tcPr>
            <w:tcW w:w="1216" w:type="dxa"/>
          </w:tcPr>
          <w:p w14:paraId="5A963BE3" w14:textId="77777777" w:rsidR="00A158D6" w:rsidRPr="00B02888" w:rsidRDefault="00E954DF" w:rsidP="00A158D6">
            <w:pPr>
              <w:jc w:val="center"/>
              <w:rPr>
                <w:b/>
              </w:rPr>
            </w:pPr>
            <w:r>
              <w:rPr>
                <w:b/>
              </w:rPr>
              <w:t>-</w:t>
            </w:r>
          </w:p>
        </w:tc>
        <w:tc>
          <w:tcPr>
            <w:tcW w:w="1216" w:type="dxa"/>
          </w:tcPr>
          <w:p w14:paraId="47252F49" w14:textId="77777777" w:rsidR="00A158D6" w:rsidRPr="00B02888" w:rsidRDefault="00E954DF" w:rsidP="00A158D6">
            <w:pPr>
              <w:jc w:val="center"/>
              <w:rPr>
                <w:b/>
              </w:rPr>
            </w:pPr>
            <w:r>
              <w:rPr>
                <w:b/>
              </w:rPr>
              <w:t>-</w:t>
            </w:r>
          </w:p>
        </w:tc>
        <w:tc>
          <w:tcPr>
            <w:tcW w:w="1216" w:type="dxa"/>
          </w:tcPr>
          <w:p w14:paraId="6705E82E" w14:textId="77777777" w:rsidR="00A158D6" w:rsidRPr="00B02888" w:rsidRDefault="00E954DF" w:rsidP="00A158D6">
            <w:pPr>
              <w:jc w:val="center"/>
              <w:rPr>
                <w:b/>
              </w:rPr>
            </w:pPr>
            <w:r>
              <w:rPr>
                <w:b/>
              </w:rPr>
              <w:t>-</w:t>
            </w:r>
          </w:p>
        </w:tc>
        <w:tc>
          <w:tcPr>
            <w:tcW w:w="1216" w:type="dxa"/>
          </w:tcPr>
          <w:p w14:paraId="781F8330" w14:textId="77777777" w:rsidR="00A158D6" w:rsidRPr="00B02888" w:rsidRDefault="00E954DF" w:rsidP="00A158D6">
            <w:pPr>
              <w:jc w:val="center"/>
              <w:rPr>
                <w:b/>
              </w:rPr>
            </w:pPr>
            <w:r>
              <w:rPr>
                <w:b/>
              </w:rPr>
              <w:t>-</w:t>
            </w:r>
          </w:p>
        </w:tc>
        <w:tc>
          <w:tcPr>
            <w:tcW w:w="1216" w:type="dxa"/>
          </w:tcPr>
          <w:p w14:paraId="701C8B41" w14:textId="77777777" w:rsidR="00A158D6" w:rsidRPr="00B02888" w:rsidRDefault="00156F43" w:rsidP="00A158D6">
            <w:pPr>
              <w:jc w:val="center"/>
              <w:rPr>
                <w:b/>
              </w:rPr>
            </w:pPr>
            <w:r w:rsidRPr="00B02888">
              <w:rPr>
                <w:b/>
              </w:rPr>
              <w:t>57.9</w:t>
            </w:r>
          </w:p>
        </w:tc>
        <w:tc>
          <w:tcPr>
            <w:tcW w:w="1226" w:type="dxa"/>
          </w:tcPr>
          <w:p w14:paraId="79AFBD01" w14:textId="77777777" w:rsidR="00A158D6" w:rsidRPr="00B02888" w:rsidRDefault="00156F43" w:rsidP="00A158D6">
            <w:pPr>
              <w:jc w:val="center"/>
              <w:rPr>
                <w:b/>
              </w:rPr>
            </w:pPr>
            <w:r w:rsidRPr="00B02888">
              <w:rPr>
                <w:b/>
              </w:rPr>
              <w:t>42.1</w:t>
            </w:r>
          </w:p>
        </w:tc>
      </w:tr>
      <w:tr w:rsidR="00156F43" w:rsidRPr="00B02888" w14:paraId="6231A400" w14:textId="77777777" w:rsidTr="00630B0F">
        <w:tc>
          <w:tcPr>
            <w:tcW w:w="2162" w:type="dxa"/>
          </w:tcPr>
          <w:p w14:paraId="18D8FE49" w14:textId="77777777" w:rsidR="00156F43" w:rsidRPr="00B02888" w:rsidRDefault="00156F43" w:rsidP="00A158D6">
            <w:pPr>
              <w:rPr>
                <w:b/>
              </w:rPr>
            </w:pPr>
            <w:r w:rsidRPr="00B02888">
              <w:rPr>
                <w:b/>
              </w:rPr>
              <w:t>PSD</w:t>
            </w:r>
          </w:p>
        </w:tc>
        <w:tc>
          <w:tcPr>
            <w:tcW w:w="1216" w:type="dxa"/>
          </w:tcPr>
          <w:p w14:paraId="06C692EE" w14:textId="77777777" w:rsidR="00156F43" w:rsidRPr="00B02888" w:rsidRDefault="00E954DF" w:rsidP="00A158D6">
            <w:pPr>
              <w:jc w:val="center"/>
              <w:rPr>
                <w:b/>
              </w:rPr>
            </w:pPr>
            <w:r>
              <w:rPr>
                <w:b/>
              </w:rPr>
              <w:t>-</w:t>
            </w:r>
          </w:p>
        </w:tc>
        <w:tc>
          <w:tcPr>
            <w:tcW w:w="1216" w:type="dxa"/>
          </w:tcPr>
          <w:p w14:paraId="7614EF11" w14:textId="77777777" w:rsidR="00156F43" w:rsidRPr="00B02888" w:rsidRDefault="00E954DF" w:rsidP="00A158D6">
            <w:pPr>
              <w:jc w:val="center"/>
              <w:rPr>
                <w:b/>
              </w:rPr>
            </w:pPr>
            <w:r>
              <w:rPr>
                <w:b/>
              </w:rPr>
              <w:t>-</w:t>
            </w:r>
          </w:p>
        </w:tc>
        <w:tc>
          <w:tcPr>
            <w:tcW w:w="1216" w:type="dxa"/>
          </w:tcPr>
          <w:p w14:paraId="5B227470" w14:textId="77777777" w:rsidR="00156F43" w:rsidRPr="00B02888" w:rsidRDefault="00E954DF" w:rsidP="00A158D6">
            <w:pPr>
              <w:jc w:val="center"/>
              <w:rPr>
                <w:b/>
              </w:rPr>
            </w:pPr>
            <w:r>
              <w:rPr>
                <w:b/>
              </w:rPr>
              <w:t>-</w:t>
            </w:r>
          </w:p>
        </w:tc>
        <w:tc>
          <w:tcPr>
            <w:tcW w:w="1216" w:type="dxa"/>
          </w:tcPr>
          <w:p w14:paraId="33EE4E09" w14:textId="77777777" w:rsidR="00156F43" w:rsidRPr="00B02888" w:rsidRDefault="00156F43" w:rsidP="0045361B">
            <w:pPr>
              <w:jc w:val="center"/>
              <w:rPr>
                <w:b/>
              </w:rPr>
            </w:pPr>
            <w:r w:rsidRPr="00B02888">
              <w:rPr>
                <w:b/>
              </w:rPr>
              <w:t>5.3</w:t>
            </w:r>
          </w:p>
        </w:tc>
        <w:tc>
          <w:tcPr>
            <w:tcW w:w="1216" w:type="dxa"/>
          </w:tcPr>
          <w:p w14:paraId="08919775" w14:textId="77777777" w:rsidR="00156F43" w:rsidRPr="00B02888" w:rsidRDefault="00156F43" w:rsidP="0045361B">
            <w:pPr>
              <w:jc w:val="center"/>
              <w:rPr>
                <w:b/>
              </w:rPr>
            </w:pPr>
            <w:r w:rsidRPr="00B02888">
              <w:rPr>
                <w:b/>
              </w:rPr>
              <w:t>26.3</w:t>
            </w:r>
          </w:p>
        </w:tc>
        <w:tc>
          <w:tcPr>
            <w:tcW w:w="1226" w:type="dxa"/>
          </w:tcPr>
          <w:p w14:paraId="0D9E2655" w14:textId="77777777" w:rsidR="00156F43" w:rsidRPr="00B02888" w:rsidRDefault="00156F43" w:rsidP="0045361B">
            <w:pPr>
              <w:jc w:val="center"/>
              <w:rPr>
                <w:b/>
              </w:rPr>
            </w:pPr>
            <w:r w:rsidRPr="00B02888">
              <w:rPr>
                <w:b/>
              </w:rPr>
              <w:t>68.4</w:t>
            </w:r>
          </w:p>
        </w:tc>
      </w:tr>
    </w:tbl>
    <w:p w14:paraId="385F506B" w14:textId="77777777" w:rsidR="00A158D6" w:rsidRDefault="00A158D6" w:rsidP="00A158D6">
      <w:pPr>
        <w:rPr>
          <w:b/>
        </w:rPr>
      </w:pPr>
    </w:p>
    <w:p w14:paraId="4973BBBE" w14:textId="77777777" w:rsidR="00A158D6" w:rsidRDefault="00A158D6" w:rsidP="00A158D6">
      <w:pPr>
        <w:rPr>
          <w:b/>
        </w:rPr>
      </w:pPr>
    </w:p>
    <w:p w14:paraId="4F8FE035" w14:textId="77777777" w:rsidR="00A158D6" w:rsidRDefault="00A158D6" w:rsidP="00A158D6">
      <w:pPr>
        <w:rPr>
          <w:b/>
        </w:rPr>
      </w:pPr>
      <w:r>
        <w:rPr>
          <w:b/>
        </w:rPr>
        <w:t>Baseline Assessments 201</w:t>
      </w:r>
      <w:r w:rsidR="008F55D0">
        <w:rPr>
          <w:b/>
        </w:rPr>
        <w:t>5</w:t>
      </w:r>
    </w:p>
    <w:p w14:paraId="0689225E" w14:textId="77777777" w:rsidR="00A158D6" w:rsidRDefault="00A158D6" w:rsidP="00A158D6">
      <w:pPr>
        <w:rPr>
          <w:b/>
        </w:rPr>
      </w:pPr>
    </w:p>
    <w:p w14:paraId="4AE35B71" w14:textId="77777777" w:rsidR="00A158D6" w:rsidRDefault="00A158D6" w:rsidP="00A158D6">
      <w:pPr>
        <w:rPr>
          <w:b/>
        </w:rPr>
      </w:pPr>
      <w:r>
        <w:rPr>
          <w:b/>
        </w:rPr>
        <w:t xml:space="preserve">Number of children in reception </w:t>
      </w:r>
      <w:r w:rsidR="00503CF8">
        <w:rPr>
          <w:b/>
        </w:rPr>
        <w:t>1</w:t>
      </w:r>
      <w:r w:rsidR="00140553">
        <w:rPr>
          <w:b/>
        </w:rPr>
        <w:t>5</w:t>
      </w:r>
      <w:r w:rsidR="00503CF8">
        <w:rPr>
          <w:b/>
        </w:rPr>
        <w:t>/1</w:t>
      </w:r>
      <w:r w:rsidR="00140553">
        <w:rPr>
          <w:b/>
        </w:rPr>
        <w:t>6</w:t>
      </w:r>
      <w:r>
        <w:rPr>
          <w:b/>
        </w:rPr>
        <w:t xml:space="preserve"> </w:t>
      </w:r>
      <w:r w:rsidR="006F6AEC">
        <w:rPr>
          <w:b/>
        </w:rPr>
        <w:t>–</w:t>
      </w:r>
      <w:r>
        <w:rPr>
          <w:b/>
        </w:rPr>
        <w:t xml:space="preserve"> </w:t>
      </w:r>
      <w:r w:rsidR="006F6AEC">
        <w:rPr>
          <w:b/>
        </w:rPr>
        <w:t>20</w:t>
      </w:r>
    </w:p>
    <w:p w14:paraId="60AEDB64" w14:textId="77777777" w:rsidR="00A158D6" w:rsidRDefault="00A158D6" w:rsidP="00A158D6">
      <w:pPr>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276"/>
        <w:gridCol w:w="1096"/>
        <w:gridCol w:w="1230"/>
        <w:gridCol w:w="1230"/>
        <w:gridCol w:w="1230"/>
      </w:tblGrid>
      <w:tr w:rsidR="006F6AEC" w:rsidRPr="00446F7E" w14:paraId="52054603" w14:textId="77777777" w:rsidTr="001D6882">
        <w:tc>
          <w:tcPr>
            <w:tcW w:w="1809" w:type="dxa"/>
          </w:tcPr>
          <w:p w14:paraId="7C11186F" w14:textId="77777777" w:rsidR="006F6AEC" w:rsidRPr="00446F7E" w:rsidRDefault="006F6AEC" w:rsidP="00A158D6">
            <w:pPr>
              <w:rPr>
                <w:b/>
              </w:rPr>
            </w:pPr>
            <w:r w:rsidRPr="00446F7E">
              <w:rPr>
                <w:b/>
              </w:rPr>
              <w:t>%</w:t>
            </w:r>
          </w:p>
        </w:tc>
        <w:tc>
          <w:tcPr>
            <w:tcW w:w="7196" w:type="dxa"/>
            <w:gridSpan w:val="6"/>
          </w:tcPr>
          <w:p w14:paraId="6A92BCCD" w14:textId="77777777" w:rsidR="006F6AEC" w:rsidRPr="00446F7E" w:rsidRDefault="006F6AEC" w:rsidP="00A158D6">
            <w:pPr>
              <w:jc w:val="center"/>
              <w:rPr>
                <w:b/>
              </w:rPr>
            </w:pPr>
            <w:r>
              <w:rPr>
                <w:b/>
              </w:rPr>
              <w:t>Outcomes</w:t>
            </w:r>
            <w:r w:rsidR="001D6882">
              <w:rPr>
                <w:b/>
              </w:rPr>
              <w:t xml:space="preserve"> (%)</w:t>
            </w:r>
          </w:p>
        </w:tc>
      </w:tr>
      <w:tr w:rsidR="006F6AEC" w:rsidRPr="00446F7E" w14:paraId="624225F1" w14:textId="77777777" w:rsidTr="001D6882">
        <w:tc>
          <w:tcPr>
            <w:tcW w:w="1809" w:type="dxa"/>
          </w:tcPr>
          <w:p w14:paraId="226A096C" w14:textId="77777777" w:rsidR="006F6AEC" w:rsidRPr="00446F7E" w:rsidRDefault="006F6AEC" w:rsidP="00A158D6">
            <w:pPr>
              <w:rPr>
                <w:b/>
              </w:rPr>
            </w:pPr>
          </w:p>
        </w:tc>
        <w:tc>
          <w:tcPr>
            <w:tcW w:w="1134" w:type="dxa"/>
          </w:tcPr>
          <w:p w14:paraId="31935CB0" w14:textId="77777777" w:rsidR="006F6AEC" w:rsidRPr="00446F7E" w:rsidRDefault="006F6AEC" w:rsidP="00A158D6">
            <w:pPr>
              <w:jc w:val="center"/>
              <w:rPr>
                <w:b/>
              </w:rPr>
            </w:pPr>
            <w:r>
              <w:rPr>
                <w:b/>
              </w:rPr>
              <w:t>B</w:t>
            </w:r>
          </w:p>
        </w:tc>
        <w:tc>
          <w:tcPr>
            <w:tcW w:w="1276" w:type="dxa"/>
          </w:tcPr>
          <w:p w14:paraId="68B19C81" w14:textId="77777777" w:rsidR="006F6AEC" w:rsidRPr="00446F7E" w:rsidRDefault="006F6AEC" w:rsidP="00A158D6">
            <w:pPr>
              <w:jc w:val="center"/>
              <w:rPr>
                <w:b/>
              </w:rPr>
            </w:pPr>
            <w:r>
              <w:rPr>
                <w:b/>
              </w:rPr>
              <w:t>S</w:t>
            </w:r>
          </w:p>
        </w:tc>
        <w:tc>
          <w:tcPr>
            <w:tcW w:w="1096" w:type="dxa"/>
          </w:tcPr>
          <w:p w14:paraId="770BA725" w14:textId="77777777" w:rsidR="006F6AEC" w:rsidRPr="00446F7E" w:rsidRDefault="006F6AEC" w:rsidP="00A158D6">
            <w:pPr>
              <w:jc w:val="center"/>
              <w:rPr>
                <w:b/>
              </w:rPr>
            </w:pPr>
            <w:r>
              <w:rPr>
                <w:b/>
              </w:rPr>
              <w:t>G</w:t>
            </w:r>
          </w:p>
        </w:tc>
        <w:tc>
          <w:tcPr>
            <w:tcW w:w="1230" w:type="dxa"/>
          </w:tcPr>
          <w:p w14:paraId="12B4EB71" w14:textId="77777777" w:rsidR="006F6AEC" w:rsidRPr="00446F7E" w:rsidRDefault="006F6AEC" w:rsidP="00A158D6">
            <w:pPr>
              <w:jc w:val="center"/>
              <w:rPr>
                <w:b/>
              </w:rPr>
            </w:pPr>
            <w:r>
              <w:rPr>
                <w:b/>
              </w:rPr>
              <w:t>1</w:t>
            </w:r>
          </w:p>
        </w:tc>
        <w:tc>
          <w:tcPr>
            <w:tcW w:w="1230" w:type="dxa"/>
          </w:tcPr>
          <w:p w14:paraId="34C01837" w14:textId="77777777" w:rsidR="006F6AEC" w:rsidRPr="00446F7E" w:rsidRDefault="006F6AEC" w:rsidP="00A158D6">
            <w:pPr>
              <w:jc w:val="center"/>
              <w:rPr>
                <w:b/>
              </w:rPr>
            </w:pPr>
            <w:r>
              <w:rPr>
                <w:b/>
              </w:rPr>
              <w:t>2</w:t>
            </w:r>
          </w:p>
        </w:tc>
        <w:tc>
          <w:tcPr>
            <w:tcW w:w="1230" w:type="dxa"/>
          </w:tcPr>
          <w:p w14:paraId="24F7109F" w14:textId="77777777" w:rsidR="006F6AEC" w:rsidRPr="00446F7E" w:rsidRDefault="006F6AEC" w:rsidP="00A158D6">
            <w:pPr>
              <w:jc w:val="center"/>
              <w:rPr>
                <w:b/>
              </w:rPr>
            </w:pPr>
            <w:r>
              <w:rPr>
                <w:b/>
              </w:rPr>
              <w:t>3</w:t>
            </w:r>
            <w:r w:rsidR="001D6882">
              <w:rPr>
                <w:b/>
              </w:rPr>
              <w:t>+</w:t>
            </w:r>
          </w:p>
        </w:tc>
      </w:tr>
      <w:tr w:rsidR="006F6AEC" w:rsidRPr="00446F7E" w14:paraId="7279183C" w14:textId="77777777" w:rsidTr="001D6882">
        <w:tc>
          <w:tcPr>
            <w:tcW w:w="1809" w:type="dxa"/>
          </w:tcPr>
          <w:p w14:paraId="2FED4536" w14:textId="77777777" w:rsidR="006F6AEC" w:rsidRPr="00446F7E" w:rsidRDefault="006F6AEC" w:rsidP="00A158D6">
            <w:pPr>
              <w:rPr>
                <w:b/>
              </w:rPr>
            </w:pPr>
            <w:r>
              <w:rPr>
                <w:b/>
              </w:rPr>
              <w:t>Language, Literacy Skills</w:t>
            </w:r>
          </w:p>
        </w:tc>
        <w:tc>
          <w:tcPr>
            <w:tcW w:w="1134" w:type="dxa"/>
            <w:vAlign w:val="center"/>
          </w:tcPr>
          <w:p w14:paraId="0A9B8059" w14:textId="77777777" w:rsidR="006F6AEC" w:rsidRPr="001D6882" w:rsidRDefault="001D6882" w:rsidP="001D6882">
            <w:pPr>
              <w:jc w:val="center"/>
              <w:rPr>
                <w:b/>
              </w:rPr>
            </w:pPr>
            <w:r>
              <w:rPr>
                <w:b/>
              </w:rPr>
              <w:t>5</w:t>
            </w:r>
          </w:p>
        </w:tc>
        <w:tc>
          <w:tcPr>
            <w:tcW w:w="1276" w:type="dxa"/>
            <w:vAlign w:val="center"/>
          </w:tcPr>
          <w:p w14:paraId="572561BF" w14:textId="77777777" w:rsidR="006F6AEC" w:rsidRPr="001D6882" w:rsidRDefault="001D6882" w:rsidP="001D6882">
            <w:pPr>
              <w:jc w:val="center"/>
              <w:rPr>
                <w:b/>
              </w:rPr>
            </w:pPr>
            <w:r>
              <w:rPr>
                <w:b/>
              </w:rPr>
              <w:t>-</w:t>
            </w:r>
          </w:p>
        </w:tc>
        <w:tc>
          <w:tcPr>
            <w:tcW w:w="1096" w:type="dxa"/>
            <w:vAlign w:val="center"/>
          </w:tcPr>
          <w:p w14:paraId="1C077A4F" w14:textId="77777777" w:rsidR="006F6AEC" w:rsidRPr="001D6882" w:rsidRDefault="001D6882" w:rsidP="001D6882">
            <w:pPr>
              <w:jc w:val="center"/>
              <w:rPr>
                <w:b/>
              </w:rPr>
            </w:pPr>
            <w:r>
              <w:rPr>
                <w:b/>
              </w:rPr>
              <w:t>5</w:t>
            </w:r>
          </w:p>
        </w:tc>
        <w:tc>
          <w:tcPr>
            <w:tcW w:w="1230" w:type="dxa"/>
            <w:vAlign w:val="center"/>
          </w:tcPr>
          <w:p w14:paraId="63D0E578" w14:textId="77777777" w:rsidR="006F6AEC" w:rsidRPr="001D6882" w:rsidRDefault="001D6882" w:rsidP="001D6882">
            <w:pPr>
              <w:jc w:val="center"/>
              <w:rPr>
                <w:b/>
              </w:rPr>
            </w:pPr>
            <w:r>
              <w:rPr>
                <w:b/>
              </w:rPr>
              <w:t>35</w:t>
            </w:r>
          </w:p>
        </w:tc>
        <w:tc>
          <w:tcPr>
            <w:tcW w:w="1230" w:type="dxa"/>
            <w:vAlign w:val="center"/>
          </w:tcPr>
          <w:p w14:paraId="7E6DBA67" w14:textId="77777777" w:rsidR="006F6AEC" w:rsidRPr="001D6882" w:rsidRDefault="001D6882" w:rsidP="001D6882">
            <w:pPr>
              <w:jc w:val="center"/>
              <w:rPr>
                <w:b/>
              </w:rPr>
            </w:pPr>
            <w:r>
              <w:rPr>
                <w:b/>
              </w:rPr>
              <w:t>35</w:t>
            </w:r>
          </w:p>
        </w:tc>
        <w:tc>
          <w:tcPr>
            <w:tcW w:w="1230" w:type="dxa"/>
            <w:vAlign w:val="center"/>
          </w:tcPr>
          <w:p w14:paraId="4F2E3553" w14:textId="77777777" w:rsidR="006F6AEC" w:rsidRPr="001D6882" w:rsidRDefault="001D6882" w:rsidP="001D6882">
            <w:pPr>
              <w:jc w:val="center"/>
              <w:rPr>
                <w:b/>
              </w:rPr>
            </w:pPr>
            <w:r>
              <w:rPr>
                <w:b/>
              </w:rPr>
              <w:t>20</w:t>
            </w:r>
          </w:p>
        </w:tc>
      </w:tr>
      <w:tr w:rsidR="006F6AEC" w:rsidRPr="00446F7E" w14:paraId="01726F58" w14:textId="77777777" w:rsidTr="001D6882">
        <w:tc>
          <w:tcPr>
            <w:tcW w:w="1809" w:type="dxa"/>
          </w:tcPr>
          <w:p w14:paraId="442A9FC1" w14:textId="77777777" w:rsidR="006F6AEC" w:rsidRPr="00446F7E" w:rsidRDefault="006F6AEC" w:rsidP="00F41EA7">
            <w:pPr>
              <w:rPr>
                <w:b/>
              </w:rPr>
            </w:pPr>
            <w:r>
              <w:rPr>
                <w:b/>
              </w:rPr>
              <w:t>Mathematical Development</w:t>
            </w:r>
          </w:p>
        </w:tc>
        <w:tc>
          <w:tcPr>
            <w:tcW w:w="1134" w:type="dxa"/>
            <w:vAlign w:val="center"/>
          </w:tcPr>
          <w:p w14:paraId="65E6150F" w14:textId="77777777" w:rsidR="006F6AEC" w:rsidRPr="001D6882" w:rsidRDefault="001D6882" w:rsidP="001D6882">
            <w:pPr>
              <w:jc w:val="center"/>
              <w:rPr>
                <w:b/>
              </w:rPr>
            </w:pPr>
            <w:r>
              <w:rPr>
                <w:b/>
              </w:rPr>
              <w:t>-</w:t>
            </w:r>
          </w:p>
        </w:tc>
        <w:tc>
          <w:tcPr>
            <w:tcW w:w="1276" w:type="dxa"/>
            <w:vAlign w:val="center"/>
          </w:tcPr>
          <w:p w14:paraId="27B30607" w14:textId="77777777" w:rsidR="006F6AEC" w:rsidRPr="001D6882" w:rsidRDefault="001D6882" w:rsidP="001D6882">
            <w:pPr>
              <w:jc w:val="center"/>
              <w:rPr>
                <w:b/>
              </w:rPr>
            </w:pPr>
            <w:r>
              <w:rPr>
                <w:b/>
              </w:rPr>
              <w:t>5</w:t>
            </w:r>
          </w:p>
        </w:tc>
        <w:tc>
          <w:tcPr>
            <w:tcW w:w="1096" w:type="dxa"/>
            <w:vAlign w:val="center"/>
          </w:tcPr>
          <w:p w14:paraId="333DF641" w14:textId="77777777" w:rsidR="006F6AEC" w:rsidRPr="001D6882" w:rsidRDefault="001D6882" w:rsidP="001D6882">
            <w:pPr>
              <w:jc w:val="center"/>
              <w:rPr>
                <w:b/>
              </w:rPr>
            </w:pPr>
            <w:r>
              <w:rPr>
                <w:b/>
              </w:rPr>
              <w:t>-</w:t>
            </w:r>
          </w:p>
        </w:tc>
        <w:tc>
          <w:tcPr>
            <w:tcW w:w="1230" w:type="dxa"/>
            <w:vAlign w:val="center"/>
          </w:tcPr>
          <w:p w14:paraId="342A227E" w14:textId="77777777" w:rsidR="006F6AEC" w:rsidRPr="001D6882" w:rsidRDefault="001D6882" w:rsidP="001D6882">
            <w:pPr>
              <w:jc w:val="center"/>
              <w:rPr>
                <w:b/>
              </w:rPr>
            </w:pPr>
            <w:r>
              <w:rPr>
                <w:b/>
              </w:rPr>
              <w:t>25</w:t>
            </w:r>
          </w:p>
        </w:tc>
        <w:tc>
          <w:tcPr>
            <w:tcW w:w="1230" w:type="dxa"/>
            <w:vAlign w:val="center"/>
          </w:tcPr>
          <w:p w14:paraId="046AAFAF" w14:textId="77777777" w:rsidR="006F6AEC" w:rsidRPr="001D6882" w:rsidRDefault="001D6882" w:rsidP="001D6882">
            <w:pPr>
              <w:jc w:val="center"/>
              <w:rPr>
                <w:b/>
              </w:rPr>
            </w:pPr>
            <w:r>
              <w:rPr>
                <w:b/>
              </w:rPr>
              <w:t>25</w:t>
            </w:r>
          </w:p>
        </w:tc>
        <w:tc>
          <w:tcPr>
            <w:tcW w:w="1230" w:type="dxa"/>
            <w:vAlign w:val="center"/>
          </w:tcPr>
          <w:p w14:paraId="34F7077B" w14:textId="77777777" w:rsidR="006F6AEC" w:rsidRPr="001D6882" w:rsidRDefault="001D6882" w:rsidP="001D6882">
            <w:pPr>
              <w:jc w:val="center"/>
              <w:rPr>
                <w:b/>
              </w:rPr>
            </w:pPr>
            <w:r>
              <w:rPr>
                <w:b/>
              </w:rPr>
              <w:t>45</w:t>
            </w:r>
          </w:p>
        </w:tc>
      </w:tr>
      <w:tr w:rsidR="006F6AEC" w:rsidRPr="00446F7E" w14:paraId="1068435A" w14:textId="77777777" w:rsidTr="001D6882">
        <w:tc>
          <w:tcPr>
            <w:tcW w:w="1809" w:type="dxa"/>
          </w:tcPr>
          <w:p w14:paraId="288FE574" w14:textId="77777777" w:rsidR="006F6AEC" w:rsidRPr="00446F7E" w:rsidRDefault="006F6AEC" w:rsidP="00A158D6">
            <w:pPr>
              <w:rPr>
                <w:b/>
              </w:rPr>
            </w:pPr>
            <w:r>
              <w:rPr>
                <w:b/>
              </w:rPr>
              <w:t>Physical Development</w:t>
            </w:r>
          </w:p>
        </w:tc>
        <w:tc>
          <w:tcPr>
            <w:tcW w:w="1134" w:type="dxa"/>
            <w:vAlign w:val="center"/>
          </w:tcPr>
          <w:p w14:paraId="07CF31EA" w14:textId="77777777" w:rsidR="006F6AEC" w:rsidRPr="001D6882" w:rsidRDefault="001D6882" w:rsidP="001D6882">
            <w:pPr>
              <w:jc w:val="center"/>
              <w:rPr>
                <w:b/>
              </w:rPr>
            </w:pPr>
            <w:r>
              <w:rPr>
                <w:b/>
              </w:rPr>
              <w:t>-</w:t>
            </w:r>
          </w:p>
        </w:tc>
        <w:tc>
          <w:tcPr>
            <w:tcW w:w="1276" w:type="dxa"/>
            <w:vAlign w:val="center"/>
          </w:tcPr>
          <w:p w14:paraId="1237EFF3" w14:textId="77777777" w:rsidR="006F6AEC" w:rsidRPr="001D6882" w:rsidRDefault="001D6882" w:rsidP="001D6882">
            <w:pPr>
              <w:jc w:val="center"/>
              <w:rPr>
                <w:b/>
              </w:rPr>
            </w:pPr>
            <w:r>
              <w:rPr>
                <w:b/>
              </w:rPr>
              <w:t>-</w:t>
            </w:r>
          </w:p>
        </w:tc>
        <w:tc>
          <w:tcPr>
            <w:tcW w:w="1096" w:type="dxa"/>
            <w:vAlign w:val="center"/>
          </w:tcPr>
          <w:p w14:paraId="349A8E78" w14:textId="77777777" w:rsidR="006F6AEC" w:rsidRPr="001D6882" w:rsidRDefault="001D6882" w:rsidP="001D6882">
            <w:pPr>
              <w:jc w:val="center"/>
              <w:rPr>
                <w:b/>
              </w:rPr>
            </w:pPr>
            <w:r>
              <w:rPr>
                <w:b/>
              </w:rPr>
              <w:t>5</w:t>
            </w:r>
          </w:p>
        </w:tc>
        <w:tc>
          <w:tcPr>
            <w:tcW w:w="1230" w:type="dxa"/>
            <w:vAlign w:val="center"/>
          </w:tcPr>
          <w:p w14:paraId="055B9CE8" w14:textId="77777777" w:rsidR="006F6AEC" w:rsidRPr="001D6882" w:rsidRDefault="001D6882" w:rsidP="001D6882">
            <w:pPr>
              <w:jc w:val="center"/>
              <w:rPr>
                <w:b/>
              </w:rPr>
            </w:pPr>
            <w:r>
              <w:rPr>
                <w:b/>
              </w:rPr>
              <w:t>-</w:t>
            </w:r>
          </w:p>
        </w:tc>
        <w:tc>
          <w:tcPr>
            <w:tcW w:w="1230" w:type="dxa"/>
            <w:vAlign w:val="center"/>
          </w:tcPr>
          <w:p w14:paraId="71A9934A" w14:textId="77777777" w:rsidR="006F6AEC" w:rsidRPr="001D6882" w:rsidRDefault="001D6882" w:rsidP="001D6882">
            <w:pPr>
              <w:jc w:val="center"/>
              <w:rPr>
                <w:b/>
              </w:rPr>
            </w:pPr>
            <w:r>
              <w:rPr>
                <w:b/>
              </w:rPr>
              <w:t>30</w:t>
            </w:r>
          </w:p>
        </w:tc>
        <w:tc>
          <w:tcPr>
            <w:tcW w:w="1230" w:type="dxa"/>
            <w:vAlign w:val="center"/>
          </w:tcPr>
          <w:p w14:paraId="1DA2A0E2" w14:textId="77777777" w:rsidR="006F6AEC" w:rsidRPr="001D6882" w:rsidRDefault="001D6882" w:rsidP="001D6882">
            <w:pPr>
              <w:jc w:val="center"/>
              <w:rPr>
                <w:b/>
              </w:rPr>
            </w:pPr>
            <w:r>
              <w:rPr>
                <w:b/>
              </w:rPr>
              <w:t>65</w:t>
            </w:r>
          </w:p>
        </w:tc>
      </w:tr>
      <w:tr w:rsidR="006F6AEC" w:rsidRPr="00446F7E" w14:paraId="5E852373" w14:textId="77777777" w:rsidTr="001D6882">
        <w:tc>
          <w:tcPr>
            <w:tcW w:w="1809" w:type="dxa"/>
          </w:tcPr>
          <w:p w14:paraId="5C92727B" w14:textId="77777777" w:rsidR="006F6AEC" w:rsidRPr="00446F7E" w:rsidRDefault="006F6AEC" w:rsidP="00A158D6">
            <w:pPr>
              <w:rPr>
                <w:b/>
              </w:rPr>
            </w:pPr>
            <w:r>
              <w:rPr>
                <w:b/>
              </w:rPr>
              <w:t>Personal &amp; Social Development</w:t>
            </w:r>
          </w:p>
        </w:tc>
        <w:tc>
          <w:tcPr>
            <w:tcW w:w="1134" w:type="dxa"/>
            <w:vAlign w:val="center"/>
          </w:tcPr>
          <w:p w14:paraId="04C3C23D" w14:textId="77777777" w:rsidR="006F6AEC" w:rsidRPr="001D6882" w:rsidRDefault="001D6882" w:rsidP="001D6882">
            <w:pPr>
              <w:jc w:val="center"/>
              <w:rPr>
                <w:b/>
              </w:rPr>
            </w:pPr>
            <w:r>
              <w:rPr>
                <w:b/>
              </w:rPr>
              <w:t>-</w:t>
            </w:r>
          </w:p>
        </w:tc>
        <w:tc>
          <w:tcPr>
            <w:tcW w:w="1276" w:type="dxa"/>
            <w:vAlign w:val="center"/>
          </w:tcPr>
          <w:p w14:paraId="55B579C4" w14:textId="77777777" w:rsidR="006F6AEC" w:rsidRPr="001D6882" w:rsidRDefault="001D6882" w:rsidP="001D6882">
            <w:pPr>
              <w:jc w:val="center"/>
              <w:rPr>
                <w:b/>
              </w:rPr>
            </w:pPr>
            <w:r>
              <w:rPr>
                <w:b/>
              </w:rPr>
              <w:t>5</w:t>
            </w:r>
          </w:p>
        </w:tc>
        <w:tc>
          <w:tcPr>
            <w:tcW w:w="1096" w:type="dxa"/>
            <w:vAlign w:val="center"/>
          </w:tcPr>
          <w:p w14:paraId="3E892E91" w14:textId="77777777" w:rsidR="006F6AEC" w:rsidRPr="001D6882" w:rsidRDefault="001D6882" w:rsidP="001D6882">
            <w:pPr>
              <w:jc w:val="center"/>
              <w:rPr>
                <w:b/>
              </w:rPr>
            </w:pPr>
            <w:r>
              <w:rPr>
                <w:b/>
              </w:rPr>
              <w:t>-</w:t>
            </w:r>
          </w:p>
        </w:tc>
        <w:tc>
          <w:tcPr>
            <w:tcW w:w="1230" w:type="dxa"/>
            <w:vAlign w:val="center"/>
          </w:tcPr>
          <w:p w14:paraId="10FE2080" w14:textId="77777777" w:rsidR="006F6AEC" w:rsidRPr="001D6882" w:rsidRDefault="001D6882" w:rsidP="001D6882">
            <w:pPr>
              <w:jc w:val="center"/>
              <w:rPr>
                <w:b/>
              </w:rPr>
            </w:pPr>
            <w:r>
              <w:rPr>
                <w:b/>
              </w:rPr>
              <w:t>-</w:t>
            </w:r>
          </w:p>
        </w:tc>
        <w:tc>
          <w:tcPr>
            <w:tcW w:w="1230" w:type="dxa"/>
            <w:vAlign w:val="center"/>
          </w:tcPr>
          <w:p w14:paraId="6B25FCDA" w14:textId="77777777" w:rsidR="006F6AEC" w:rsidRPr="001D6882" w:rsidRDefault="001D6882" w:rsidP="001D6882">
            <w:pPr>
              <w:jc w:val="center"/>
              <w:rPr>
                <w:b/>
              </w:rPr>
            </w:pPr>
            <w:r>
              <w:rPr>
                <w:b/>
              </w:rPr>
              <w:t>25</w:t>
            </w:r>
          </w:p>
        </w:tc>
        <w:tc>
          <w:tcPr>
            <w:tcW w:w="1230" w:type="dxa"/>
            <w:vAlign w:val="center"/>
          </w:tcPr>
          <w:p w14:paraId="062412D8" w14:textId="77777777" w:rsidR="001D6882" w:rsidRPr="001D6882" w:rsidRDefault="001D6882" w:rsidP="001D6882">
            <w:pPr>
              <w:jc w:val="center"/>
              <w:rPr>
                <w:b/>
              </w:rPr>
            </w:pPr>
            <w:r>
              <w:rPr>
                <w:b/>
              </w:rPr>
              <w:t>70</w:t>
            </w:r>
          </w:p>
        </w:tc>
      </w:tr>
    </w:tbl>
    <w:p w14:paraId="52067AB6" w14:textId="77777777" w:rsidR="00A158D6" w:rsidRDefault="00A158D6" w:rsidP="00A158D6">
      <w:pPr>
        <w:rPr>
          <w:highlight w:val="yellow"/>
        </w:rPr>
      </w:pPr>
    </w:p>
    <w:p w14:paraId="511DDE72" w14:textId="77777777" w:rsidR="00A158D6" w:rsidRDefault="00A158D6" w:rsidP="00A158D6"/>
    <w:p w14:paraId="68A95C33" w14:textId="77777777" w:rsidR="002C2959" w:rsidRPr="00A158D6" w:rsidRDefault="00511992" w:rsidP="00906044">
      <w:pPr>
        <w:jc w:val="right"/>
        <w:rPr>
          <w:b/>
        </w:rPr>
      </w:pPr>
      <w:r w:rsidRPr="00025746">
        <w:rPr>
          <w:highlight w:val="yellow"/>
        </w:rPr>
        <w:br w:type="page"/>
      </w:r>
      <w:r w:rsidR="0045361B">
        <w:rPr>
          <w:rFonts w:ascii="Comic Sans MS" w:hAnsi="Comic Sans MS"/>
          <w:b/>
          <w:sz w:val="24"/>
        </w:rPr>
        <w:t>Appendix 2(</w:t>
      </w:r>
      <w:proofErr w:type="spellStart"/>
      <w:r w:rsidR="004C0E42" w:rsidRPr="00A158D6">
        <w:rPr>
          <w:rFonts w:ascii="Comic Sans MS" w:hAnsi="Comic Sans MS"/>
          <w:b/>
          <w:sz w:val="24"/>
        </w:rPr>
        <w:t>i</w:t>
      </w:r>
      <w:proofErr w:type="spellEnd"/>
      <w:r w:rsidR="002C2959" w:rsidRPr="00A158D6">
        <w:rPr>
          <w:rFonts w:ascii="Comic Sans MS" w:hAnsi="Comic Sans MS"/>
          <w:b/>
          <w:sz w:val="24"/>
        </w:rPr>
        <w:t>)</w:t>
      </w:r>
    </w:p>
    <w:p w14:paraId="040108D3" w14:textId="77777777" w:rsidR="002C2959" w:rsidRPr="00A158D6" w:rsidRDefault="002C2959" w:rsidP="00906044">
      <w:pPr>
        <w:jc w:val="right"/>
      </w:pPr>
    </w:p>
    <w:p w14:paraId="7DF6171B" w14:textId="77777777" w:rsidR="002C2959" w:rsidRPr="00A158D6" w:rsidRDefault="0045361B" w:rsidP="002C2959">
      <w:pPr>
        <w:jc w:val="center"/>
        <w:rPr>
          <w:rFonts w:ascii="Comic Sans MS" w:hAnsi="Comic Sans MS"/>
          <w:b/>
          <w:sz w:val="24"/>
        </w:rPr>
      </w:pPr>
      <w:r>
        <w:rPr>
          <w:rFonts w:ascii="Comic Sans MS" w:hAnsi="Comic Sans MS"/>
          <w:b/>
          <w:sz w:val="24"/>
        </w:rPr>
        <w:t>Appendix 2(</w:t>
      </w:r>
      <w:proofErr w:type="spellStart"/>
      <w:r w:rsidR="004C0E42" w:rsidRPr="00A158D6">
        <w:rPr>
          <w:rFonts w:ascii="Comic Sans MS" w:hAnsi="Comic Sans MS"/>
          <w:b/>
          <w:sz w:val="24"/>
        </w:rPr>
        <w:t>i</w:t>
      </w:r>
      <w:proofErr w:type="spellEnd"/>
      <w:r w:rsidR="002C2959" w:rsidRPr="00A158D6">
        <w:rPr>
          <w:rFonts w:ascii="Comic Sans MS" w:hAnsi="Comic Sans MS"/>
          <w:b/>
          <w:sz w:val="24"/>
        </w:rPr>
        <w:t>) – National Curriculum Statutory Assessment Results for Foundation Phase &amp; KS2</w:t>
      </w:r>
    </w:p>
    <w:p w14:paraId="3678C495" w14:textId="77777777" w:rsidR="00A158D6" w:rsidRDefault="00A158D6" w:rsidP="002C2959">
      <w:pPr>
        <w:jc w:val="center"/>
        <w:rPr>
          <w:rFonts w:ascii="Comic Sans MS" w:hAnsi="Comic Sans MS"/>
          <w:b/>
          <w:sz w:val="24"/>
          <w:highlight w:val="yellow"/>
        </w:rPr>
      </w:pPr>
    </w:p>
    <w:p w14:paraId="1C57D61C" w14:textId="77777777" w:rsidR="00860E63" w:rsidRDefault="00860E63" w:rsidP="002C2959">
      <w:pPr>
        <w:jc w:val="center"/>
        <w:rPr>
          <w:rFonts w:ascii="Comic Sans MS" w:hAnsi="Comic Sans MS"/>
          <w:b/>
          <w:sz w:val="24"/>
          <w:highlight w:val="yellow"/>
        </w:rPr>
      </w:pPr>
    </w:p>
    <w:p w14:paraId="65A2D645" w14:textId="77777777" w:rsidR="00860E63" w:rsidRDefault="00860E63" w:rsidP="00860E63">
      <w:pPr>
        <w:jc w:val="both"/>
        <w:rPr>
          <w:rFonts w:ascii="Comic Sans MS" w:hAnsi="Comic Sans MS"/>
          <w:sz w:val="23"/>
          <w:szCs w:val="23"/>
        </w:rPr>
      </w:pPr>
      <w:r w:rsidRPr="005045DE">
        <w:rPr>
          <w:rFonts w:ascii="Arial" w:hAnsi="Arial" w:cs="Arial"/>
          <w:b/>
          <w:bCs/>
          <w:sz w:val="28"/>
          <w:szCs w:val="28"/>
          <w:u w:val="single"/>
          <w:lang w:eastAsia="en-GB"/>
        </w:rPr>
        <w:t xml:space="preserve">NDC </w:t>
      </w:r>
      <w:r>
        <w:rPr>
          <w:rFonts w:ascii="Arial" w:hAnsi="Arial" w:cs="Arial"/>
          <w:b/>
          <w:bCs/>
          <w:sz w:val="28"/>
          <w:szCs w:val="28"/>
          <w:u w:val="single"/>
          <w:lang w:eastAsia="en-GB"/>
        </w:rPr>
        <w:t xml:space="preserve">Validation </w:t>
      </w:r>
      <w:r w:rsidRPr="00595195">
        <w:rPr>
          <w:rFonts w:ascii="Arial" w:eastAsia="Arial" w:hAnsi="Arial" w:cs="Arial"/>
          <w:b/>
          <w:color w:val="000000"/>
          <w:sz w:val="28"/>
          <w:szCs w:val="28"/>
          <w:u w:val="single"/>
        </w:rPr>
        <w:t>2016 (End of Foundation Phase Outcomes - Pupils)</w:t>
      </w:r>
    </w:p>
    <w:p w14:paraId="512225CD" w14:textId="77777777" w:rsidR="00860E63" w:rsidRDefault="00860E63" w:rsidP="00860E63">
      <w:pPr>
        <w:jc w:val="both"/>
        <w:rPr>
          <w:rFonts w:ascii="Comic Sans MS" w:hAnsi="Comic Sans MS"/>
          <w:sz w:val="23"/>
          <w:szCs w:val="23"/>
        </w:rPr>
      </w:pPr>
    </w:p>
    <w:tbl>
      <w:tblPr>
        <w:tblW w:w="10268" w:type="dxa"/>
        <w:tblLook w:val="0000" w:firstRow="0" w:lastRow="0" w:firstColumn="0" w:lastColumn="0" w:noHBand="0" w:noVBand="0"/>
      </w:tblPr>
      <w:tblGrid>
        <w:gridCol w:w="10268"/>
      </w:tblGrid>
      <w:tr w:rsidR="00860E63" w:rsidRPr="005045DE" w14:paraId="375AED0A" w14:textId="77777777" w:rsidTr="00D633B5">
        <w:trPr>
          <w:trHeight w:val="416"/>
        </w:trPr>
        <w:tc>
          <w:tcPr>
            <w:tcW w:w="10268" w:type="dxa"/>
            <w:tcBorders>
              <w:top w:val="nil"/>
              <w:left w:val="nil"/>
              <w:bottom w:val="nil"/>
              <w:right w:val="nil"/>
            </w:tcBorders>
            <w:shd w:val="clear" w:color="auto" w:fill="auto"/>
            <w:noWrap/>
            <w:vAlign w:val="bottom"/>
          </w:tcPr>
          <w:p w14:paraId="4970EC19" w14:textId="77777777" w:rsidR="00860E63" w:rsidRPr="005045DE" w:rsidRDefault="00860E63" w:rsidP="00D633B5">
            <w:pPr>
              <w:rPr>
                <w:rFonts w:ascii="Comic Sans MS" w:hAnsi="Comic Sans MS"/>
                <w:sz w:val="28"/>
                <w:szCs w:val="28"/>
                <w:lang w:eastAsia="en-GB"/>
              </w:rPr>
            </w:pPr>
            <w:r w:rsidRPr="005045DE">
              <w:rPr>
                <w:rFonts w:ascii="Arial" w:hAnsi="Arial" w:cs="Arial"/>
                <w:b/>
                <w:bCs/>
                <w:sz w:val="28"/>
                <w:szCs w:val="28"/>
                <w:lang w:eastAsia="en-GB"/>
              </w:rPr>
              <w:t>Summary Report for: Crossgates C.P. School</w:t>
            </w:r>
          </w:p>
        </w:tc>
      </w:tr>
      <w:tr w:rsidR="00860E63" w:rsidRPr="005045DE" w14:paraId="1C843BA3" w14:textId="77777777" w:rsidTr="00D633B5">
        <w:trPr>
          <w:trHeight w:val="298"/>
        </w:trPr>
        <w:tc>
          <w:tcPr>
            <w:tcW w:w="10268" w:type="dxa"/>
            <w:tcBorders>
              <w:top w:val="nil"/>
              <w:left w:val="nil"/>
              <w:bottom w:val="nil"/>
              <w:right w:val="nil"/>
            </w:tcBorders>
            <w:shd w:val="clear" w:color="auto" w:fill="auto"/>
            <w:noWrap/>
            <w:vAlign w:val="bottom"/>
          </w:tcPr>
          <w:p w14:paraId="6C1F30F3" w14:textId="77777777" w:rsidR="00860E63" w:rsidRPr="005045DE" w:rsidRDefault="00860E63" w:rsidP="00D633B5">
            <w:pPr>
              <w:rPr>
                <w:rFonts w:ascii="Comic Sans MS" w:hAnsi="Comic Sans MS"/>
                <w:lang w:eastAsia="en-GB"/>
              </w:rPr>
            </w:pPr>
            <w:r w:rsidRPr="005045DE">
              <w:rPr>
                <w:rFonts w:ascii="Arial" w:hAnsi="Arial" w:cs="Arial"/>
                <w:lang w:eastAsia="en-GB"/>
              </w:rPr>
              <w:t>LEA code: 666</w:t>
            </w:r>
          </w:p>
        </w:tc>
      </w:tr>
      <w:tr w:rsidR="00860E63" w:rsidRPr="005045DE" w14:paraId="545E1268" w14:textId="77777777" w:rsidTr="00D633B5">
        <w:trPr>
          <w:trHeight w:val="287"/>
        </w:trPr>
        <w:tc>
          <w:tcPr>
            <w:tcW w:w="10268" w:type="dxa"/>
            <w:tcBorders>
              <w:top w:val="nil"/>
              <w:left w:val="nil"/>
              <w:bottom w:val="nil"/>
              <w:right w:val="nil"/>
            </w:tcBorders>
            <w:shd w:val="clear" w:color="auto" w:fill="auto"/>
            <w:noWrap/>
            <w:vAlign w:val="bottom"/>
          </w:tcPr>
          <w:p w14:paraId="3754C68C" w14:textId="77777777" w:rsidR="00860E63" w:rsidRPr="005045DE" w:rsidRDefault="00860E63" w:rsidP="00D633B5">
            <w:pPr>
              <w:rPr>
                <w:rFonts w:ascii="Comic Sans MS" w:hAnsi="Comic Sans MS"/>
                <w:lang w:eastAsia="en-GB"/>
              </w:rPr>
            </w:pPr>
            <w:r w:rsidRPr="005045DE">
              <w:rPr>
                <w:rFonts w:ascii="Arial" w:hAnsi="Arial" w:cs="Arial"/>
                <w:lang w:eastAsia="en-GB"/>
              </w:rPr>
              <w:t>NAW school number: 2077</w:t>
            </w:r>
          </w:p>
        </w:tc>
      </w:tr>
    </w:tbl>
    <w:p w14:paraId="2E180373" w14:textId="77777777" w:rsidR="00860E63" w:rsidRPr="00595195" w:rsidRDefault="00860E63" w:rsidP="00860E63">
      <w:pPr>
        <w:rPr>
          <w:rFonts w:ascii="Arial" w:eastAsia="Arial" w:hAnsi="Arial" w:cs="Arial"/>
          <w:b/>
          <w:sz w:val="28"/>
          <w:szCs w:val="28"/>
        </w:rPr>
      </w:pPr>
    </w:p>
    <w:tbl>
      <w:tblPr>
        <w:tblW w:w="0" w:type="auto"/>
        <w:tblLook w:val="0000" w:firstRow="0" w:lastRow="0" w:firstColumn="0" w:lastColumn="0" w:noHBand="0" w:noVBand="0"/>
      </w:tblPr>
      <w:tblGrid>
        <w:gridCol w:w="720"/>
        <w:gridCol w:w="1324"/>
        <w:gridCol w:w="843"/>
        <w:gridCol w:w="600"/>
        <w:gridCol w:w="600"/>
        <w:gridCol w:w="600"/>
        <w:gridCol w:w="600"/>
        <w:gridCol w:w="600"/>
        <w:gridCol w:w="600"/>
        <w:gridCol w:w="600"/>
        <w:gridCol w:w="659"/>
        <w:gridCol w:w="659"/>
        <w:gridCol w:w="600"/>
      </w:tblGrid>
      <w:tr w:rsidR="00860E63" w14:paraId="1DFF59BD" w14:textId="77777777" w:rsidTr="00D633B5">
        <w:tc>
          <w:tcPr>
            <w:tcW w:w="2448" w:type="dxa"/>
            <w:gridSpan w:val="2"/>
            <w:tcBorders>
              <w:top w:val="single" w:sz="4" w:space="0" w:color="FFFFFF"/>
              <w:left w:val="single" w:sz="4" w:space="0" w:color="FFFFFF"/>
              <w:bottom w:val="single" w:sz="4" w:space="0" w:color="000000"/>
              <w:right w:val="single" w:sz="4" w:space="0" w:color="FFFFFF"/>
            </w:tcBorders>
            <w:shd w:val="clear" w:color="auto" w:fill="9EC6DA"/>
          </w:tcPr>
          <w:p w14:paraId="7C9C5534" w14:textId="77777777" w:rsidR="00860E63" w:rsidRDefault="00860E63" w:rsidP="00D633B5">
            <w:pPr>
              <w:rPr>
                <w:rFonts w:ascii="Arial" w:eastAsia="Arial" w:hAnsi="Arial" w:cs="Arial"/>
                <w:b/>
              </w:rPr>
            </w:pPr>
          </w:p>
        </w:tc>
        <w:tc>
          <w:tcPr>
            <w:tcW w:w="863" w:type="dxa"/>
            <w:tcBorders>
              <w:top w:val="single" w:sz="4" w:space="0" w:color="FFFFFF"/>
              <w:left w:val="single" w:sz="4" w:space="0" w:color="FFFFFF"/>
              <w:bottom w:val="single" w:sz="4" w:space="0" w:color="000000"/>
              <w:right w:val="single" w:sz="4" w:space="0" w:color="FFFFFF"/>
            </w:tcBorders>
            <w:shd w:val="clear" w:color="auto" w:fill="9EC6DA"/>
          </w:tcPr>
          <w:p w14:paraId="58495927" w14:textId="77777777" w:rsidR="00860E63" w:rsidRDefault="00860E63" w:rsidP="00D633B5">
            <w:pPr>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14:paraId="4E7BC1B1" w14:textId="77777777" w:rsidR="00860E63" w:rsidRDefault="00860E63" w:rsidP="00D633B5">
            <w:pPr>
              <w:jc w:val="right"/>
              <w:rPr>
                <w:rFonts w:ascii="Arial" w:eastAsia="Arial" w:hAnsi="Arial" w:cs="Arial"/>
                <w:b/>
              </w:rPr>
            </w:pPr>
            <w:r>
              <w:rPr>
                <w:rFonts w:ascii="Arial" w:eastAsia="Arial" w:hAnsi="Arial" w:cs="Arial"/>
                <w:b/>
              </w:rPr>
              <w:t>N</w:t>
            </w:r>
          </w:p>
          <w:p w14:paraId="0AE5B987" w14:textId="77777777" w:rsidR="00860E63" w:rsidRDefault="00860E63" w:rsidP="00D633B5">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14:paraId="22882844" w14:textId="77777777" w:rsidR="00860E63" w:rsidRDefault="00860E63" w:rsidP="00D633B5">
            <w:pPr>
              <w:jc w:val="right"/>
              <w:rPr>
                <w:rFonts w:ascii="Arial" w:eastAsia="Arial" w:hAnsi="Arial" w:cs="Arial"/>
                <w:b/>
              </w:rPr>
            </w:pPr>
            <w:r>
              <w:rPr>
                <w:rFonts w:ascii="Arial" w:eastAsia="Arial" w:hAnsi="Arial" w:cs="Arial"/>
                <w:b/>
              </w:rPr>
              <w:t>D</w:t>
            </w:r>
          </w:p>
          <w:p w14:paraId="705C8226" w14:textId="77777777" w:rsidR="00860E63" w:rsidRDefault="00860E63" w:rsidP="00D633B5">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14:paraId="6D1D7B54" w14:textId="77777777" w:rsidR="00860E63" w:rsidRDefault="00860E63" w:rsidP="00D633B5">
            <w:pPr>
              <w:jc w:val="right"/>
              <w:rPr>
                <w:rFonts w:ascii="Arial" w:eastAsia="Arial" w:hAnsi="Arial" w:cs="Arial"/>
                <w:b/>
              </w:rPr>
            </w:pPr>
            <w:r>
              <w:rPr>
                <w:rFonts w:ascii="Arial" w:eastAsia="Arial" w:hAnsi="Arial" w:cs="Arial"/>
                <w:b/>
              </w:rPr>
              <w:t>W</w:t>
            </w:r>
          </w:p>
          <w:p w14:paraId="3E43B1EB" w14:textId="77777777" w:rsidR="00860E63" w:rsidRDefault="00860E63" w:rsidP="00D633B5">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14:paraId="6CF8DF76" w14:textId="77777777" w:rsidR="00860E63" w:rsidRDefault="00860E63" w:rsidP="00D633B5">
            <w:pPr>
              <w:jc w:val="right"/>
              <w:rPr>
                <w:rFonts w:ascii="Arial" w:eastAsia="Arial" w:hAnsi="Arial" w:cs="Arial"/>
                <w:b/>
              </w:rPr>
            </w:pPr>
            <w:r>
              <w:rPr>
                <w:rFonts w:ascii="Arial" w:eastAsia="Arial" w:hAnsi="Arial" w:cs="Arial"/>
                <w:b/>
              </w:rPr>
              <w:t>1</w:t>
            </w:r>
          </w:p>
          <w:p w14:paraId="78A03E4B" w14:textId="77777777" w:rsidR="00860E63" w:rsidRDefault="00860E63" w:rsidP="00D633B5">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14:paraId="3F7507D3" w14:textId="77777777" w:rsidR="00860E63" w:rsidRDefault="00860E63" w:rsidP="00D633B5">
            <w:pPr>
              <w:jc w:val="right"/>
              <w:rPr>
                <w:rFonts w:ascii="Arial" w:eastAsia="Arial" w:hAnsi="Arial" w:cs="Arial"/>
                <w:b/>
              </w:rPr>
            </w:pPr>
            <w:r>
              <w:rPr>
                <w:rFonts w:ascii="Arial" w:eastAsia="Arial" w:hAnsi="Arial" w:cs="Arial"/>
                <w:b/>
              </w:rPr>
              <w:t>2</w:t>
            </w:r>
          </w:p>
          <w:p w14:paraId="5F0D233B" w14:textId="77777777" w:rsidR="00860E63" w:rsidRDefault="00860E63" w:rsidP="00D633B5">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14:paraId="28B840A3" w14:textId="77777777" w:rsidR="00860E63" w:rsidRDefault="00860E63" w:rsidP="00D633B5">
            <w:pPr>
              <w:jc w:val="right"/>
              <w:rPr>
                <w:rFonts w:ascii="Arial" w:eastAsia="Arial" w:hAnsi="Arial" w:cs="Arial"/>
                <w:b/>
              </w:rPr>
            </w:pPr>
            <w:r>
              <w:rPr>
                <w:rFonts w:ascii="Arial" w:eastAsia="Arial" w:hAnsi="Arial" w:cs="Arial"/>
                <w:b/>
              </w:rPr>
              <w:t>3</w:t>
            </w:r>
          </w:p>
          <w:p w14:paraId="10A506C2" w14:textId="77777777" w:rsidR="00860E63" w:rsidRDefault="00860E63" w:rsidP="00D633B5">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14:paraId="70744ED7" w14:textId="77777777" w:rsidR="00860E63" w:rsidRDefault="00860E63" w:rsidP="00D633B5">
            <w:pPr>
              <w:jc w:val="right"/>
              <w:rPr>
                <w:rFonts w:ascii="Arial" w:eastAsia="Arial" w:hAnsi="Arial" w:cs="Arial"/>
                <w:b/>
              </w:rPr>
            </w:pPr>
            <w:r>
              <w:rPr>
                <w:rFonts w:ascii="Arial" w:eastAsia="Arial" w:hAnsi="Arial" w:cs="Arial"/>
                <w:b/>
              </w:rPr>
              <w:t>4</w:t>
            </w:r>
          </w:p>
          <w:p w14:paraId="5904A2E6" w14:textId="77777777" w:rsidR="00860E63" w:rsidRDefault="00860E63" w:rsidP="00D633B5">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14:paraId="5FC20237" w14:textId="77777777" w:rsidR="00860E63" w:rsidRDefault="00860E63" w:rsidP="00D633B5">
            <w:pPr>
              <w:jc w:val="right"/>
              <w:rPr>
                <w:rFonts w:ascii="Arial" w:eastAsia="Arial" w:hAnsi="Arial" w:cs="Arial"/>
                <w:b/>
              </w:rPr>
            </w:pPr>
            <w:r>
              <w:rPr>
                <w:rFonts w:ascii="Arial" w:eastAsia="Arial" w:hAnsi="Arial" w:cs="Arial"/>
                <w:b/>
              </w:rPr>
              <w:t>5</w:t>
            </w:r>
          </w:p>
          <w:p w14:paraId="55AC8B50" w14:textId="77777777" w:rsidR="00860E63" w:rsidRDefault="00860E63" w:rsidP="00D633B5">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14:paraId="622017CE" w14:textId="77777777" w:rsidR="00860E63" w:rsidRDefault="00860E63" w:rsidP="00D633B5">
            <w:pPr>
              <w:jc w:val="right"/>
              <w:rPr>
                <w:rFonts w:ascii="Arial" w:eastAsia="Arial" w:hAnsi="Arial" w:cs="Arial"/>
                <w:b/>
              </w:rPr>
            </w:pPr>
            <w:r>
              <w:rPr>
                <w:rFonts w:ascii="Arial" w:eastAsia="Arial" w:hAnsi="Arial" w:cs="Arial"/>
                <w:b/>
              </w:rPr>
              <w:t>6</w:t>
            </w:r>
          </w:p>
          <w:p w14:paraId="4B80C64A" w14:textId="77777777" w:rsidR="00860E63" w:rsidRDefault="00860E63" w:rsidP="00D633B5">
            <w:pPr>
              <w:jc w:val="right"/>
              <w:rPr>
                <w:rFonts w:ascii="Arial" w:eastAsia="Arial" w:hAnsi="Arial" w:cs="Arial"/>
                <w:b/>
              </w:rPr>
            </w:pPr>
          </w:p>
        </w:tc>
        <w:tc>
          <w:tcPr>
            <w:tcW w:w="720" w:type="dxa"/>
            <w:tcBorders>
              <w:top w:val="single" w:sz="4" w:space="0" w:color="FFFFFF"/>
              <w:left w:val="single" w:sz="4" w:space="0" w:color="FFFFFF"/>
              <w:bottom w:val="single" w:sz="4" w:space="0" w:color="000000"/>
              <w:right w:val="single" w:sz="4" w:space="0" w:color="FFFFFF"/>
            </w:tcBorders>
            <w:shd w:val="clear" w:color="auto" w:fill="9EC6DA"/>
          </w:tcPr>
          <w:p w14:paraId="0069A6DC" w14:textId="77777777" w:rsidR="00860E63" w:rsidRDefault="00860E63" w:rsidP="00D633B5">
            <w:pPr>
              <w:jc w:val="right"/>
              <w:rPr>
                <w:rFonts w:ascii="Arial" w:eastAsia="Arial" w:hAnsi="Arial" w:cs="Arial"/>
                <w:b/>
              </w:rPr>
            </w:pPr>
            <w:r>
              <w:rPr>
                <w:rFonts w:ascii="Arial" w:eastAsia="Arial" w:hAnsi="Arial" w:cs="Arial"/>
                <w:b/>
              </w:rPr>
              <w:t>A</w:t>
            </w:r>
          </w:p>
          <w:p w14:paraId="3700F05F" w14:textId="77777777" w:rsidR="00860E63" w:rsidRDefault="00860E63" w:rsidP="00D633B5">
            <w:pPr>
              <w:jc w:val="right"/>
              <w:rPr>
                <w:rFonts w:ascii="Arial" w:eastAsia="Arial" w:hAnsi="Arial" w:cs="Arial"/>
                <w:b/>
              </w:rPr>
            </w:pPr>
          </w:p>
        </w:tc>
      </w:tr>
      <w:tr w:rsidR="00860E63" w14:paraId="59EF7EC4" w14:textId="77777777" w:rsidTr="00D633B5">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14:paraId="0C380F58" w14:textId="77777777" w:rsidR="00860E63" w:rsidRDefault="00860E63" w:rsidP="00D633B5">
            <w:pPr>
              <w:rPr>
                <w:rFonts w:ascii="Arial" w:eastAsia="Arial" w:hAnsi="Arial" w:cs="Arial"/>
              </w:rPr>
            </w:pPr>
            <w:r>
              <w:rPr>
                <w:rFonts w:ascii="Arial" w:eastAsia="Arial" w:hAnsi="Arial" w:cs="Arial"/>
                <w:b/>
              </w:rPr>
              <w:t>Personal and social development, well-being and cultural diversity</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14:paraId="222C5BA4" w14:textId="77777777" w:rsidR="00860E63" w:rsidRDefault="00860E63" w:rsidP="00D633B5">
            <w:pPr>
              <w:rPr>
                <w:rFonts w:ascii="Arial" w:eastAsia="Arial" w:hAnsi="Arial" w:cs="Arial"/>
              </w:rPr>
            </w:pPr>
            <w:r>
              <w:rPr>
                <w:rFonts w:ascii="Arial" w:eastAsia="Arial" w:hAnsi="Arial" w:cs="Arial"/>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115CA25"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7D3FA16D"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3BEAB0CE"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52557A7"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31836FEE"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0A27110B"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253DABEF" w14:textId="77777777" w:rsidR="00860E63" w:rsidRDefault="00860E63" w:rsidP="00D633B5">
            <w:pPr>
              <w:jc w:val="right"/>
              <w:rPr>
                <w:rFonts w:ascii="Arial" w:eastAsia="Arial" w:hAnsi="Arial" w:cs="Arial"/>
              </w:rPr>
            </w:pPr>
            <w:r>
              <w:rPr>
                <w:rFonts w:ascii="Arial" w:eastAsia="Arial" w:hAnsi="Arial" w:cs="Arial"/>
              </w:rPr>
              <w:t>4.8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6ABBEC9" w14:textId="77777777" w:rsidR="00860E63" w:rsidRDefault="00860E63" w:rsidP="00D633B5">
            <w:pPr>
              <w:jc w:val="right"/>
              <w:rPr>
                <w:rFonts w:ascii="Arial" w:eastAsia="Arial" w:hAnsi="Arial" w:cs="Arial"/>
              </w:rPr>
            </w:pPr>
            <w:r>
              <w:rPr>
                <w:rFonts w:ascii="Arial" w:eastAsia="Arial" w:hAnsi="Arial" w:cs="Arial"/>
              </w:rPr>
              <w:t>19.0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37B62007" w14:textId="77777777" w:rsidR="00860E63" w:rsidRDefault="00860E63" w:rsidP="00D633B5">
            <w:pPr>
              <w:jc w:val="right"/>
              <w:rPr>
                <w:rFonts w:ascii="Arial" w:eastAsia="Arial" w:hAnsi="Arial" w:cs="Arial"/>
              </w:rPr>
            </w:pPr>
            <w:r>
              <w:rPr>
                <w:rFonts w:ascii="Arial" w:eastAsia="Arial" w:hAnsi="Arial" w:cs="Arial"/>
              </w:rPr>
              <w:t>76.2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1ECD95C" w14:textId="77777777" w:rsidR="00860E63" w:rsidRDefault="00860E63" w:rsidP="00D633B5">
            <w:pPr>
              <w:jc w:val="right"/>
              <w:rPr>
                <w:rFonts w:ascii="Arial" w:eastAsia="Arial" w:hAnsi="Arial" w:cs="Arial"/>
              </w:rPr>
            </w:pPr>
            <w:r>
              <w:rPr>
                <w:rFonts w:ascii="Arial" w:eastAsia="Arial" w:hAnsi="Arial" w:cs="Arial"/>
              </w:rPr>
              <w:t>0.0</w:t>
            </w:r>
          </w:p>
        </w:tc>
      </w:tr>
      <w:tr w:rsidR="00860E63" w14:paraId="38B4C758" w14:textId="77777777" w:rsidTr="00D633B5">
        <w:trPr>
          <w:cantSplit/>
          <w:trHeight w:val="500"/>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14:paraId="1CAA3B29" w14:textId="77777777" w:rsidR="00860E63" w:rsidRDefault="00860E63" w:rsidP="00D633B5">
            <w:pPr>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14:paraId="7B3E5950" w14:textId="77777777" w:rsidR="00860E63" w:rsidRDefault="00860E63" w:rsidP="00D633B5">
            <w:pPr>
              <w:rPr>
                <w:rFonts w:ascii="Arial" w:eastAsia="Arial" w:hAnsi="Arial" w:cs="Arial"/>
              </w:rPr>
            </w:pPr>
            <w:r>
              <w:rPr>
                <w:rFonts w:ascii="Arial" w:eastAsia="Arial" w:hAnsi="Arial" w:cs="Arial"/>
                <w:i/>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2F7E5272" w14:textId="77777777" w:rsidR="00860E63" w:rsidRDefault="00860E63" w:rsidP="00D633B5">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60C15C4B" w14:textId="77777777" w:rsidR="00860E63" w:rsidRDefault="00860E63" w:rsidP="00D633B5">
            <w:pPr>
              <w:jc w:val="right"/>
              <w:rPr>
                <w:rFonts w:ascii="Arial" w:eastAsia="Arial" w:hAnsi="Arial" w:cs="Arial"/>
                <w:i/>
              </w:rPr>
            </w:pPr>
            <w:r>
              <w:rPr>
                <w:rFonts w:ascii="Arial" w:eastAsia="Arial" w:hAnsi="Arial" w:cs="Arial"/>
                <w:i/>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7B8BE0DE" w14:textId="77777777" w:rsidR="00860E63" w:rsidRDefault="00860E63" w:rsidP="00D633B5">
            <w:pPr>
              <w:jc w:val="right"/>
              <w:rPr>
                <w:rFonts w:ascii="Arial" w:eastAsia="Arial" w:hAnsi="Arial" w:cs="Arial"/>
                <w:i/>
              </w:rPr>
            </w:pPr>
            <w:r>
              <w:rPr>
                <w:rFonts w:ascii="Arial" w:eastAsia="Arial" w:hAnsi="Arial" w:cs="Arial"/>
                <w:i/>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5BD56E7" w14:textId="77777777" w:rsidR="00860E63" w:rsidRDefault="00860E63" w:rsidP="00D633B5">
            <w:pPr>
              <w:jc w:val="right"/>
              <w:rPr>
                <w:rFonts w:ascii="Arial" w:eastAsia="Arial" w:hAnsi="Arial" w:cs="Arial"/>
                <w:i/>
              </w:rPr>
            </w:pPr>
            <w:r>
              <w:rPr>
                <w:rFonts w:ascii="Arial" w:eastAsia="Arial" w:hAnsi="Arial" w:cs="Arial"/>
                <w:i/>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10FD37A5" w14:textId="77777777" w:rsidR="00860E63" w:rsidRDefault="00860E63" w:rsidP="00D633B5">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3DD88649" w14:textId="77777777" w:rsidR="00860E63" w:rsidRDefault="00860E63" w:rsidP="00D633B5">
            <w:pPr>
              <w:jc w:val="right"/>
              <w:rPr>
                <w:rFonts w:ascii="Arial" w:eastAsia="Arial" w:hAnsi="Arial" w:cs="Arial"/>
                <w:i/>
              </w:rPr>
            </w:pPr>
            <w:r>
              <w:rPr>
                <w:rFonts w:ascii="Arial" w:eastAsia="Arial" w:hAnsi="Arial" w:cs="Arial"/>
                <w:i/>
              </w:rPr>
              <w:t>0.8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CE2CE48" w14:textId="77777777" w:rsidR="00860E63" w:rsidRDefault="00860E63" w:rsidP="00D633B5">
            <w:pPr>
              <w:jc w:val="right"/>
              <w:rPr>
                <w:rFonts w:ascii="Arial" w:eastAsia="Arial" w:hAnsi="Arial" w:cs="Arial"/>
                <w:i/>
              </w:rPr>
            </w:pPr>
            <w:r>
              <w:rPr>
                <w:rFonts w:ascii="Arial" w:eastAsia="Arial" w:hAnsi="Arial" w:cs="Arial"/>
                <w:i/>
              </w:rPr>
              <w:t>3.1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0695B30A" w14:textId="77777777" w:rsidR="00860E63" w:rsidRDefault="00860E63" w:rsidP="00D633B5">
            <w:pPr>
              <w:jc w:val="right"/>
              <w:rPr>
                <w:rFonts w:ascii="Arial" w:eastAsia="Arial" w:hAnsi="Arial" w:cs="Arial"/>
                <w:i/>
              </w:rPr>
            </w:pPr>
            <w:r>
              <w:rPr>
                <w:rFonts w:ascii="Arial" w:eastAsia="Arial" w:hAnsi="Arial" w:cs="Arial"/>
                <w:i/>
              </w:rPr>
              <w:t>38.8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2869E52A" w14:textId="77777777" w:rsidR="00860E63" w:rsidRDefault="00860E63" w:rsidP="00D633B5">
            <w:pPr>
              <w:jc w:val="right"/>
              <w:rPr>
                <w:rFonts w:ascii="Arial" w:eastAsia="Arial" w:hAnsi="Arial" w:cs="Arial"/>
                <w:i/>
              </w:rPr>
            </w:pPr>
            <w:r>
              <w:rPr>
                <w:rFonts w:ascii="Arial" w:eastAsia="Arial" w:hAnsi="Arial" w:cs="Arial"/>
                <w:i/>
              </w:rPr>
              <w:t>55.8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26B5E648" w14:textId="77777777" w:rsidR="00860E63" w:rsidRDefault="00860E63" w:rsidP="00D633B5">
            <w:pPr>
              <w:jc w:val="right"/>
              <w:rPr>
                <w:rFonts w:ascii="Arial" w:eastAsia="Arial" w:hAnsi="Arial" w:cs="Arial"/>
                <w:i/>
              </w:rPr>
            </w:pPr>
            <w:r>
              <w:rPr>
                <w:rFonts w:ascii="Arial" w:eastAsia="Arial" w:hAnsi="Arial" w:cs="Arial"/>
                <w:i/>
              </w:rPr>
              <w:t>0.2</w:t>
            </w:r>
          </w:p>
        </w:tc>
      </w:tr>
      <w:tr w:rsidR="00860E63" w14:paraId="58FC9D41" w14:textId="77777777" w:rsidTr="00D633B5">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14:paraId="437F98BC" w14:textId="77777777" w:rsidR="00860E63" w:rsidRDefault="00860E63" w:rsidP="00D633B5">
            <w:pPr>
              <w:jc w:val="right"/>
              <w:rPr>
                <w:rFonts w:ascii="Arial" w:eastAsia="Arial" w:hAnsi="Arial" w:cs="Arial"/>
              </w:rPr>
            </w:pPr>
          </w:p>
        </w:tc>
      </w:tr>
      <w:tr w:rsidR="00860E63" w14:paraId="0C5D2EBC" w14:textId="77777777" w:rsidTr="00D633B5">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14:paraId="7EB18717" w14:textId="77777777" w:rsidR="00860E63" w:rsidRDefault="00860E63" w:rsidP="00D633B5">
            <w:pPr>
              <w:rPr>
                <w:rFonts w:ascii="Arial" w:eastAsia="Arial" w:hAnsi="Arial" w:cs="Arial"/>
              </w:rPr>
            </w:pPr>
            <w:r>
              <w:rPr>
                <w:rFonts w:ascii="Arial" w:eastAsia="Arial" w:hAnsi="Arial" w:cs="Arial"/>
                <w:b/>
              </w:rPr>
              <w:t>Language, literacy and communication skills (in Welsh)</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14:paraId="5534AEBD" w14:textId="77777777" w:rsidR="00860E63" w:rsidRDefault="00860E63" w:rsidP="00D633B5">
            <w:pPr>
              <w:rPr>
                <w:rFonts w:ascii="Arial" w:eastAsia="Arial" w:hAnsi="Arial" w:cs="Arial"/>
              </w:rPr>
            </w:pPr>
            <w:r>
              <w:rPr>
                <w:rFonts w:ascii="Arial" w:eastAsia="Arial" w:hAnsi="Arial" w:cs="Arial"/>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62973D28"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1D95B2E1"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59B64D5"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7E59DA62"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243B259"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68B95DE2"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61725E1E"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731CE0B8"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3132CA86"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691E5A43" w14:textId="77777777" w:rsidR="00860E63" w:rsidRDefault="00860E63" w:rsidP="00D633B5">
            <w:pPr>
              <w:jc w:val="right"/>
              <w:rPr>
                <w:rFonts w:ascii="Arial" w:eastAsia="Arial" w:hAnsi="Arial" w:cs="Arial"/>
              </w:rPr>
            </w:pPr>
            <w:r>
              <w:rPr>
                <w:rFonts w:ascii="Arial" w:eastAsia="Arial" w:hAnsi="Arial" w:cs="Arial"/>
              </w:rPr>
              <w:t>0.0</w:t>
            </w:r>
          </w:p>
        </w:tc>
      </w:tr>
      <w:tr w:rsidR="00860E63" w14:paraId="3B756F88" w14:textId="77777777" w:rsidTr="00D633B5">
        <w:trPr>
          <w:cantSplit/>
          <w:trHeight w:val="500"/>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14:paraId="6E792D40" w14:textId="77777777" w:rsidR="00860E63" w:rsidRDefault="00860E63" w:rsidP="00D633B5">
            <w:pPr>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14:paraId="1A375BE4" w14:textId="77777777" w:rsidR="00860E63" w:rsidRDefault="00860E63" w:rsidP="00D633B5">
            <w:pPr>
              <w:rPr>
                <w:rFonts w:ascii="Arial" w:eastAsia="Arial" w:hAnsi="Arial" w:cs="Arial"/>
              </w:rPr>
            </w:pPr>
            <w:r>
              <w:rPr>
                <w:rFonts w:ascii="Arial" w:eastAsia="Arial" w:hAnsi="Arial" w:cs="Arial"/>
                <w:i/>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08616472" w14:textId="77777777" w:rsidR="00860E63" w:rsidRDefault="00860E63" w:rsidP="00D633B5">
            <w:pPr>
              <w:jc w:val="right"/>
              <w:rPr>
                <w:rFonts w:ascii="Arial" w:eastAsia="Arial" w:hAnsi="Arial" w:cs="Arial"/>
                <w:i/>
              </w:rPr>
            </w:pPr>
            <w:r>
              <w:rPr>
                <w:rFonts w:ascii="Arial" w:eastAsia="Arial" w:hAnsi="Arial" w:cs="Arial"/>
                <w:i/>
              </w:rPr>
              <w:t>-</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7102209B" w14:textId="77777777" w:rsidR="00860E63" w:rsidRDefault="00860E63" w:rsidP="00D633B5">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EB82D65" w14:textId="77777777" w:rsidR="00860E63" w:rsidRDefault="00860E63" w:rsidP="00D633B5">
            <w:pPr>
              <w:jc w:val="right"/>
              <w:rPr>
                <w:rFonts w:ascii="Arial" w:eastAsia="Arial" w:hAnsi="Arial" w:cs="Arial"/>
                <w:i/>
              </w:rPr>
            </w:pPr>
            <w:r>
              <w:rPr>
                <w:rFonts w:ascii="Arial" w:eastAsia="Arial" w:hAnsi="Arial" w:cs="Arial"/>
                <w:i/>
              </w:rPr>
              <w:t>-</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37BF877F" w14:textId="77777777" w:rsidR="00860E63" w:rsidRDefault="00860E63" w:rsidP="00D633B5">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3C5A67BD" w14:textId="77777777" w:rsidR="00860E63" w:rsidRDefault="00860E63" w:rsidP="00D633B5">
            <w:pPr>
              <w:jc w:val="right"/>
              <w:rPr>
                <w:rFonts w:ascii="Arial" w:eastAsia="Arial" w:hAnsi="Arial" w:cs="Arial"/>
                <w:i/>
              </w:rPr>
            </w:pPr>
            <w:r>
              <w:rPr>
                <w:rFonts w:ascii="Arial" w:eastAsia="Arial" w:hAnsi="Arial" w:cs="Arial"/>
                <w:i/>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6483A8E6" w14:textId="77777777" w:rsidR="00860E63" w:rsidRDefault="00860E63" w:rsidP="00D633B5">
            <w:pPr>
              <w:jc w:val="right"/>
              <w:rPr>
                <w:rFonts w:ascii="Arial" w:eastAsia="Arial" w:hAnsi="Arial" w:cs="Arial"/>
                <w:i/>
              </w:rPr>
            </w:pPr>
            <w:r>
              <w:rPr>
                <w:rFonts w:ascii="Arial" w:eastAsia="Arial" w:hAnsi="Arial" w:cs="Arial"/>
                <w:i/>
              </w:rPr>
              <w:t>0.9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262E38DE" w14:textId="77777777" w:rsidR="00860E63" w:rsidRDefault="00860E63" w:rsidP="00D633B5">
            <w:pPr>
              <w:jc w:val="right"/>
              <w:rPr>
                <w:rFonts w:ascii="Arial" w:eastAsia="Arial" w:hAnsi="Arial" w:cs="Arial"/>
                <w:i/>
              </w:rPr>
            </w:pPr>
            <w:r>
              <w:rPr>
                <w:rFonts w:ascii="Arial" w:eastAsia="Arial" w:hAnsi="Arial" w:cs="Arial"/>
                <w:i/>
              </w:rPr>
              <w:t>7.3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015EBB83" w14:textId="77777777" w:rsidR="00860E63" w:rsidRDefault="00860E63" w:rsidP="00D633B5">
            <w:pPr>
              <w:jc w:val="right"/>
              <w:rPr>
                <w:rFonts w:ascii="Arial" w:eastAsia="Arial" w:hAnsi="Arial" w:cs="Arial"/>
                <w:i/>
              </w:rPr>
            </w:pPr>
            <w:r>
              <w:rPr>
                <w:rFonts w:ascii="Arial" w:eastAsia="Arial" w:hAnsi="Arial" w:cs="Arial"/>
                <w:i/>
              </w:rPr>
              <w:t>54.5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FF4E56B" w14:textId="77777777" w:rsidR="00860E63" w:rsidRDefault="00860E63" w:rsidP="00D633B5">
            <w:pPr>
              <w:jc w:val="right"/>
              <w:rPr>
                <w:rFonts w:ascii="Arial" w:eastAsia="Arial" w:hAnsi="Arial" w:cs="Arial"/>
                <w:i/>
              </w:rPr>
            </w:pPr>
            <w:r>
              <w:rPr>
                <w:rFonts w:ascii="Arial" w:eastAsia="Arial" w:hAnsi="Arial" w:cs="Arial"/>
                <w:i/>
              </w:rPr>
              <w:t>36.8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3AAC4FF4" w14:textId="77777777" w:rsidR="00860E63" w:rsidRDefault="00860E63" w:rsidP="00D633B5">
            <w:pPr>
              <w:jc w:val="right"/>
              <w:rPr>
                <w:rFonts w:ascii="Arial" w:eastAsia="Arial" w:hAnsi="Arial" w:cs="Arial"/>
                <w:i/>
              </w:rPr>
            </w:pPr>
            <w:r>
              <w:rPr>
                <w:rFonts w:ascii="Arial" w:eastAsia="Arial" w:hAnsi="Arial" w:cs="Arial"/>
                <w:i/>
              </w:rPr>
              <w:t>0.1</w:t>
            </w:r>
          </w:p>
        </w:tc>
      </w:tr>
      <w:tr w:rsidR="00860E63" w14:paraId="2603B8BA" w14:textId="77777777" w:rsidTr="00D633B5">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14:paraId="1C16F87B" w14:textId="77777777" w:rsidR="00860E63" w:rsidRDefault="00860E63" w:rsidP="00D633B5">
            <w:pPr>
              <w:jc w:val="right"/>
              <w:rPr>
                <w:rFonts w:ascii="Arial" w:eastAsia="Arial" w:hAnsi="Arial" w:cs="Arial"/>
              </w:rPr>
            </w:pPr>
          </w:p>
        </w:tc>
      </w:tr>
      <w:tr w:rsidR="00860E63" w14:paraId="2F55410F" w14:textId="77777777" w:rsidTr="00D633B5">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14:paraId="1B96A89A" w14:textId="77777777" w:rsidR="00860E63" w:rsidRDefault="00860E63" w:rsidP="00D633B5">
            <w:pPr>
              <w:rPr>
                <w:rFonts w:ascii="Arial" w:eastAsia="Arial" w:hAnsi="Arial" w:cs="Arial"/>
              </w:rPr>
            </w:pPr>
            <w:r>
              <w:rPr>
                <w:rFonts w:ascii="Arial" w:eastAsia="Arial" w:hAnsi="Arial" w:cs="Arial"/>
                <w:b/>
              </w:rPr>
              <w:t>Language, literacy and communication skills (in English)</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14:paraId="18ABE4FB" w14:textId="77777777" w:rsidR="00860E63" w:rsidRDefault="00860E63" w:rsidP="00D633B5">
            <w:pPr>
              <w:rPr>
                <w:rFonts w:ascii="Arial" w:eastAsia="Arial" w:hAnsi="Arial" w:cs="Arial"/>
              </w:rPr>
            </w:pPr>
            <w:r>
              <w:rPr>
                <w:rFonts w:ascii="Arial" w:eastAsia="Arial" w:hAnsi="Arial" w:cs="Arial"/>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689BB25"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62EE138C"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11A5BEEB"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25264132"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0B7589F3"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008FD31" w14:textId="77777777" w:rsidR="00860E63" w:rsidRDefault="00860E63" w:rsidP="00D633B5">
            <w:pPr>
              <w:jc w:val="right"/>
              <w:rPr>
                <w:rFonts w:ascii="Arial" w:eastAsia="Arial" w:hAnsi="Arial" w:cs="Arial"/>
              </w:rPr>
            </w:pPr>
            <w:r>
              <w:rPr>
                <w:rFonts w:ascii="Arial" w:eastAsia="Arial" w:hAnsi="Arial" w:cs="Arial"/>
              </w:rPr>
              <w:t>4.8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741481A0" w14:textId="77777777" w:rsidR="00860E63" w:rsidRDefault="00860E63" w:rsidP="00D633B5">
            <w:pPr>
              <w:jc w:val="right"/>
              <w:rPr>
                <w:rFonts w:ascii="Arial" w:eastAsia="Arial" w:hAnsi="Arial" w:cs="Arial"/>
              </w:rPr>
            </w:pPr>
            <w:r>
              <w:rPr>
                <w:rFonts w:ascii="Arial" w:eastAsia="Arial" w:hAnsi="Arial" w:cs="Arial"/>
              </w:rPr>
              <w:t>4.8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1A206D26" w14:textId="77777777" w:rsidR="00860E63" w:rsidRDefault="00860E63" w:rsidP="00D633B5">
            <w:pPr>
              <w:jc w:val="right"/>
              <w:rPr>
                <w:rFonts w:ascii="Arial" w:eastAsia="Arial" w:hAnsi="Arial" w:cs="Arial"/>
              </w:rPr>
            </w:pPr>
            <w:r>
              <w:rPr>
                <w:rFonts w:ascii="Arial" w:eastAsia="Arial" w:hAnsi="Arial" w:cs="Arial"/>
              </w:rPr>
              <w:t>61.9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7C517486" w14:textId="77777777" w:rsidR="00860E63" w:rsidRDefault="00860E63" w:rsidP="00D633B5">
            <w:pPr>
              <w:jc w:val="right"/>
              <w:rPr>
                <w:rFonts w:ascii="Arial" w:eastAsia="Arial" w:hAnsi="Arial" w:cs="Arial"/>
              </w:rPr>
            </w:pPr>
            <w:r>
              <w:rPr>
                <w:rFonts w:ascii="Arial" w:eastAsia="Arial" w:hAnsi="Arial" w:cs="Arial"/>
              </w:rPr>
              <w:t>28.6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3A5AECF5" w14:textId="77777777" w:rsidR="00860E63" w:rsidRDefault="00860E63" w:rsidP="00D633B5">
            <w:pPr>
              <w:jc w:val="right"/>
              <w:rPr>
                <w:rFonts w:ascii="Arial" w:eastAsia="Arial" w:hAnsi="Arial" w:cs="Arial"/>
              </w:rPr>
            </w:pPr>
            <w:r>
              <w:rPr>
                <w:rFonts w:ascii="Arial" w:eastAsia="Arial" w:hAnsi="Arial" w:cs="Arial"/>
              </w:rPr>
              <w:t>0.0</w:t>
            </w:r>
          </w:p>
        </w:tc>
      </w:tr>
      <w:tr w:rsidR="00860E63" w14:paraId="5A6688CF" w14:textId="77777777" w:rsidTr="00D633B5">
        <w:trPr>
          <w:cantSplit/>
          <w:trHeight w:val="500"/>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14:paraId="1284FB6E" w14:textId="77777777" w:rsidR="00860E63" w:rsidRDefault="00860E63" w:rsidP="00D633B5">
            <w:pPr>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14:paraId="4E0BF453" w14:textId="77777777" w:rsidR="00860E63" w:rsidRDefault="00860E63" w:rsidP="00D633B5">
            <w:pPr>
              <w:rPr>
                <w:rFonts w:ascii="Arial" w:eastAsia="Arial" w:hAnsi="Arial" w:cs="Arial"/>
              </w:rPr>
            </w:pPr>
            <w:r>
              <w:rPr>
                <w:rFonts w:ascii="Arial" w:eastAsia="Arial" w:hAnsi="Arial" w:cs="Arial"/>
                <w:i/>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6DA47B92" w14:textId="77777777" w:rsidR="00860E63" w:rsidRDefault="00860E63" w:rsidP="00D633B5">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A591658" w14:textId="77777777" w:rsidR="00860E63" w:rsidRDefault="00860E63" w:rsidP="00D633B5">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C9EFCA3" w14:textId="77777777" w:rsidR="00860E63" w:rsidRDefault="00860E63" w:rsidP="00D633B5">
            <w:pPr>
              <w:jc w:val="right"/>
              <w:rPr>
                <w:rFonts w:ascii="Arial" w:eastAsia="Arial" w:hAnsi="Arial" w:cs="Arial"/>
                <w:i/>
              </w:rPr>
            </w:pPr>
            <w:r>
              <w:rPr>
                <w:rFonts w:ascii="Arial" w:eastAsia="Arial" w:hAnsi="Arial" w:cs="Arial"/>
                <w:i/>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587C81C" w14:textId="77777777" w:rsidR="00860E63" w:rsidRDefault="00860E63" w:rsidP="00D633B5">
            <w:pPr>
              <w:jc w:val="right"/>
              <w:rPr>
                <w:rFonts w:ascii="Arial" w:eastAsia="Arial" w:hAnsi="Arial" w:cs="Arial"/>
                <w:i/>
              </w:rPr>
            </w:pPr>
            <w:r>
              <w:rPr>
                <w:rFonts w:ascii="Arial" w:eastAsia="Arial" w:hAnsi="Arial" w:cs="Arial"/>
                <w:i/>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F5F5908" w14:textId="77777777" w:rsidR="00860E63" w:rsidRDefault="00860E63" w:rsidP="00D633B5">
            <w:pPr>
              <w:jc w:val="right"/>
              <w:rPr>
                <w:rFonts w:ascii="Arial" w:eastAsia="Arial" w:hAnsi="Arial" w:cs="Arial"/>
                <w:i/>
              </w:rPr>
            </w:pPr>
            <w:r>
              <w:rPr>
                <w:rFonts w:ascii="Arial" w:eastAsia="Arial" w:hAnsi="Arial" w:cs="Arial"/>
                <w:i/>
              </w:rPr>
              <w:t>0.5</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2AB7264" w14:textId="77777777" w:rsidR="00860E63" w:rsidRDefault="00860E63" w:rsidP="00D633B5">
            <w:pPr>
              <w:jc w:val="right"/>
              <w:rPr>
                <w:rFonts w:ascii="Arial" w:eastAsia="Arial" w:hAnsi="Arial" w:cs="Arial"/>
                <w:i/>
              </w:rPr>
            </w:pPr>
            <w:r>
              <w:rPr>
                <w:rFonts w:ascii="Arial" w:eastAsia="Arial" w:hAnsi="Arial" w:cs="Arial"/>
                <w:i/>
              </w:rPr>
              <w:t>1.6</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7E344E97" w14:textId="77777777" w:rsidR="00860E63" w:rsidRDefault="00860E63" w:rsidP="00D633B5">
            <w:pPr>
              <w:jc w:val="right"/>
              <w:rPr>
                <w:rFonts w:ascii="Arial" w:eastAsia="Arial" w:hAnsi="Arial" w:cs="Arial"/>
                <w:i/>
              </w:rPr>
            </w:pPr>
            <w:r>
              <w:rPr>
                <w:rFonts w:ascii="Arial" w:eastAsia="Arial" w:hAnsi="Arial" w:cs="Arial"/>
                <w:i/>
              </w:rPr>
              <w:t>8.9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3767C48E" w14:textId="77777777" w:rsidR="00860E63" w:rsidRDefault="00860E63" w:rsidP="00D633B5">
            <w:pPr>
              <w:jc w:val="right"/>
              <w:rPr>
                <w:rFonts w:ascii="Arial" w:eastAsia="Arial" w:hAnsi="Arial" w:cs="Arial"/>
                <w:i/>
              </w:rPr>
            </w:pPr>
            <w:r>
              <w:rPr>
                <w:rFonts w:ascii="Arial" w:eastAsia="Arial" w:hAnsi="Arial" w:cs="Arial"/>
                <w:i/>
              </w:rPr>
              <w:t>53.7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7FDB8E2" w14:textId="77777777" w:rsidR="00860E63" w:rsidRDefault="00860E63" w:rsidP="00D633B5">
            <w:pPr>
              <w:jc w:val="right"/>
              <w:rPr>
                <w:rFonts w:ascii="Arial" w:eastAsia="Arial" w:hAnsi="Arial" w:cs="Arial"/>
                <w:i/>
              </w:rPr>
            </w:pPr>
            <w:r>
              <w:rPr>
                <w:rFonts w:ascii="Arial" w:eastAsia="Arial" w:hAnsi="Arial" w:cs="Arial"/>
                <w:i/>
              </w:rPr>
              <w:t>34.0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213D15C2" w14:textId="77777777" w:rsidR="00860E63" w:rsidRDefault="00860E63" w:rsidP="00D633B5">
            <w:pPr>
              <w:jc w:val="right"/>
              <w:rPr>
                <w:rFonts w:ascii="Arial" w:eastAsia="Arial" w:hAnsi="Arial" w:cs="Arial"/>
                <w:i/>
              </w:rPr>
            </w:pPr>
            <w:r>
              <w:rPr>
                <w:rFonts w:ascii="Arial" w:eastAsia="Arial" w:hAnsi="Arial" w:cs="Arial"/>
                <w:i/>
              </w:rPr>
              <w:t>0.2</w:t>
            </w:r>
          </w:p>
        </w:tc>
      </w:tr>
      <w:tr w:rsidR="00860E63" w14:paraId="072530FF" w14:textId="77777777" w:rsidTr="00D633B5">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14:paraId="27D985D5" w14:textId="77777777" w:rsidR="00860E63" w:rsidRDefault="00860E63" w:rsidP="00D633B5">
            <w:pPr>
              <w:jc w:val="right"/>
              <w:rPr>
                <w:rFonts w:ascii="Arial" w:eastAsia="Arial" w:hAnsi="Arial" w:cs="Arial"/>
              </w:rPr>
            </w:pPr>
          </w:p>
        </w:tc>
      </w:tr>
      <w:tr w:rsidR="00860E63" w14:paraId="58834E39" w14:textId="77777777" w:rsidTr="00D633B5">
        <w:trPr>
          <w:cantSplit/>
          <w:trHeight w:val="500"/>
        </w:trPr>
        <w:tc>
          <w:tcPr>
            <w:tcW w:w="244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14:paraId="53D5F33A" w14:textId="77777777" w:rsidR="00860E63" w:rsidRDefault="00860E63" w:rsidP="00D633B5">
            <w:pPr>
              <w:rPr>
                <w:rFonts w:ascii="Arial" w:eastAsia="Arial" w:hAnsi="Arial" w:cs="Arial"/>
              </w:rPr>
            </w:pPr>
            <w:r>
              <w:rPr>
                <w:rFonts w:ascii="Arial" w:eastAsia="Arial" w:hAnsi="Arial" w:cs="Arial"/>
                <w:b/>
              </w:rPr>
              <w:t>Mathematical development</w:t>
            </w: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14:paraId="12A257BD" w14:textId="77777777" w:rsidR="00860E63" w:rsidRDefault="00860E63" w:rsidP="00D633B5">
            <w:pPr>
              <w:rPr>
                <w:rFonts w:ascii="Arial" w:eastAsia="Arial" w:hAnsi="Arial" w:cs="Arial"/>
              </w:rPr>
            </w:pPr>
            <w:r>
              <w:rPr>
                <w:rFonts w:ascii="Arial" w:eastAsia="Arial" w:hAnsi="Arial" w:cs="Arial"/>
              </w:rPr>
              <w:t>School</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62E962EC"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1F97AC1B"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6242E1E7"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12EE714A"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D22B548" w14:textId="77777777" w:rsidR="00860E63" w:rsidRDefault="00860E63" w:rsidP="00D633B5">
            <w:pPr>
              <w:jc w:val="right"/>
              <w:rPr>
                <w:rFonts w:ascii="Arial" w:eastAsia="Arial" w:hAnsi="Arial" w:cs="Arial"/>
              </w:rPr>
            </w:pPr>
            <w:r>
              <w:rPr>
                <w:rFonts w:ascii="Arial" w:eastAsia="Arial" w:hAnsi="Arial" w:cs="Arial"/>
              </w:rPr>
              <w:t>0.0</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8C67923" w14:textId="77777777" w:rsidR="00860E63" w:rsidRDefault="00860E63" w:rsidP="00D633B5">
            <w:pPr>
              <w:jc w:val="right"/>
              <w:rPr>
                <w:rFonts w:ascii="Arial" w:eastAsia="Arial" w:hAnsi="Arial" w:cs="Arial"/>
              </w:rPr>
            </w:pPr>
            <w:r>
              <w:rPr>
                <w:rFonts w:ascii="Arial" w:eastAsia="Arial" w:hAnsi="Arial" w:cs="Arial"/>
              </w:rPr>
              <w:t>4.8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1C932593" w14:textId="77777777" w:rsidR="00860E63" w:rsidRDefault="00860E63" w:rsidP="00D633B5">
            <w:pPr>
              <w:jc w:val="right"/>
              <w:rPr>
                <w:rFonts w:ascii="Arial" w:eastAsia="Arial" w:hAnsi="Arial" w:cs="Arial"/>
              </w:rPr>
            </w:pPr>
            <w:r>
              <w:rPr>
                <w:rFonts w:ascii="Arial" w:eastAsia="Arial" w:hAnsi="Arial" w:cs="Arial"/>
              </w:rPr>
              <w:t>4.8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4E44B6F9" w14:textId="77777777" w:rsidR="00860E63" w:rsidRDefault="00860E63" w:rsidP="00D633B5">
            <w:pPr>
              <w:jc w:val="right"/>
              <w:rPr>
                <w:rFonts w:ascii="Arial" w:eastAsia="Arial" w:hAnsi="Arial" w:cs="Arial"/>
              </w:rPr>
            </w:pPr>
            <w:r>
              <w:rPr>
                <w:rFonts w:ascii="Arial" w:eastAsia="Arial" w:hAnsi="Arial" w:cs="Arial"/>
              </w:rPr>
              <w:t>66.7</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7789B58" w14:textId="77777777" w:rsidR="00860E63" w:rsidRDefault="00860E63" w:rsidP="00D633B5">
            <w:pPr>
              <w:jc w:val="right"/>
              <w:rPr>
                <w:rFonts w:ascii="Arial" w:eastAsia="Arial" w:hAnsi="Arial" w:cs="Arial"/>
              </w:rPr>
            </w:pPr>
            <w:r>
              <w:rPr>
                <w:rFonts w:ascii="Arial" w:eastAsia="Arial" w:hAnsi="Arial" w:cs="Arial"/>
              </w:rPr>
              <w:t>23.8</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164F2E56" w14:textId="77777777" w:rsidR="00860E63" w:rsidRDefault="00860E63" w:rsidP="00D633B5">
            <w:pPr>
              <w:jc w:val="right"/>
              <w:rPr>
                <w:rFonts w:ascii="Arial" w:eastAsia="Arial" w:hAnsi="Arial" w:cs="Arial"/>
              </w:rPr>
            </w:pPr>
            <w:r>
              <w:rPr>
                <w:rFonts w:ascii="Arial" w:eastAsia="Arial" w:hAnsi="Arial" w:cs="Arial"/>
              </w:rPr>
              <w:t>0.0</w:t>
            </w:r>
          </w:p>
        </w:tc>
      </w:tr>
      <w:tr w:rsidR="00860E63" w14:paraId="6303A34D" w14:textId="77777777" w:rsidTr="00D633B5">
        <w:trPr>
          <w:cantSplit/>
          <w:trHeight w:val="500"/>
        </w:trPr>
        <w:tc>
          <w:tcPr>
            <w:tcW w:w="2448" w:type="dxa"/>
            <w:gridSpan w:val="2"/>
            <w:vMerge/>
            <w:tcBorders>
              <w:top w:val="single" w:sz="4" w:space="0" w:color="9EC6DA"/>
              <w:left w:val="single" w:sz="4" w:space="0" w:color="9EC6DA"/>
              <w:bottom w:val="single" w:sz="4" w:space="0" w:color="9EC6DA"/>
              <w:right w:val="single" w:sz="4" w:space="0" w:color="9EC6DA"/>
            </w:tcBorders>
            <w:shd w:val="clear" w:color="auto" w:fill="FFFFFF"/>
          </w:tcPr>
          <w:p w14:paraId="4A2E5EB2" w14:textId="77777777" w:rsidR="00860E63" w:rsidRDefault="00860E63" w:rsidP="00D633B5">
            <w:pPr>
              <w:rPr>
                <w:rFonts w:ascii="Arial" w:eastAsia="Arial" w:hAnsi="Arial" w:cs="Arial"/>
              </w:rPr>
            </w:pPr>
          </w:p>
        </w:tc>
        <w:tc>
          <w:tcPr>
            <w:tcW w:w="863" w:type="dxa"/>
            <w:tcBorders>
              <w:top w:val="single" w:sz="4" w:space="0" w:color="9EC6DA"/>
              <w:left w:val="single" w:sz="4" w:space="0" w:color="9EC6DA"/>
              <w:bottom w:val="single" w:sz="4" w:space="0" w:color="9EC6DA"/>
              <w:right w:val="single" w:sz="4" w:space="0" w:color="9EC6DA"/>
            </w:tcBorders>
            <w:shd w:val="clear" w:color="auto" w:fill="FFFFFF"/>
          </w:tcPr>
          <w:p w14:paraId="144CE2D1" w14:textId="77777777" w:rsidR="00860E63" w:rsidRDefault="00860E63" w:rsidP="00D633B5">
            <w:pPr>
              <w:rPr>
                <w:rFonts w:ascii="Arial" w:eastAsia="Arial" w:hAnsi="Arial" w:cs="Arial"/>
              </w:rPr>
            </w:pPr>
            <w:r>
              <w:rPr>
                <w:rFonts w:ascii="Arial" w:eastAsia="Arial" w:hAnsi="Arial" w:cs="Arial"/>
                <w:i/>
              </w:rPr>
              <w:t>Wales</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6E1B375" w14:textId="77777777" w:rsidR="00860E63" w:rsidRDefault="00860E63" w:rsidP="00D633B5">
            <w:pPr>
              <w:jc w:val="right"/>
              <w:rPr>
                <w:rFonts w:ascii="Arial" w:eastAsia="Arial" w:hAnsi="Arial" w:cs="Arial"/>
                <w:i/>
              </w:rPr>
            </w:pPr>
            <w:r>
              <w:rPr>
                <w:rFonts w:ascii="Arial" w:eastAsia="Arial" w:hAnsi="Arial" w:cs="Arial"/>
                <w:i/>
              </w:rPr>
              <w:t>0.1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266B8DE" w14:textId="77777777" w:rsidR="00860E63" w:rsidRDefault="00860E63" w:rsidP="00D633B5">
            <w:pPr>
              <w:jc w:val="right"/>
              <w:rPr>
                <w:rFonts w:ascii="Arial" w:eastAsia="Arial" w:hAnsi="Arial" w:cs="Arial"/>
                <w:i/>
              </w:rPr>
            </w:pPr>
            <w:r>
              <w:rPr>
                <w:rFonts w:ascii="Arial" w:eastAsia="Arial" w:hAnsi="Arial" w:cs="Arial"/>
                <w:i/>
              </w:rPr>
              <w:t>0.3</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7D649A89" w14:textId="77777777" w:rsidR="00860E63" w:rsidRDefault="00860E63" w:rsidP="00D633B5">
            <w:pPr>
              <w:jc w:val="right"/>
              <w:rPr>
                <w:rFonts w:ascii="Arial" w:eastAsia="Arial" w:hAnsi="Arial" w:cs="Arial"/>
                <w:i/>
              </w:rPr>
            </w:pPr>
            <w:r>
              <w:rPr>
                <w:rFonts w:ascii="Arial" w:eastAsia="Arial" w:hAnsi="Arial" w:cs="Arial"/>
                <w:i/>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61F3DEED" w14:textId="77777777" w:rsidR="00860E63" w:rsidRDefault="00860E63" w:rsidP="00D633B5">
            <w:pPr>
              <w:jc w:val="right"/>
              <w:rPr>
                <w:rFonts w:ascii="Arial" w:eastAsia="Arial" w:hAnsi="Arial" w:cs="Arial"/>
                <w:i/>
              </w:rPr>
            </w:pPr>
            <w:r>
              <w:rPr>
                <w:rFonts w:ascii="Arial" w:eastAsia="Arial" w:hAnsi="Arial" w:cs="Arial"/>
                <w:i/>
              </w:rPr>
              <w:t>0.2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1FEAD78" w14:textId="77777777" w:rsidR="00860E63" w:rsidRDefault="00860E63" w:rsidP="00D633B5">
            <w:pPr>
              <w:jc w:val="right"/>
              <w:rPr>
                <w:rFonts w:ascii="Arial" w:eastAsia="Arial" w:hAnsi="Arial" w:cs="Arial"/>
                <w:i/>
              </w:rPr>
            </w:pPr>
            <w:r>
              <w:rPr>
                <w:rFonts w:ascii="Arial" w:eastAsia="Arial" w:hAnsi="Arial" w:cs="Arial"/>
                <w:i/>
              </w:rPr>
              <w:t>0.4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822448A" w14:textId="77777777" w:rsidR="00860E63" w:rsidRDefault="00860E63" w:rsidP="00D633B5">
            <w:pPr>
              <w:jc w:val="right"/>
              <w:rPr>
                <w:rFonts w:ascii="Arial" w:eastAsia="Arial" w:hAnsi="Arial" w:cs="Arial"/>
                <w:i/>
              </w:rPr>
            </w:pPr>
            <w:r>
              <w:rPr>
                <w:rFonts w:ascii="Arial" w:eastAsia="Arial" w:hAnsi="Arial" w:cs="Arial"/>
                <w:i/>
              </w:rPr>
              <w:t>1.2</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13BA3FF0" w14:textId="77777777" w:rsidR="00860E63" w:rsidRDefault="00860E63" w:rsidP="00D633B5">
            <w:pPr>
              <w:jc w:val="right"/>
              <w:rPr>
                <w:rFonts w:ascii="Arial" w:eastAsia="Arial" w:hAnsi="Arial" w:cs="Arial"/>
                <w:i/>
              </w:rPr>
            </w:pPr>
            <w:r>
              <w:rPr>
                <w:rFonts w:ascii="Arial" w:eastAsia="Arial" w:hAnsi="Arial" w:cs="Arial"/>
                <w:i/>
              </w:rPr>
              <w:t>7.9</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059BCF13" w14:textId="77777777" w:rsidR="00860E63" w:rsidRDefault="00860E63" w:rsidP="00D633B5">
            <w:pPr>
              <w:jc w:val="right"/>
              <w:rPr>
                <w:rFonts w:ascii="Arial" w:eastAsia="Arial" w:hAnsi="Arial" w:cs="Arial"/>
                <w:i/>
              </w:rPr>
            </w:pPr>
            <w:r>
              <w:rPr>
                <w:rFonts w:ascii="Arial" w:eastAsia="Arial" w:hAnsi="Arial" w:cs="Arial"/>
                <w:i/>
              </w:rPr>
              <w:t>55.4</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E0D5350" w14:textId="77777777" w:rsidR="00860E63" w:rsidRDefault="00860E63" w:rsidP="00D633B5">
            <w:pPr>
              <w:jc w:val="right"/>
              <w:rPr>
                <w:rFonts w:ascii="Arial" w:eastAsia="Arial" w:hAnsi="Arial" w:cs="Arial"/>
                <w:i/>
              </w:rPr>
            </w:pPr>
            <w:r>
              <w:rPr>
                <w:rFonts w:ascii="Arial" w:eastAsia="Arial" w:hAnsi="Arial" w:cs="Arial"/>
                <w:i/>
              </w:rPr>
              <w:t>34.1</w:t>
            </w:r>
          </w:p>
        </w:tc>
        <w:tc>
          <w:tcPr>
            <w:tcW w:w="720" w:type="dxa"/>
            <w:tcBorders>
              <w:top w:val="single" w:sz="4" w:space="0" w:color="9EC6DA"/>
              <w:left w:val="single" w:sz="4" w:space="0" w:color="9EC6DA"/>
              <w:bottom w:val="single" w:sz="4" w:space="0" w:color="9EC6DA"/>
              <w:right w:val="single" w:sz="4" w:space="0" w:color="9EC6DA"/>
            </w:tcBorders>
            <w:shd w:val="clear" w:color="auto" w:fill="FFFFFF"/>
          </w:tcPr>
          <w:p w14:paraId="507BF09D" w14:textId="77777777" w:rsidR="00860E63" w:rsidRDefault="00860E63" w:rsidP="00D633B5">
            <w:pPr>
              <w:jc w:val="right"/>
              <w:rPr>
                <w:rFonts w:ascii="Arial" w:eastAsia="Arial" w:hAnsi="Arial" w:cs="Arial"/>
                <w:i/>
              </w:rPr>
            </w:pPr>
            <w:r>
              <w:rPr>
                <w:rFonts w:ascii="Arial" w:eastAsia="Arial" w:hAnsi="Arial" w:cs="Arial"/>
                <w:i/>
              </w:rPr>
              <w:t>0.2</w:t>
            </w:r>
          </w:p>
        </w:tc>
      </w:tr>
      <w:tr w:rsidR="00860E63" w14:paraId="4CB79F72" w14:textId="77777777" w:rsidTr="00D633B5">
        <w:trPr>
          <w:gridAfter w:val="12"/>
          <w:wAfter w:w="9791" w:type="dxa"/>
          <w:cantSplit/>
        </w:trPr>
        <w:tc>
          <w:tcPr>
            <w:tcW w:w="720" w:type="dxa"/>
            <w:tcBorders>
              <w:top w:val="single" w:sz="4" w:space="0" w:color="9EC6DA"/>
              <w:left w:val="single" w:sz="4" w:space="0" w:color="FFFFFF"/>
              <w:bottom w:val="single" w:sz="4" w:space="0" w:color="FFFFFF"/>
              <w:right w:val="single" w:sz="4" w:space="0" w:color="FFFFFF"/>
            </w:tcBorders>
            <w:shd w:val="clear" w:color="auto" w:fill="FFFFFF"/>
          </w:tcPr>
          <w:p w14:paraId="6CA9CEAA" w14:textId="77777777" w:rsidR="00860E63" w:rsidRDefault="00860E63" w:rsidP="00D633B5">
            <w:pPr>
              <w:jc w:val="right"/>
              <w:rPr>
                <w:rFonts w:ascii="Arial" w:eastAsia="Arial" w:hAnsi="Arial" w:cs="Arial"/>
              </w:rPr>
            </w:pPr>
          </w:p>
        </w:tc>
      </w:tr>
    </w:tbl>
    <w:p w14:paraId="1D625A02" w14:textId="77777777" w:rsidR="00860E63" w:rsidRDefault="00860E63" w:rsidP="00860E63">
      <w:pPr>
        <w:rPr>
          <w:rFonts w:ascii="Arial" w:eastAsia="Arial" w:hAnsi="Arial" w:cs="Arial"/>
        </w:rPr>
      </w:pPr>
    </w:p>
    <w:p w14:paraId="6144206C" w14:textId="77777777" w:rsidR="00860E63" w:rsidRDefault="00860E63" w:rsidP="00860E63">
      <w:pPr>
        <w:rPr>
          <w:rFonts w:ascii="Arial" w:eastAsia="Arial" w:hAnsi="Arial" w:cs="Arial"/>
        </w:rPr>
      </w:pPr>
      <w:r>
        <w:rPr>
          <w:rFonts w:ascii="Arial" w:eastAsia="Arial" w:hAnsi="Arial" w:cs="Arial"/>
        </w:rPr>
        <w:t>FPI **</w:t>
      </w:r>
    </w:p>
    <w:tbl>
      <w:tblPr>
        <w:tblW w:w="0" w:type="auto"/>
        <w:tblLook w:val="0000" w:firstRow="0" w:lastRow="0" w:firstColumn="0" w:lastColumn="0" w:noHBand="0" w:noVBand="0"/>
      </w:tblPr>
      <w:tblGrid>
        <w:gridCol w:w="1152"/>
        <w:gridCol w:w="1152"/>
      </w:tblGrid>
      <w:tr w:rsidR="00860E63" w14:paraId="7E8C0242" w14:textId="77777777" w:rsidTr="00D633B5">
        <w:trPr>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tcPr>
          <w:p w14:paraId="41B0FDCA" w14:textId="77777777" w:rsidR="00860E63" w:rsidRDefault="00860E63" w:rsidP="00D633B5">
            <w:pPr>
              <w:rPr>
                <w:rFonts w:ascii="Arial" w:eastAsia="Arial" w:hAnsi="Arial" w:cs="Arial"/>
              </w:rPr>
            </w:pPr>
            <w:r>
              <w:rPr>
                <w:rFonts w:ascii="Arial" w:eastAsia="Arial" w:hAnsi="Arial" w:cs="Arial"/>
              </w:rPr>
              <w:t>School</w:t>
            </w:r>
          </w:p>
        </w:tc>
        <w:tc>
          <w:tcPr>
            <w:tcW w:w="1152" w:type="dxa"/>
            <w:tcBorders>
              <w:top w:val="single" w:sz="4" w:space="0" w:color="9EC6DA"/>
              <w:left w:val="single" w:sz="4" w:space="0" w:color="9EC6DA"/>
              <w:bottom w:val="single" w:sz="4" w:space="0" w:color="9EC6DA"/>
              <w:right w:val="single" w:sz="4" w:space="0" w:color="9EC6DA"/>
            </w:tcBorders>
            <w:shd w:val="clear" w:color="auto" w:fill="FFFFFF"/>
          </w:tcPr>
          <w:p w14:paraId="0A808DEC" w14:textId="77777777" w:rsidR="00860E63" w:rsidRDefault="00860E63" w:rsidP="00D633B5">
            <w:pPr>
              <w:jc w:val="right"/>
              <w:rPr>
                <w:rFonts w:ascii="Arial" w:eastAsia="Arial" w:hAnsi="Arial" w:cs="Arial"/>
              </w:rPr>
            </w:pPr>
            <w:r>
              <w:rPr>
                <w:rFonts w:ascii="Arial" w:eastAsia="Arial" w:hAnsi="Arial" w:cs="Arial"/>
              </w:rPr>
              <w:t>90.5</w:t>
            </w:r>
          </w:p>
        </w:tc>
      </w:tr>
      <w:tr w:rsidR="00860E63" w14:paraId="7D4CBB5C" w14:textId="77777777" w:rsidTr="00D633B5">
        <w:trPr>
          <w:cantSplit/>
        </w:trPr>
        <w:tc>
          <w:tcPr>
            <w:tcW w:w="1152" w:type="dxa"/>
            <w:tcBorders>
              <w:top w:val="single" w:sz="4" w:space="0" w:color="9EC6DA"/>
              <w:left w:val="single" w:sz="4" w:space="0" w:color="9EC6DA"/>
              <w:bottom w:val="single" w:sz="4" w:space="0" w:color="9EC6DA"/>
              <w:right w:val="single" w:sz="4" w:space="0" w:color="9EC6DA"/>
            </w:tcBorders>
            <w:shd w:val="clear" w:color="auto" w:fill="FFFFFF"/>
          </w:tcPr>
          <w:p w14:paraId="32F23BB9" w14:textId="77777777" w:rsidR="00860E63" w:rsidRDefault="00860E63" w:rsidP="00D633B5">
            <w:pPr>
              <w:rPr>
                <w:rFonts w:ascii="Arial" w:eastAsia="Arial" w:hAnsi="Arial" w:cs="Arial"/>
              </w:rPr>
            </w:pPr>
            <w:r>
              <w:rPr>
                <w:rFonts w:ascii="Arial" w:eastAsia="Arial" w:hAnsi="Arial" w:cs="Arial"/>
                <w:i/>
              </w:rPr>
              <w:t>Wales</w:t>
            </w:r>
          </w:p>
        </w:tc>
        <w:tc>
          <w:tcPr>
            <w:tcW w:w="1152" w:type="dxa"/>
            <w:tcBorders>
              <w:top w:val="single" w:sz="4" w:space="0" w:color="9EC6DA"/>
              <w:left w:val="single" w:sz="4" w:space="0" w:color="9EC6DA"/>
              <w:bottom w:val="single" w:sz="4" w:space="0" w:color="9EC6DA"/>
              <w:right w:val="single" w:sz="4" w:space="0" w:color="9EC6DA"/>
            </w:tcBorders>
            <w:shd w:val="clear" w:color="auto" w:fill="FFFFFF"/>
          </w:tcPr>
          <w:p w14:paraId="7C3309F6" w14:textId="77777777" w:rsidR="00860E63" w:rsidRDefault="00860E63" w:rsidP="00D633B5">
            <w:pPr>
              <w:jc w:val="right"/>
              <w:rPr>
                <w:rFonts w:ascii="Arial" w:eastAsia="Arial" w:hAnsi="Arial" w:cs="Arial"/>
                <w:i/>
              </w:rPr>
            </w:pPr>
            <w:r>
              <w:rPr>
                <w:rFonts w:ascii="Arial" w:eastAsia="Arial" w:hAnsi="Arial" w:cs="Arial"/>
                <w:i/>
              </w:rPr>
              <w:t>86.8</w:t>
            </w:r>
          </w:p>
        </w:tc>
      </w:tr>
    </w:tbl>
    <w:p w14:paraId="617229E3" w14:textId="77777777" w:rsidR="00860E63" w:rsidRPr="00660C5B" w:rsidRDefault="00860E63" w:rsidP="00860E63">
      <w:pPr>
        <w:keepNext/>
        <w:keepLines/>
        <w:rPr>
          <w:rFonts w:ascii="Arial" w:eastAsia="Arial" w:hAnsi="Arial" w:cs="Arial"/>
        </w:rPr>
      </w:pPr>
      <w:r>
        <w:rPr>
          <w:rFonts w:ascii="Arial" w:eastAsia="Arial" w:hAnsi="Arial" w:cs="Arial"/>
          <w:b/>
        </w:rPr>
        <w:br/>
      </w:r>
      <w:r w:rsidRPr="00660C5B">
        <w:rPr>
          <w:rFonts w:ascii="Arial" w:eastAsia="Arial" w:hAnsi="Arial" w:cs="Arial"/>
          <w:b/>
        </w:rPr>
        <w:t>Notes</w:t>
      </w:r>
    </w:p>
    <w:p w14:paraId="37370A39" w14:textId="77777777" w:rsidR="00860E63" w:rsidRPr="00660C5B" w:rsidRDefault="00860E63" w:rsidP="00860E63">
      <w:pPr>
        <w:keepNext/>
        <w:keepLines/>
        <w:rPr>
          <w:rFonts w:ascii="Arial" w:eastAsia="Arial" w:hAnsi="Arial" w:cs="Arial"/>
          <w:b/>
        </w:rPr>
      </w:pPr>
      <w:r w:rsidRPr="00660C5B">
        <w:rPr>
          <w:rFonts w:ascii="Arial" w:eastAsia="Arial" w:hAnsi="Arial" w:cs="Arial"/>
        </w:rPr>
        <w:t>N: Not awarded a level for reasons other than disapplication.</w:t>
      </w:r>
    </w:p>
    <w:p w14:paraId="5CB9C86B" w14:textId="77777777" w:rsidR="00860E63" w:rsidRPr="00660C5B" w:rsidRDefault="00860E63" w:rsidP="00860E63">
      <w:pPr>
        <w:keepNext/>
        <w:keepLines/>
        <w:rPr>
          <w:rFonts w:ascii="Arial" w:eastAsia="Arial" w:hAnsi="Arial" w:cs="Arial"/>
        </w:rPr>
      </w:pPr>
      <w:r w:rsidRPr="00660C5B">
        <w:rPr>
          <w:rFonts w:ascii="Arial" w:eastAsia="Arial" w:hAnsi="Arial" w:cs="Arial"/>
        </w:rPr>
        <w:t xml:space="preserve">D: </w:t>
      </w:r>
      <w:proofErr w:type="spellStart"/>
      <w:r w:rsidRPr="00660C5B">
        <w:rPr>
          <w:rFonts w:ascii="Arial" w:eastAsia="Arial" w:hAnsi="Arial" w:cs="Arial"/>
        </w:rPr>
        <w:t>Disapplied</w:t>
      </w:r>
      <w:proofErr w:type="spellEnd"/>
      <w:r w:rsidRPr="00660C5B">
        <w:rPr>
          <w:rFonts w:ascii="Arial" w:eastAsia="Arial" w:hAnsi="Arial" w:cs="Arial"/>
        </w:rPr>
        <w:t xml:space="preserve"> under section 364 or 365 of the Education Act 1996, now </w:t>
      </w:r>
      <w:proofErr w:type="gramStart"/>
      <w:r w:rsidRPr="00660C5B">
        <w:rPr>
          <w:rFonts w:ascii="Arial" w:eastAsia="Arial" w:hAnsi="Arial" w:cs="Arial"/>
        </w:rPr>
        <w:t>effected</w:t>
      </w:r>
      <w:proofErr w:type="gramEnd"/>
      <w:r w:rsidRPr="00660C5B">
        <w:rPr>
          <w:rFonts w:ascii="Arial" w:eastAsia="Arial" w:hAnsi="Arial" w:cs="Arial"/>
        </w:rPr>
        <w:t xml:space="preserve"> through sections 113-116 of the Education Act 2002.</w:t>
      </w:r>
    </w:p>
    <w:p w14:paraId="58180B0D" w14:textId="77777777" w:rsidR="00860E63" w:rsidRPr="00660C5B" w:rsidRDefault="00860E63" w:rsidP="00860E63">
      <w:pPr>
        <w:keepNext/>
        <w:keepLines/>
        <w:rPr>
          <w:rFonts w:ascii="Arial" w:eastAsia="Arial" w:hAnsi="Arial" w:cs="Arial"/>
        </w:rPr>
      </w:pPr>
      <w:r w:rsidRPr="00660C5B">
        <w:rPr>
          <w:rFonts w:ascii="Arial" w:eastAsia="Arial" w:hAnsi="Arial" w:cs="Arial"/>
        </w:rPr>
        <w:t>W: Currently working towards Foundation Phase Outcome 1.</w:t>
      </w:r>
    </w:p>
    <w:p w14:paraId="47781785" w14:textId="77777777" w:rsidR="00860E63" w:rsidRPr="00660C5B" w:rsidRDefault="00860E63" w:rsidP="00860E63">
      <w:pPr>
        <w:keepNext/>
        <w:keepLines/>
        <w:rPr>
          <w:rFonts w:ascii="Arial" w:eastAsia="Arial" w:hAnsi="Arial" w:cs="Arial"/>
        </w:rPr>
      </w:pPr>
      <w:r w:rsidRPr="00660C5B">
        <w:rPr>
          <w:rFonts w:ascii="Arial" w:eastAsia="Arial" w:hAnsi="Arial" w:cs="Arial"/>
        </w:rPr>
        <w:t xml:space="preserve">A: Performance </w:t>
      </w:r>
      <w:proofErr w:type="gramStart"/>
      <w:r w:rsidRPr="00660C5B">
        <w:rPr>
          <w:rFonts w:ascii="Arial" w:eastAsia="Arial" w:hAnsi="Arial" w:cs="Arial"/>
        </w:rPr>
        <w:t>Above</w:t>
      </w:r>
      <w:proofErr w:type="gramEnd"/>
      <w:r w:rsidRPr="00660C5B">
        <w:rPr>
          <w:rFonts w:ascii="Arial" w:eastAsia="Arial" w:hAnsi="Arial" w:cs="Arial"/>
        </w:rPr>
        <w:t xml:space="preserve"> Foundation Phase Outcome 6.</w:t>
      </w:r>
    </w:p>
    <w:p w14:paraId="45624625" w14:textId="77777777" w:rsidR="00860E63" w:rsidRPr="00660C5B" w:rsidRDefault="00860E63" w:rsidP="00860E63">
      <w:pPr>
        <w:keepNext/>
        <w:keepLines/>
        <w:rPr>
          <w:rFonts w:ascii="Arial" w:eastAsia="Arial" w:hAnsi="Arial" w:cs="Arial"/>
        </w:rPr>
      </w:pPr>
      <w:r w:rsidRPr="00660C5B">
        <w:rPr>
          <w:rFonts w:ascii="Arial" w:eastAsia="Arial" w:hAnsi="Arial" w:cs="Arial"/>
        </w:rPr>
        <w:br/>
        <w:t>- : Not exactly zero, but less than 0.05</w:t>
      </w:r>
    </w:p>
    <w:p w14:paraId="05457B30" w14:textId="77777777" w:rsidR="00860E63" w:rsidRPr="00660C5B" w:rsidRDefault="00860E63" w:rsidP="00860E63">
      <w:pPr>
        <w:keepNext/>
        <w:keepLines/>
        <w:rPr>
          <w:rFonts w:ascii="Arial" w:eastAsia="Arial" w:hAnsi="Arial" w:cs="Arial"/>
        </w:rPr>
      </w:pPr>
      <w:proofErr w:type="gramStart"/>
      <w:r w:rsidRPr="00660C5B">
        <w:rPr>
          <w:rFonts w:ascii="Arial" w:eastAsia="Arial" w:hAnsi="Arial" w:cs="Arial"/>
        </w:rPr>
        <w:t>* :</w:t>
      </w:r>
      <w:proofErr w:type="gramEnd"/>
      <w:r w:rsidRPr="00660C5B">
        <w:rPr>
          <w:rFonts w:ascii="Arial" w:eastAsia="Arial" w:hAnsi="Arial" w:cs="Arial"/>
        </w:rPr>
        <w:t xml:space="preserve"> Cohort is less than five or cannot be given for reasons of confidentiality</w:t>
      </w:r>
    </w:p>
    <w:p w14:paraId="511155FF" w14:textId="77777777" w:rsidR="00860E63" w:rsidRPr="00660C5B" w:rsidRDefault="00860E63" w:rsidP="00860E63">
      <w:pPr>
        <w:keepNext/>
        <w:keepLines/>
        <w:rPr>
          <w:rFonts w:ascii="Arial" w:eastAsia="Arial" w:hAnsi="Arial" w:cs="Arial"/>
        </w:rPr>
      </w:pPr>
      <w:r w:rsidRPr="00660C5B">
        <w:rPr>
          <w:rFonts w:ascii="Arial" w:eastAsia="Arial" w:hAnsi="Arial" w:cs="Arial"/>
        </w:rPr>
        <w:t>*</w:t>
      </w:r>
      <w:proofErr w:type="gramStart"/>
      <w:r w:rsidRPr="00660C5B">
        <w:rPr>
          <w:rFonts w:ascii="Arial" w:eastAsia="Arial" w:hAnsi="Arial" w:cs="Arial"/>
        </w:rPr>
        <w:t>* :</w:t>
      </w:r>
      <w:proofErr w:type="gramEnd"/>
      <w:r w:rsidRPr="00660C5B">
        <w:rPr>
          <w:rFonts w:ascii="Arial" w:eastAsia="Arial" w:hAnsi="Arial" w:cs="Arial"/>
        </w:rPr>
        <w:t xml:space="preserve"> Achieved the expected outcome in each of "Language, literacy and communication skills (in Welsh)" or "Language, literacy and communication skills (in English)", "Mathematical development" and "Personal and  social development, well-being and cultural diversity" in combination.</w:t>
      </w:r>
    </w:p>
    <w:p w14:paraId="7C145F5E" w14:textId="77777777" w:rsidR="00860E63" w:rsidRPr="00660C5B" w:rsidRDefault="00860E63" w:rsidP="00860E63">
      <w:pPr>
        <w:keepNext/>
        <w:keepLines/>
        <w:rPr>
          <w:rFonts w:ascii="Arial" w:eastAsia="Arial" w:hAnsi="Arial" w:cs="Arial"/>
        </w:rPr>
      </w:pPr>
      <w:r w:rsidRPr="00660C5B">
        <w:rPr>
          <w:rFonts w:ascii="Arial" w:eastAsia="Arial" w:hAnsi="Arial" w:cs="Arial"/>
        </w:rPr>
        <w:br/>
        <w:t>National comparative data refers to 2015</w:t>
      </w:r>
    </w:p>
    <w:p w14:paraId="0526614B" w14:textId="77777777" w:rsidR="00860E63" w:rsidRDefault="00860E63" w:rsidP="00860E63">
      <w:pPr>
        <w:jc w:val="both"/>
        <w:rPr>
          <w:rFonts w:ascii="Comic Sans MS" w:hAnsi="Comic Sans MS"/>
          <w:sz w:val="23"/>
          <w:szCs w:val="23"/>
        </w:rPr>
      </w:pPr>
      <w:r>
        <w:rPr>
          <w:rFonts w:ascii="Comic Sans MS" w:hAnsi="Comic Sans MS"/>
          <w:sz w:val="23"/>
          <w:szCs w:val="23"/>
        </w:rPr>
        <w:br w:type="page"/>
      </w:r>
    </w:p>
    <w:tbl>
      <w:tblPr>
        <w:tblW w:w="10268" w:type="dxa"/>
        <w:tblLook w:val="0000" w:firstRow="0" w:lastRow="0" w:firstColumn="0" w:lastColumn="0" w:noHBand="0" w:noVBand="0"/>
      </w:tblPr>
      <w:tblGrid>
        <w:gridCol w:w="491"/>
        <w:gridCol w:w="937"/>
        <w:gridCol w:w="828"/>
        <w:gridCol w:w="495"/>
        <w:gridCol w:w="495"/>
        <w:gridCol w:w="772"/>
        <w:gridCol w:w="772"/>
        <w:gridCol w:w="772"/>
        <w:gridCol w:w="495"/>
        <w:gridCol w:w="495"/>
        <w:gridCol w:w="606"/>
        <w:gridCol w:w="606"/>
        <w:gridCol w:w="606"/>
        <w:gridCol w:w="495"/>
        <w:gridCol w:w="717"/>
        <w:gridCol w:w="686"/>
      </w:tblGrid>
      <w:tr w:rsidR="00860E63" w:rsidRPr="005045DE" w14:paraId="3F3899C6" w14:textId="77777777" w:rsidTr="00D633B5">
        <w:trPr>
          <w:trHeight w:val="438"/>
        </w:trPr>
        <w:tc>
          <w:tcPr>
            <w:tcW w:w="10268" w:type="dxa"/>
            <w:gridSpan w:val="16"/>
            <w:tcBorders>
              <w:top w:val="nil"/>
              <w:left w:val="nil"/>
              <w:bottom w:val="nil"/>
              <w:right w:val="nil"/>
            </w:tcBorders>
            <w:shd w:val="clear" w:color="auto" w:fill="auto"/>
            <w:noWrap/>
            <w:vAlign w:val="bottom"/>
          </w:tcPr>
          <w:p w14:paraId="6C5BB5BA" w14:textId="77777777" w:rsidR="00860E63" w:rsidRPr="005045DE" w:rsidRDefault="00860E63" w:rsidP="00D633B5">
            <w:pPr>
              <w:rPr>
                <w:rFonts w:ascii="Comic Sans MS" w:hAnsi="Comic Sans MS"/>
                <w:sz w:val="28"/>
                <w:szCs w:val="28"/>
                <w:lang w:eastAsia="en-GB"/>
              </w:rPr>
            </w:pPr>
            <w:r w:rsidRPr="005045DE">
              <w:rPr>
                <w:rFonts w:ascii="Arial" w:hAnsi="Arial" w:cs="Arial"/>
                <w:b/>
                <w:bCs/>
                <w:sz w:val="28"/>
                <w:szCs w:val="28"/>
                <w:u w:val="single"/>
                <w:lang w:eastAsia="en-GB"/>
              </w:rPr>
              <w:t>NDC Key Stage 2 - 201</w:t>
            </w:r>
            <w:r>
              <w:rPr>
                <w:rFonts w:ascii="Arial" w:hAnsi="Arial" w:cs="Arial"/>
                <w:b/>
                <w:bCs/>
                <w:sz w:val="28"/>
                <w:szCs w:val="28"/>
                <w:u w:val="single"/>
                <w:lang w:eastAsia="en-GB"/>
              </w:rPr>
              <w:t>6</w:t>
            </w:r>
          </w:p>
        </w:tc>
      </w:tr>
      <w:tr w:rsidR="00860E63" w:rsidRPr="005045DE" w14:paraId="787D13B1" w14:textId="77777777" w:rsidTr="00D633B5">
        <w:trPr>
          <w:trHeight w:val="416"/>
        </w:trPr>
        <w:tc>
          <w:tcPr>
            <w:tcW w:w="10268" w:type="dxa"/>
            <w:gridSpan w:val="16"/>
            <w:tcBorders>
              <w:top w:val="nil"/>
              <w:left w:val="nil"/>
              <w:bottom w:val="nil"/>
              <w:right w:val="nil"/>
            </w:tcBorders>
            <w:shd w:val="clear" w:color="auto" w:fill="auto"/>
            <w:noWrap/>
            <w:vAlign w:val="bottom"/>
          </w:tcPr>
          <w:p w14:paraId="69E76BC6" w14:textId="77777777" w:rsidR="00860E63" w:rsidRPr="005045DE" w:rsidRDefault="00860E63" w:rsidP="00D633B5">
            <w:pPr>
              <w:rPr>
                <w:rFonts w:ascii="Comic Sans MS" w:hAnsi="Comic Sans MS"/>
                <w:sz w:val="28"/>
                <w:szCs w:val="28"/>
                <w:lang w:eastAsia="en-GB"/>
              </w:rPr>
            </w:pPr>
            <w:r w:rsidRPr="005045DE">
              <w:rPr>
                <w:rFonts w:ascii="Arial" w:hAnsi="Arial" w:cs="Arial"/>
                <w:b/>
                <w:bCs/>
                <w:sz w:val="28"/>
                <w:szCs w:val="28"/>
                <w:lang w:eastAsia="en-GB"/>
              </w:rPr>
              <w:t>Summary Report for: Crossgates C.P. School</w:t>
            </w:r>
          </w:p>
        </w:tc>
      </w:tr>
      <w:tr w:rsidR="00860E63" w:rsidRPr="005045DE" w14:paraId="60861118" w14:textId="77777777" w:rsidTr="00D633B5">
        <w:trPr>
          <w:trHeight w:val="298"/>
        </w:trPr>
        <w:tc>
          <w:tcPr>
            <w:tcW w:w="10268" w:type="dxa"/>
            <w:gridSpan w:val="16"/>
            <w:tcBorders>
              <w:top w:val="nil"/>
              <w:left w:val="nil"/>
              <w:bottom w:val="nil"/>
              <w:right w:val="nil"/>
            </w:tcBorders>
            <w:shd w:val="clear" w:color="auto" w:fill="auto"/>
            <w:noWrap/>
            <w:vAlign w:val="bottom"/>
          </w:tcPr>
          <w:p w14:paraId="05970004" w14:textId="77777777" w:rsidR="00860E63" w:rsidRPr="005045DE" w:rsidRDefault="00860E63" w:rsidP="00D633B5">
            <w:pPr>
              <w:rPr>
                <w:rFonts w:ascii="Comic Sans MS" w:hAnsi="Comic Sans MS"/>
                <w:lang w:eastAsia="en-GB"/>
              </w:rPr>
            </w:pPr>
            <w:r w:rsidRPr="005045DE">
              <w:rPr>
                <w:rFonts w:ascii="Arial" w:hAnsi="Arial" w:cs="Arial"/>
                <w:lang w:eastAsia="en-GB"/>
              </w:rPr>
              <w:t>LEA code: 666</w:t>
            </w:r>
          </w:p>
        </w:tc>
      </w:tr>
      <w:tr w:rsidR="00860E63" w:rsidRPr="005045DE" w14:paraId="23D87B38" w14:textId="77777777" w:rsidTr="00D633B5">
        <w:trPr>
          <w:trHeight w:val="287"/>
        </w:trPr>
        <w:tc>
          <w:tcPr>
            <w:tcW w:w="10268" w:type="dxa"/>
            <w:gridSpan w:val="16"/>
            <w:tcBorders>
              <w:top w:val="nil"/>
              <w:left w:val="nil"/>
              <w:bottom w:val="nil"/>
              <w:right w:val="nil"/>
            </w:tcBorders>
            <w:shd w:val="clear" w:color="auto" w:fill="auto"/>
            <w:noWrap/>
            <w:vAlign w:val="bottom"/>
          </w:tcPr>
          <w:p w14:paraId="25315211" w14:textId="77777777" w:rsidR="00860E63" w:rsidRDefault="00860E63" w:rsidP="00D633B5">
            <w:pPr>
              <w:rPr>
                <w:rFonts w:ascii="Arial" w:hAnsi="Arial" w:cs="Arial"/>
                <w:lang w:eastAsia="en-GB"/>
              </w:rPr>
            </w:pPr>
            <w:r w:rsidRPr="005045DE">
              <w:rPr>
                <w:rFonts w:ascii="Arial" w:hAnsi="Arial" w:cs="Arial"/>
                <w:lang w:eastAsia="en-GB"/>
              </w:rPr>
              <w:t>NAW school number: 2077</w:t>
            </w:r>
          </w:p>
          <w:p w14:paraId="55DAD85C" w14:textId="77777777" w:rsidR="00860E63" w:rsidRPr="005045DE" w:rsidRDefault="00860E63" w:rsidP="00D633B5">
            <w:pPr>
              <w:rPr>
                <w:rFonts w:ascii="Comic Sans MS" w:hAnsi="Comic Sans MS"/>
                <w:lang w:eastAsia="en-GB"/>
              </w:rPr>
            </w:pPr>
          </w:p>
        </w:tc>
      </w:tr>
      <w:tr w:rsidR="00860E63" w14:paraId="006109AF" w14:textId="77777777" w:rsidTr="00D633B5">
        <w:trPr>
          <w:gridAfter w:val="1"/>
          <w:wAfter w:w="686" w:type="dxa"/>
        </w:trPr>
        <w:tc>
          <w:tcPr>
            <w:tcW w:w="1428" w:type="dxa"/>
            <w:gridSpan w:val="2"/>
            <w:tcBorders>
              <w:top w:val="single" w:sz="4" w:space="0" w:color="FFFFFF"/>
              <w:left w:val="single" w:sz="4" w:space="0" w:color="FFFFFF"/>
              <w:bottom w:val="single" w:sz="4" w:space="0" w:color="000000"/>
              <w:right w:val="single" w:sz="4" w:space="0" w:color="FFFFFF"/>
            </w:tcBorders>
            <w:shd w:val="clear" w:color="auto" w:fill="9EC6DA"/>
          </w:tcPr>
          <w:p w14:paraId="401BB34A" w14:textId="77777777" w:rsidR="00860E63" w:rsidRDefault="00860E63" w:rsidP="00D633B5">
            <w:pPr>
              <w:rPr>
                <w:rFonts w:ascii="Arial" w:eastAsia="Arial" w:hAnsi="Arial" w:cs="Arial"/>
                <w:b/>
              </w:rPr>
            </w:pPr>
          </w:p>
        </w:tc>
        <w:tc>
          <w:tcPr>
            <w:tcW w:w="828" w:type="dxa"/>
            <w:tcBorders>
              <w:top w:val="single" w:sz="4" w:space="0" w:color="FFFFFF"/>
              <w:left w:val="single" w:sz="4" w:space="0" w:color="FFFFFF"/>
              <w:bottom w:val="single" w:sz="4" w:space="0" w:color="000000"/>
              <w:right w:val="single" w:sz="4" w:space="0" w:color="FFFFFF"/>
            </w:tcBorders>
            <w:shd w:val="clear" w:color="auto" w:fill="9EC6DA"/>
          </w:tcPr>
          <w:p w14:paraId="0D0688AA" w14:textId="77777777" w:rsidR="00860E63" w:rsidRDefault="00860E63" w:rsidP="00D633B5">
            <w:pPr>
              <w:rPr>
                <w:rFonts w:ascii="Arial" w:eastAsia="Arial" w:hAnsi="Arial" w:cs="Arial"/>
                <w:b/>
              </w:rPr>
            </w:pPr>
          </w:p>
        </w:tc>
        <w:tc>
          <w:tcPr>
            <w:tcW w:w="495" w:type="dxa"/>
            <w:tcBorders>
              <w:top w:val="single" w:sz="4" w:space="0" w:color="FFFFFF"/>
              <w:left w:val="single" w:sz="4" w:space="0" w:color="FFFFFF"/>
              <w:bottom w:val="single" w:sz="4" w:space="0" w:color="000000"/>
              <w:right w:val="single" w:sz="4" w:space="0" w:color="FFFFFF"/>
            </w:tcBorders>
            <w:shd w:val="clear" w:color="auto" w:fill="9EC6DA"/>
          </w:tcPr>
          <w:p w14:paraId="04DC0F9C" w14:textId="77777777" w:rsidR="00860E63" w:rsidRDefault="00860E63" w:rsidP="00D633B5">
            <w:pPr>
              <w:jc w:val="center"/>
              <w:rPr>
                <w:rFonts w:ascii="Arial" w:eastAsia="Arial" w:hAnsi="Arial" w:cs="Arial"/>
                <w:b/>
              </w:rPr>
            </w:pPr>
            <w:r>
              <w:rPr>
                <w:rFonts w:ascii="Arial" w:eastAsia="Arial" w:hAnsi="Arial" w:cs="Arial"/>
                <w:b/>
              </w:rPr>
              <w:t>N</w:t>
            </w:r>
          </w:p>
          <w:p w14:paraId="4F1BBB7D" w14:textId="77777777" w:rsidR="00860E63" w:rsidRDefault="00860E63" w:rsidP="00D633B5">
            <w:pPr>
              <w:jc w:val="center"/>
              <w:rPr>
                <w:rFonts w:ascii="Arial" w:eastAsia="Arial" w:hAnsi="Arial" w:cs="Arial"/>
                <w:b/>
              </w:rPr>
            </w:pPr>
          </w:p>
        </w:tc>
        <w:tc>
          <w:tcPr>
            <w:tcW w:w="495" w:type="dxa"/>
            <w:tcBorders>
              <w:top w:val="single" w:sz="4" w:space="0" w:color="FFFFFF"/>
              <w:left w:val="single" w:sz="4" w:space="0" w:color="FFFFFF"/>
              <w:bottom w:val="single" w:sz="4" w:space="0" w:color="000000"/>
              <w:right w:val="single" w:sz="4" w:space="0" w:color="FFFFFF"/>
            </w:tcBorders>
            <w:shd w:val="clear" w:color="auto" w:fill="9EC6DA"/>
          </w:tcPr>
          <w:p w14:paraId="158B4275" w14:textId="77777777" w:rsidR="00860E63" w:rsidRDefault="00860E63" w:rsidP="00D633B5">
            <w:pPr>
              <w:jc w:val="center"/>
              <w:rPr>
                <w:rFonts w:ascii="Arial" w:eastAsia="Arial" w:hAnsi="Arial" w:cs="Arial"/>
                <w:b/>
              </w:rPr>
            </w:pPr>
            <w:r>
              <w:rPr>
                <w:rFonts w:ascii="Arial" w:eastAsia="Arial" w:hAnsi="Arial" w:cs="Arial"/>
                <w:b/>
              </w:rPr>
              <w:t>D</w:t>
            </w:r>
          </w:p>
          <w:p w14:paraId="2644A29F" w14:textId="77777777" w:rsidR="00860E63" w:rsidRDefault="00860E63" w:rsidP="00D633B5">
            <w:pPr>
              <w:jc w:val="center"/>
              <w:rPr>
                <w:rFonts w:ascii="Arial" w:eastAsia="Arial" w:hAnsi="Arial" w:cs="Arial"/>
                <w:b/>
              </w:rPr>
            </w:pPr>
          </w:p>
        </w:tc>
        <w:tc>
          <w:tcPr>
            <w:tcW w:w="772" w:type="dxa"/>
            <w:tcBorders>
              <w:top w:val="single" w:sz="4" w:space="0" w:color="FFFFFF"/>
              <w:left w:val="single" w:sz="4" w:space="0" w:color="FFFFFF"/>
              <w:bottom w:val="single" w:sz="4" w:space="0" w:color="000000"/>
              <w:right w:val="single" w:sz="4" w:space="0" w:color="FFFFFF"/>
            </w:tcBorders>
            <w:shd w:val="clear" w:color="auto" w:fill="9EC6DA"/>
          </w:tcPr>
          <w:p w14:paraId="2FC05B46" w14:textId="77777777" w:rsidR="00860E63" w:rsidRDefault="00860E63" w:rsidP="00D633B5">
            <w:pPr>
              <w:jc w:val="center"/>
              <w:rPr>
                <w:rFonts w:ascii="Arial" w:eastAsia="Arial" w:hAnsi="Arial" w:cs="Arial"/>
                <w:b/>
              </w:rPr>
            </w:pPr>
            <w:r>
              <w:rPr>
                <w:rFonts w:ascii="Arial" w:eastAsia="Arial" w:hAnsi="Arial" w:cs="Arial"/>
                <w:b/>
              </w:rPr>
              <w:t>NCO1</w:t>
            </w:r>
          </w:p>
          <w:p w14:paraId="678258B6" w14:textId="77777777" w:rsidR="00860E63" w:rsidRDefault="00860E63" w:rsidP="00D633B5">
            <w:pPr>
              <w:jc w:val="center"/>
              <w:rPr>
                <w:rFonts w:ascii="Arial" w:eastAsia="Arial" w:hAnsi="Arial" w:cs="Arial"/>
                <w:b/>
              </w:rPr>
            </w:pPr>
          </w:p>
        </w:tc>
        <w:tc>
          <w:tcPr>
            <w:tcW w:w="772" w:type="dxa"/>
            <w:tcBorders>
              <w:top w:val="single" w:sz="4" w:space="0" w:color="FFFFFF"/>
              <w:left w:val="single" w:sz="4" w:space="0" w:color="FFFFFF"/>
              <w:bottom w:val="single" w:sz="4" w:space="0" w:color="000000"/>
              <w:right w:val="single" w:sz="4" w:space="0" w:color="FFFFFF"/>
            </w:tcBorders>
            <w:shd w:val="clear" w:color="auto" w:fill="9EC6DA"/>
          </w:tcPr>
          <w:p w14:paraId="1E072350" w14:textId="77777777" w:rsidR="00860E63" w:rsidRDefault="00860E63" w:rsidP="00D633B5">
            <w:pPr>
              <w:jc w:val="center"/>
              <w:rPr>
                <w:rFonts w:ascii="Arial" w:eastAsia="Arial" w:hAnsi="Arial" w:cs="Arial"/>
                <w:b/>
              </w:rPr>
            </w:pPr>
            <w:r>
              <w:rPr>
                <w:rFonts w:ascii="Arial" w:eastAsia="Arial" w:hAnsi="Arial" w:cs="Arial"/>
                <w:b/>
              </w:rPr>
              <w:t>NCO2</w:t>
            </w:r>
          </w:p>
          <w:p w14:paraId="0C93B92F" w14:textId="77777777" w:rsidR="00860E63" w:rsidRDefault="00860E63" w:rsidP="00D633B5">
            <w:pPr>
              <w:jc w:val="center"/>
              <w:rPr>
                <w:rFonts w:ascii="Arial" w:eastAsia="Arial" w:hAnsi="Arial" w:cs="Arial"/>
                <w:b/>
              </w:rPr>
            </w:pPr>
          </w:p>
        </w:tc>
        <w:tc>
          <w:tcPr>
            <w:tcW w:w="772" w:type="dxa"/>
            <w:tcBorders>
              <w:top w:val="single" w:sz="4" w:space="0" w:color="FFFFFF"/>
              <w:left w:val="single" w:sz="4" w:space="0" w:color="FFFFFF"/>
              <w:bottom w:val="single" w:sz="4" w:space="0" w:color="000000"/>
              <w:right w:val="single" w:sz="4" w:space="0" w:color="FFFFFF"/>
            </w:tcBorders>
            <w:shd w:val="clear" w:color="auto" w:fill="9EC6DA"/>
          </w:tcPr>
          <w:p w14:paraId="4CF80D6C" w14:textId="77777777" w:rsidR="00860E63" w:rsidRDefault="00860E63" w:rsidP="00D633B5">
            <w:pPr>
              <w:jc w:val="center"/>
              <w:rPr>
                <w:rFonts w:ascii="Arial" w:eastAsia="Arial" w:hAnsi="Arial" w:cs="Arial"/>
                <w:b/>
              </w:rPr>
            </w:pPr>
            <w:r>
              <w:rPr>
                <w:rFonts w:ascii="Arial" w:eastAsia="Arial" w:hAnsi="Arial" w:cs="Arial"/>
                <w:b/>
              </w:rPr>
              <w:t>NCO3</w:t>
            </w:r>
          </w:p>
          <w:p w14:paraId="190272F9" w14:textId="77777777" w:rsidR="00860E63" w:rsidRDefault="00860E63" w:rsidP="00D633B5">
            <w:pPr>
              <w:jc w:val="center"/>
              <w:rPr>
                <w:rFonts w:ascii="Arial" w:eastAsia="Arial" w:hAnsi="Arial" w:cs="Arial"/>
                <w:b/>
              </w:rPr>
            </w:pPr>
          </w:p>
        </w:tc>
        <w:tc>
          <w:tcPr>
            <w:tcW w:w="495" w:type="dxa"/>
            <w:tcBorders>
              <w:top w:val="single" w:sz="4" w:space="0" w:color="FFFFFF"/>
              <w:left w:val="single" w:sz="4" w:space="0" w:color="FFFFFF"/>
              <w:bottom w:val="single" w:sz="4" w:space="0" w:color="000000"/>
              <w:right w:val="single" w:sz="4" w:space="0" w:color="FFFFFF"/>
            </w:tcBorders>
            <w:shd w:val="clear" w:color="auto" w:fill="9EC6DA"/>
          </w:tcPr>
          <w:p w14:paraId="30116794" w14:textId="77777777" w:rsidR="00860E63" w:rsidRDefault="00860E63" w:rsidP="00D633B5">
            <w:pPr>
              <w:jc w:val="center"/>
              <w:rPr>
                <w:rFonts w:ascii="Arial" w:eastAsia="Arial" w:hAnsi="Arial" w:cs="Arial"/>
                <w:b/>
              </w:rPr>
            </w:pPr>
            <w:r>
              <w:rPr>
                <w:rFonts w:ascii="Arial" w:eastAsia="Arial" w:hAnsi="Arial" w:cs="Arial"/>
                <w:b/>
              </w:rPr>
              <w:t>1</w:t>
            </w:r>
          </w:p>
          <w:p w14:paraId="4DFB54BB" w14:textId="77777777" w:rsidR="00860E63" w:rsidRDefault="00860E63" w:rsidP="00D633B5">
            <w:pPr>
              <w:jc w:val="center"/>
              <w:rPr>
                <w:rFonts w:ascii="Arial" w:eastAsia="Arial" w:hAnsi="Arial" w:cs="Arial"/>
                <w:b/>
              </w:rPr>
            </w:pPr>
          </w:p>
        </w:tc>
        <w:tc>
          <w:tcPr>
            <w:tcW w:w="495" w:type="dxa"/>
            <w:tcBorders>
              <w:top w:val="single" w:sz="4" w:space="0" w:color="FFFFFF"/>
              <w:left w:val="single" w:sz="4" w:space="0" w:color="FFFFFF"/>
              <w:bottom w:val="single" w:sz="4" w:space="0" w:color="000000"/>
              <w:right w:val="single" w:sz="4" w:space="0" w:color="FFFFFF"/>
            </w:tcBorders>
            <w:shd w:val="clear" w:color="auto" w:fill="9EC6DA"/>
          </w:tcPr>
          <w:p w14:paraId="32DAB8ED" w14:textId="77777777" w:rsidR="00860E63" w:rsidRDefault="00860E63" w:rsidP="00D633B5">
            <w:pPr>
              <w:jc w:val="center"/>
              <w:rPr>
                <w:rFonts w:ascii="Arial" w:eastAsia="Arial" w:hAnsi="Arial" w:cs="Arial"/>
                <w:b/>
              </w:rPr>
            </w:pPr>
            <w:r>
              <w:rPr>
                <w:rFonts w:ascii="Arial" w:eastAsia="Arial" w:hAnsi="Arial" w:cs="Arial"/>
                <w:b/>
              </w:rPr>
              <w:t>2</w:t>
            </w:r>
          </w:p>
          <w:p w14:paraId="1FAAA93C" w14:textId="77777777" w:rsidR="00860E63" w:rsidRDefault="00860E63" w:rsidP="00D633B5">
            <w:pPr>
              <w:jc w:val="center"/>
              <w:rPr>
                <w:rFonts w:ascii="Arial" w:eastAsia="Arial" w:hAnsi="Arial" w:cs="Arial"/>
                <w:b/>
              </w:rPr>
            </w:pPr>
          </w:p>
        </w:tc>
        <w:tc>
          <w:tcPr>
            <w:tcW w:w="606" w:type="dxa"/>
            <w:tcBorders>
              <w:top w:val="single" w:sz="4" w:space="0" w:color="FFFFFF"/>
              <w:left w:val="single" w:sz="4" w:space="0" w:color="FFFFFF"/>
              <w:bottom w:val="single" w:sz="4" w:space="0" w:color="000000"/>
              <w:right w:val="single" w:sz="4" w:space="0" w:color="FFFFFF"/>
            </w:tcBorders>
            <w:shd w:val="clear" w:color="auto" w:fill="9EC6DA"/>
          </w:tcPr>
          <w:p w14:paraId="75ACF072" w14:textId="77777777" w:rsidR="00860E63" w:rsidRDefault="00860E63" w:rsidP="00D633B5">
            <w:pPr>
              <w:jc w:val="center"/>
              <w:rPr>
                <w:rFonts w:ascii="Arial" w:eastAsia="Arial" w:hAnsi="Arial" w:cs="Arial"/>
                <w:b/>
              </w:rPr>
            </w:pPr>
            <w:r>
              <w:rPr>
                <w:rFonts w:ascii="Arial" w:eastAsia="Arial" w:hAnsi="Arial" w:cs="Arial"/>
                <w:b/>
              </w:rPr>
              <w:t>3</w:t>
            </w:r>
          </w:p>
          <w:p w14:paraId="254C8F7C" w14:textId="77777777" w:rsidR="00860E63" w:rsidRDefault="00860E63" w:rsidP="00D633B5">
            <w:pPr>
              <w:jc w:val="center"/>
              <w:rPr>
                <w:rFonts w:ascii="Arial" w:eastAsia="Arial" w:hAnsi="Arial" w:cs="Arial"/>
                <w:b/>
              </w:rPr>
            </w:pPr>
          </w:p>
        </w:tc>
        <w:tc>
          <w:tcPr>
            <w:tcW w:w="606" w:type="dxa"/>
            <w:tcBorders>
              <w:top w:val="single" w:sz="4" w:space="0" w:color="FFFFFF"/>
              <w:left w:val="single" w:sz="4" w:space="0" w:color="FFFFFF"/>
              <w:bottom w:val="single" w:sz="4" w:space="0" w:color="000000"/>
              <w:right w:val="single" w:sz="4" w:space="0" w:color="FFFFFF"/>
            </w:tcBorders>
            <w:shd w:val="clear" w:color="auto" w:fill="9EC6DA"/>
          </w:tcPr>
          <w:p w14:paraId="1A7BC768" w14:textId="77777777" w:rsidR="00860E63" w:rsidRDefault="00860E63" w:rsidP="00D633B5">
            <w:pPr>
              <w:jc w:val="center"/>
              <w:rPr>
                <w:rFonts w:ascii="Arial" w:eastAsia="Arial" w:hAnsi="Arial" w:cs="Arial"/>
                <w:b/>
              </w:rPr>
            </w:pPr>
            <w:r>
              <w:rPr>
                <w:rFonts w:ascii="Arial" w:eastAsia="Arial" w:hAnsi="Arial" w:cs="Arial"/>
                <w:b/>
              </w:rPr>
              <w:t>4</w:t>
            </w:r>
          </w:p>
          <w:p w14:paraId="0C9C6753" w14:textId="77777777" w:rsidR="00860E63" w:rsidRDefault="00860E63" w:rsidP="00D633B5">
            <w:pPr>
              <w:jc w:val="center"/>
              <w:rPr>
                <w:rFonts w:ascii="Arial" w:eastAsia="Arial" w:hAnsi="Arial" w:cs="Arial"/>
                <w:b/>
              </w:rPr>
            </w:pPr>
          </w:p>
        </w:tc>
        <w:tc>
          <w:tcPr>
            <w:tcW w:w="606" w:type="dxa"/>
            <w:tcBorders>
              <w:top w:val="single" w:sz="4" w:space="0" w:color="FFFFFF"/>
              <w:left w:val="single" w:sz="4" w:space="0" w:color="FFFFFF"/>
              <w:bottom w:val="single" w:sz="4" w:space="0" w:color="000000"/>
              <w:right w:val="single" w:sz="4" w:space="0" w:color="FFFFFF"/>
            </w:tcBorders>
            <w:shd w:val="clear" w:color="auto" w:fill="9EC6DA"/>
          </w:tcPr>
          <w:p w14:paraId="52DCC95A" w14:textId="77777777" w:rsidR="00860E63" w:rsidRDefault="00860E63" w:rsidP="00D633B5">
            <w:pPr>
              <w:jc w:val="center"/>
              <w:rPr>
                <w:rFonts w:ascii="Arial" w:eastAsia="Arial" w:hAnsi="Arial" w:cs="Arial"/>
                <w:b/>
              </w:rPr>
            </w:pPr>
            <w:r>
              <w:rPr>
                <w:rFonts w:ascii="Arial" w:eastAsia="Arial" w:hAnsi="Arial" w:cs="Arial"/>
                <w:b/>
              </w:rPr>
              <w:t>5</w:t>
            </w:r>
          </w:p>
          <w:p w14:paraId="42A8E9F0" w14:textId="77777777" w:rsidR="00860E63" w:rsidRDefault="00860E63" w:rsidP="00D633B5">
            <w:pPr>
              <w:jc w:val="center"/>
              <w:rPr>
                <w:rFonts w:ascii="Arial" w:eastAsia="Arial" w:hAnsi="Arial" w:cs="Arial"/>
                <w:b/>
              </w:rPr>
            </w:pPr>
          </w:p>
        </w:tc>
        <w:tc>
          <w:tcPr>
            <w:tcW w:w="495" w:type="dxa"/>
            <w:tcBorders>
              <w:top w:val="single" w:sz="4" w:space="0" w:color="FFFFFF"/>
              <w:left w:val="single" w:sz="4" w:space="0" w:color="FFFFFF"/>
              <w:bottom w:val="single" w:sz="4" w:space="0" w:color="000000"/>
              <w:right w:val="single" w:sz="4" w:space="0" w:color="FFFFFF"/>
            </w:tcBorders>
            <w:shd w:val="clear" w:color="auto" w:fill="9EC6DA"/>
          </w:tcPr>
          <w:p w14:paraId="09876FB4" w14:textId="77777777" w:rsidR="00860E63" w:rsidRDefault="00860E63" w:rsidP="00D633B5">
            <w:pPr>
              <w:jc w:val="center"/>
              <w:rPr>
                <w:rFonts w:ascii="Arial" w:eastAsia="Arial" w:hAnsi="Arial" w:cs="Arial"/>
                <w:b/>
              </w:rPr>
            </w:pPr>
            <w:r>
              <w:rPr>
                <w:rFonts w:ascii="Arial" w:eastAsia="Arial" w:hAnsi="Arial" w:cs="Arial"/>
                <w:b/>
              </w:rPr>
              <w:t>6+</w:t>
            </w:r>
          </w:p>
          <w:p w14:paraId="58E6F205" w14:textId="77777777" w:rsidR="00860E63" w:rsidRDefault="00860E63" w:rsidP="00D633B5">
            <w:pPr>
              <w:jc w:val="center"/>
              <w:rPr>
                <w:rFonts w:ascii="Arial" w:eastAsia="Arial" w:hAnsi="Arial" w:cs="Arial"/>
                <w:b/>
              </w:rPr>
            </w:pPr>
          </w:p>
        </w:tc>
        <w:tc>
          <w:tcPr>
            <w:tcW w:w="717" w:type="dxa"/>
            <w:tcBorders>
              <w:top w:val="single" w:sz="4" w:space="0" w:color="FFFFFF"/>
              <w:left w:val="single" w:sz="4" w:space="0" w:color="FFFFFF"/>
              <w:bottom w:val="single" w:sz="4" w:space="0" w:color="000000"/>
              <w:right w:val="single" w:sz="4" w:space="0" w:color="FFFFFF"/>
            </w:tcBorders>
            <w:shd w:val="clear" w:color="auto" w:fill="9EC6DA"/>
          </w:tcPr>
          <w:p w14:paraId="114356D7" w14:textId="77777777" w:rsidR="00860E63" w:rsidRDefault="00860E63" w:rsidP="00D633B5">
            <w:pPr>
              <w:jc w:val="center"/>
              <w:rPr>
                <w:rFonts w:ascii="Arial" w:eastAsia="Arial" w:hAnsi="Arial" w:cs="Arial"/>
                <w:b/>
              </w:rPr>
            </w:pPr>
            <w:r>
              <w:rPr>
                <w:rFonts w:ascii="Arial" w:eastAsia="Arial" w:hAnsi="Arial" w:cs="Arial"/>
                <w:b/>
              </w:rPr>
              <w:t>4+</w:t>
            </w:r>
          </w:p>
          <w:p w14:paraId="605BE9B7" w14:textId="77777777" w:rsidR="00860E63" w:rsidRDefault="00860E63" w:rsidP="00D633B5">
            <w:pPr>
              <w:jc w:val="center"/>
              <w:rPr>
                <w:rFonts w:ascii="Arial" w:eastAsia="Arial" w:hAnsi="Arial" w:cs="Arial"/>
                <w:b/>
              </w:rPr>
            </w:pPr>
          </w:p>
        </w:tc>
      </w:tr>
      <w:tr w:rsidR="00860E63" w14:paraId="742CBAF8" w14:textId="77777777" w:rsidTr="00D633B5">
        <w:trPr>
          <w:gridAfter w:val="1"/>
          <w:wAfter w:w="686" w:type="dxa"/>
          <w:cantSplit/>
        </w:trPr>
        <w:tc>
          <w:tcPr>
            <w:tcW w:w="142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14:paraId="337AEE3B" w14:textId="77777777" w:rsidR="00860E63" w:rsidRDefault="00860E63" w:rsidP="00D633B5">
            <w:pPr>
              <w:rPr>
                <w:rFonts w:ascii="Arial" w:eastAsia="Arial" w:hAnsi="Arial" w:cs="Arial"/>
              </w:rPr>
            </w:pPr>
            <w:r>
              <w:rPr>
                <w:rFonts w:ascii="Arial" w:eastAsia="Arial" w:hAnsi="Arial" w:cs="Arial"/>
                <w:b/>
              </w:rPr>
              <w:t>English</w:t>
            </w: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00BE0F54" w14:textId="77777777" w:rsidR="00860E63" w:rsidRDefault="00860E63" w:rsidP="00D633B5">
            <w:pPr>
              <w:rPr>
                <w:rFonts w:ascii="Arial" w:eastAsia="Arial" w:hAnsi="Arial" w:cs="Arial"/>
              </w:rPr>
            </w:pPr>
            <w:r>
              <w:rPr>
                <w:rFonts w:ascii="Arial" w:eastAsia="Arial" w:hAnsi="Arial" w:cs="Arial"/>
              </w:rPr>
              <w:t>School</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78F5023E"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1DD88292"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654F3BDA"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2771E300"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3291320A"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3C1756AC"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546BA139"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325AFA9D"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D9E0CEE" w14:textId="77777777" w:rsidR="00860E63" w:rsidRDefault="00860E63" w:rsidP="00D633B5">
            <w:pPr>
              <w:jc w:val="right"/>
              <w:rPr>
                <w:rFonts w:ascii="Arial" w:eastAsia="Arial" w:hAnsi="Arial" w:cs="Arial"/>
              </w:rPr>
            </w:pPr>
            <w:r>
              <w:rPr>
                <w:rFonts w:ascii="Arial" w:eastAsia="Arial" w:hAnsi="Arial" w:cs="Arial"/>
              </w:rPr>
              <w:t>78.6</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428CC898" w14:textId="77777777" w:rsidR="00860E63" w:rsidRDefault="00860E63" w:rsidP="00D633B5">
            <w:pPr>
              <w:jc w:val="right"/>
              <w:rPr>
                <w:rFonts w:ascii="Arial" w:eastAsia="Arial" w:hAnsi="Arial" w:cs="Arial"/>
              </w:rPr>
            </w:pPr>
            <w:r>
              <w:rPr>
                <w:rFonts w:ascii="Arial" w:eastAsia="Arial" w:hAnsi="Arial" w:cs="Arial"/>
              </w:rPr>
              <w:t>21.4</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213374E6" w14:textId="77777777" w:rsidR="00860E63" w:rsidRDefault="00860E63" w:rsidP="00D633B5">
            <w:pPr>
              <w:jc w:val="right"/>
              <w:rPr>
                <w:rFonts w:ascii="Arial" w:eastAsia="Arial" w:hAnsi="Arial" w:cs="Arial"/>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15A1EADF" w14:textId="77777777" w:rsidR="00860E63" w:rsidRDefault="00860E63" w:rsidP="00D633B5">
            <w:pPr>
              <w:jc w:val="right"/>
              <w:rPr>
                <w:rFonts w:ascii="Arial" w:eastAsia="Arial" w:hAnsi="Arial" w:cs="Arial"/>
              </w:rPr>
            </w:pPr>
            <w:r>
              <w:rPr>
                <w:rFonts w:ascii="Arial" w:eastAsia="Arial" w:hAnsi="Arial" w:cs="Arial"/>
              </w:rPr>
              <w:t>100.0</w:t>
            </w:r>
          </w:p>
        </w:tc>
      </w:tr>
      <w:tr w:rsidR="00860E63" w14:paraId="1DC32279" w14:textId="77777777" w:rsidTr="00D633B5">
        <w:trPr>
          <w:gridAfter w:val="1"/>
          <w:wAfter w:w="686" w:type="dxa"/>
          <w:cantSplit/>
        </w:trPr>
        <w:tc>
          <w:tcPr>
            <w:tcW w:w="1428" w:type="dxa"/>
            <w:gridSpan w:val="2"/>
            <w:vMerge/>
            <w:tcBorders>
              <w:top w:val="single" w:sz="4" w:space="0" w:color="9EC6DA"/>
              <w:left w:val="single" w:sz="4" w:space="0" w:color="9EC6DA"/>
              <w:bottom w:val="single" w:sz="4" w:space="0" w:color="9EC6DA"/>
              <w:right w:val="single" w:sz="4" w:space="0" w:color="9EC6DA"/>
            </w:tcBorders>
            <w:shd w:val="clear" w:color="auto" w:fill="FFFFFF"/>
          </w:tcPr>
          <w:p w14:paraId="330A32AF" w14:textId="77777777" w:rsidR="00860E63" w:rsidRDefault="00860E63" w:rsidP="00D633B5">
            <w:pPr>
              <w:rPr>
                <w:rFonts w:ascii="Arial" w:eastAsia="Arial" w:hAnsi="Arial" w:cs="Arial"/>
              </w:rPr>
            </w:pP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6F80A62F" w14:textId="77777777" w:rsidR="00860E63" w:rsidRDefault="00860E63" w:rsidP="00D633B5">
            <w:pPr>
              <w:rPr>
                <w:rFonts w:ascii="Arial" w:eastAsia="Arial" w:hAnsi="Arial" w:cs="Arial"/>
              </w:rPr>
            </w:pPr>
            <w:r>
              <w:rPr>
                <w:rFonts w:ascii="Arial" w:eastAsia="Arial" w:hAnsi="Arial" w:cs="Arial"/>
                <w:i/>
              </w:rPr>
              <w:t>Wales</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382E53DE" w14:textId="77777777" w:rsidR="00860E63" w:rsidRDefault="00860E63" w:rsidP="00D633B5">
            <w:pPr>
              <w:jc w:val="right"/>
              <w:rPr>
                <w:rFonts w:ascii="Arial" w:eastAsia="Arial" w:hAnsi="Arial" w:cs="Arial"/>
                <w:i/>
              </w:rPr>
            </w:pPr>
            <w:r>
              <w:rPr>
                <w:rFonts w:ascii="Arial" w:eastAsia="Arial" w:hAnsi="Arial" w:cs="Arial"/>
                <w:i/>
              </w:rPr>
              <w:t>0.1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263626CD" w14:textId="77777777" w:rsidR="00860E63" w:rsidRDefault="00860E63" w:rsidP="00D633B5">
            <w:pPr>
              <w:jc w:val="right"/>
              <w:rPr>
                <w:rFonts w:ascii="Arial" w:eastAsia="Arial" w:hAnsi="Arial" w:cs="Arial"/>
                <w:i/>
              </w:rPr>
            </w:pPr>
            <w:r>
              <w:rPr>
                <w:rFonts w:ascii="Arial" w:eastAsia="Arial" w:hAnsi="Arial" w:cs="Arial"/>
                <w:i/>
              </w:rPr>
              <w:t>0.3</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3C4A4E26"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2A81BEF6"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370CB2D9" w14:textId="77777777" w:rsidR="00860E63" w:rsidRDefault="00860E63" w:rsidP="00D633B5">
            <w:pPr>
              <w:jc w:val="right"/>
              <w:rPr>
                <w:rFonts w:ascii="Arial" w:eastAsia="Arial" w:hAnsi="Arial" w:cs="Arial"/>
                <w:i/>
              </w:rPr>
            </w:pPr>
            <w:r>
              <w:rPr>
                <w:rFonts w:ascii="Arial" w:eastAsia="Arial" w:hAnsi="Arial" w:cs="Arial"/>
                <w:i/>
              </w:rPr>
              <w:t>0.1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40DB67DC" w14:textId="77777777" w:rsidR="00860E63" w:rsidRDefault="00860E63" w:rsidP="00D633B5">
            <w:pPr>
              <w:jc w:val="right"/>
              <w:rPr>
                <w:rFonts w:ascii="Arial" w:eastAsia="Arial" w:hAnsi="Arial" w:cs="Arial"/>
                <w:i/>
              </w:rPr>
            </w:pPr>
            <w:r>
              <w:rPr>
                <w:rFonts w:ascii="Arial" w:eastAsia="Arial" w:hAnsi="Arial" w:cs="Arial"/>
                <w:i/>
              </w:rPr>
              <w:t>0.5</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0FEA0F91" w14:textId="77777777" w:rsidR="00860E63" w:rsidRDefault="00860E63" w:rsidP="00D633B5">
            <w:pPr>
              <w:jc w:val="right"/>
              <w:rPr>
                <w:rFonts w:ascii="Arial" w:eastAsia="Arial" w:hAnsi="Arial" w:cs="Arial"/>
                <w:i/>
              </w:rPr>
            </w:pPr>
            <w:r>
              <w:rPr>
                <w:rFonts w:ascii="Arial" w:eastAsia="Arial" w:hAnsi="Arial" w:cs="Arial"/>
                <w:i/>
              </w:rPr>
              <w:t>1.8</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7E8BEBBB" w14:textId="77777777" w:rsidR="00860E63" w:rsidRDefault="00860E63" w:rsidP="00D633B5">
            <w:pPr>
              <w:jc w:val="right"/>
              <w:rPr>
                <w:rFonts w:ascii="Arial" w:eastAsia="Arial" w:hAnsi="Arial" w:cs="Arial"/>
                <w:i/>
              </w:rPr>
            </w:pPr>
            <w:r>
              <w:rPr>
                <w:rFonts w:ascii="Arial" w:eastAsia="Arial" w:hAnsi="Arial" w:cs="Arial"/>
                <w:i/>
              </w:rPr>
              <w:t>7.4</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AB58AA9" w14:textId="77777777" w:rsidR="00860E63" w:rsidRDefault="00860E63" w:rsidP="00D633B5">
            <w:pPr>
              <w:jc w:val="right"/>
              <w:rPr>
                <w:rFonts w:ascii="Arial" w:eastAsia="Arial" w:hAnsi="Arial" w:cs="Arial"/>
                <w:i/>
              </w:rPr>
            </w:pPr>
            <w:r>
              <w:rPr>
                <w:rFonts w:ascii="Arial" w:eastAsia="Arial" w:hAnsi="Arial" w:cs="Arial"/>
                <w:i/>
              </w:rPr>
              <w:t>48.8</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493E7109" w14:textId="77777777" w:rsidR="00860E63" w:rsidRDefault="00860E63" w:rsidP="00D633B5">
            <w:pPr>
              <w:jc w:val="right"/>
              <w:rPr>
                <w:rFonts w:ascii="Arial" w:eastAsia="Arial" w:hAnsi="Arial" w:cs="Arial"/>
                <w:i/>
              </w:rPr>
            </w:pPr>
            <w:r>
              <w:rPr>
                <w:rFonts w:ascii="Arial" w:eastAsia="Arial" w:hAnsi="Arial" w:cs="Arial"/>
                <w:i/>
              </w:rPr>
              <w:t>39.4</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2D844054" w14:textId="77777777" w:rsidR="00860E63" w:rsidRDefault="00860E63" w:rsidP="00D633B5">
            <w:pPr>
              <w:jc w:val="right"/>
              <w:rPr>
                <w:rFonts w:ascii="Arial" w:eastAsia="Arial" w:hAnsi="Arial" w:cs="Arial"/>
                <w:i/>
              </w:rPr>
            </w:pPr>
            <w:r>
              <w:rPr>
                <w:rFonts w:ascii="Arial" w:eastAsia="Arial" w:hAnsi="Arial" w:cs="Arial"/>
                <w:i/>
              </w:rPr>
              <w:t>1.4</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7D72C959" w14:textId="77777777" w:rsidR="00860E63" w:rsidRDefault="00860E63" w:rsidP="00D633B5">
            <w:pPr>
              <w:jc w:val="right"/>
              <w:rPr>
                <w:rFonts w:ascii="Arial" w:eastAsia="Arial" w:hAnsi="Arial" w:cs="Arial"/>
                <w:i/>
              </w:rPr>
            </w:pPr>
            <w:r>
              <w:rPr>
                <w:rFonts w:ascii="Arial" w:eastAsia="Arial" w:hAnsi="Arial" w:cs="Arial"/>
                <w:i/>
              </w:rPr>
              <w:t>89.6</w:t>
            </w:r>
          </w:p>
        </w:tc>
      </w:tr>
      <w:tr w:rsidR="00860E63" w14:paraId="037F18F6" w14:textId="77777777" w:rsidTr="00D633B5">
        <w:trPr>
          <w:gridAfter w:val="1"/>
          <w:wAfter w:w="686" w:type="dxa"/>
          <w:cantSplit/>
        </w:trPr>
        <w:tc>
          <w:tcPr>
            <w:tcW w:w="142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14:paraId="2BF51D96" w14:textId="77777777" w:rsidR="00860E63" w:rsidRDefault="00860E63" w:rsidP="00D633B5">
            <w:pPr>
              <w:rPr>
                <w:rFonts w:ascii="Arial" w:eastAsia="Arial" w:hAnsi="Arial" w:cs="Arial"/>
              </w:rPr>
            </w:pPr>
            <w:proofErr w:type="spellStart"/>
            <w:r>
              <w:rPr>
                <w:rFonts w:ascii="Arial" w:eastAsia="Arial" w:hAnsi="Arial" w:cs="Arial"/>
              </w:rPr>
              <w:t>Oracy</w:t>
            </w:r>
            <w:proofErr w:type="spellEnd"/>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3DD864A6" w14:textId="77777777" w:rsidR="00860E63" w:rsidRDefault="00860E63" w:rsidP="00D633B5">
            <w:pPr>
              <w:rPr>
                <w:rFonts w:ascii="Arial" w:eastAsia="Arial" w:hAnsi="Arial" w:cs="Arial"/>
              </w:rPr>
            </w:pPr>
            <w:r>
              <w:rPr>
                <w:rFonts w:ascii="Arial" w:eastAsia="Arial" w:hAnsi="Arial" w:cs="Arial"/>
              </w:rPr>
              <w:t>School</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352F58BD"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3217E7A6"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7C456D0A"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66C44962"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25122111"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EBB369C"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7A8D191"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71908FF8"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7D803589" w14:textId="77777777" w:rsidR="00860E63" w:rsidRDefault="00860E63" w:rsidP="00D633B5">
            <w:pPr>
              <w:jc w:val="right"/>
              <w:rPr>
                <w:rFonts w:ascii="Arial" w:eastAsia="Arial" w:hAnsi="Arial" w:cs="Arial"/>
              </w:rPr>
            </w:pPr>
            <w:r>
              <w:rPr>
                <w:rFonts w:ascii="Arial" w:eastAsia="Arial" w:hAnsi="Arial" w:cs="Arial"/>
              </w:rPr>
              <w:t>78.6</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11E3FE0F" w14:textId="77777777" w:rsidR="00860E63" w:rsidRDefault="00860E63" w:rsidP="00D633B5">
            <w:pPr>
              <w:jc w:val="right"/>
              <w:rPr>
                <w:rFonts w:ascii="Arial" w:eastAsia="Arial" w:hAnsi="Arial" w:cs="Arial"/>
              </w:rPr>
            </w:pPr>
            <w:r>
              <w:rPr>
                <w:rFonts w:ascii="Arial" w:eastAsia="Arial" w:hAnsi="Arial" w:cs="Arial"/>
              </w:rPr>
              <w:t>21.4</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5E6F17B3" w14:textId="77777777" w:rsidR="00860E63" w:rsidRDefault="00860E63" w:rsidP="00D633B5">
            <w:pPr>
              <w:jc w:val="right"/>
              <w:rPr>
                <w:rFonts w:ascii="Arial" w:eastAsia="Arial" w:hAnsi="Arial" w:cs="Arial"/>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6D4FAE9E" w14:textId="77777777" w:rsidR="00860E63" w:rsidRDefault="00860E63" w:rsidP="00D633B5">
            <w:pPr>
              <w:jc w:val="right"/>
              <w:rPr>
                <w:rFonts w:ascii="Arial" w:eastAsia="Arial" w:hAnsi="Arial" w:cs="Arial"/>
              </w:rPr>
            </w:pPr>
            <w:r>
              <w:rPr>
                <w:rFonts w:ascii="Arial" w:eastAsia="Arial" w:hAnsi="Arial" w:cs="Arial"/>
              </w:rPr>
              <w:t>100.0</w:t>
            </w:r>
          </w:p>
        </w:tc>
      </w:tr>
      <w:tr w:rsidR="00860E63" w14:paraId="680EE384" w14:textId="77777777" w:rsidTr="00D633B5">
        <w:trPr>
          <w:gridAfter w:val="1"/>
          <w:wAfter w:w="686" w:type="dxa"/>
          <w:cantSplit/>
        </w:trPr>
        <w:tc>
          <w:tcPr>
            <w:tcW w:w="1428" w:type="dxa"/>
            <w:gridSpan w:val="2"/>
            <w:vMerge/>
            <w:tcBorders>
              <w:top w:val="single" w:sz="4" w:space="0" w:color="9EC6DA"/>
              <w:left w:val="single" w:sz="4" w:space="0" w:color="9EC6DA"/>
              <w:bottom w:val="single" w:sz="4" w:space="0" w:color="9EC6DA"/>
              <w:right w:val="single" w:sz="4" w:space="0" w:color="9EC6DA"/>
            </w:tcBorders>
            <w:shd w:val="clear" w:color="auto" w:fill="FFFFFF"/>
          </w:tcPr>
          <w:p w14:paraId="62BFC6E3" w14:textId="77777777" w:rsidR="00860E63" w:rsidRDefault="00860E63" w:rsidP="00D633B5">
            <w:pPr>
              <w:rPr>
                <w:rFonts w:ascii="Arial" w:eastAsia="Arial" w:hAnsi="Arial" w:cs="Arial"/>
              </w:rPr>
            </w:pP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79485281" w14:textId="77777777" w:rsidR="00860E63" w:rsidRDefault="00860E63" w:rsidP="00D633B5">
            <w:pPr>
              <w:rPr>
                <w:rFonts w:ascii="Arial" w:eastAsia="Arial" w:hAnsi="Arial" w:cs="Arial"/>
              </w:rPr>
            </w:pPr>
            <w:r>
              <w:rPr>
                <w:rFonts w:ascii="Arial" w:eastAsia="Arial" w:hAnsi="Arial" w:cs="Arial"/>
                <w:i/>
              </w:rPr>
              <w:t>Wales</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76FA7C73" w14:textId="77777777" w:rsidR="00860E63" w:rsidRDefault="00860E63" w:rsidP="00D633B5">
            <w:pPr>
              <w:jc w:val="right"/>
              <w:rPr>
                <w:rFonts w:ascii="Arial" w:eastAsia="Arial" w:hAnsi="Arial" w:cs="Arial"/>
                <w:i/>
              </w:rPr>
            </w:pPr>
            <w:r>
              <w:rPr>
                <w:rFonts w:ascii="Arial" w:eastAsia="Arial" w:hAnsi="Arial" w:cs="Arial"/>
                <w:i/>
              </w:rPr>
              <w:t>0.2</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3519A6E1" w14:textId="77777777" w:rsidR="00860E63" w:rsidRDefault="00860E63" w:rsidP="00D633B5">
            <w:pPr>
              <w:jc w:val="right"/>
              <w:rPr>
                <w:rFonts w:ascii="Arial" w:eastAsia="Arial" w:hAnsi="Arial" w:cs="Arial"/>
                <w:i/>
              </w:rPr>
            </w:pPr>
            <w:r>
              <w:rPr>
                <w:rFonts w:ascii="Arial" w:eastAsia="Arial" w:hAnsi="Arial" w:cs="Arial"/>
                <w:i/>
              </w:rPr>
              <w:t>0.3</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0F9EB741"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1A06C984"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20B89E27" w14:textId="77777777" w:rsidR="00860E63" w:rsidRDefault="00860E63" w:rsidP="00D633B5">
            <w:pPr>
              <w:jc w:val="right"/>
              <w:rPr>
                <w:rFonts w:ascii="Arial" w:eastAsia="Arial" w:hAnsi="Arial" w:cs="Arial"/>
                <w:i/>
              </w:rPr>
            </w:pPr>
            <w:r>
              <w:rPr>
                <w:rFonts w:ascii="Arial" w:eastAsia="Arial" w:hAnsi="Arial" w:cs="Arial"/>
                <w:i/>
              </w:rPr>
              <w:t>0.1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B0D3009" w14:textId="77777777" w:rsidR="00860E63" w:rsidRDefault="00860E63" w:rsidP="00D633B5">
            <w:pPr>
              <w:jc w:val="right"/>
              <w:rPr>
                <w:rFonts w:ascii="Arial" w:eastAsia="Arial" w:hAnsi="Arial" w:cs="Arial"/>
                <w:i/>
              </w:rPr>
            </w:pPr>
            <w:r>
              <w:rPr>
                <w:rFonts w:ascii="Arial" w:eastAsia="Arial" w:hAnsi="Arial" w:cs="Arial"/>
                <w:i/>
              </w:rPr>
              <w:t>0.4</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24119B91" w14:textId="77777777" w:rsidR="00860E63" w:rsidRDefault="00860E63" w:rsidP="00D633B5">
            <w:pPr>
              <w:jc w:val="right"/>
              <w:rPr>
                <w:rFonts w:ascii="Arial" w:eastAsia="Arial" w:hAnsi="Arial" w:cs="Arial"/>
                <w:i/>
              </w:rPr>
            </w:pPr>
            <w:r>
              <w:rPr>
                <w:rFonts w:ascii="Arial" w:eastAsia="Arial" w:hAnsi="Arial" w:cs="Arial"/>
                <w:i/>
              </w:rPr>
              <w:t>1.6</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49AAFC02" w14:textId="77777777" w:rsidR="00860E63" w:rsidRDefault="00860E63" w:rsidP="00D633B5">
            <w:pPr>
              <w:jc w:val="right"/>
              <w:rPr>
                <w:rFonts w:ascii="Arial" w:eastAsia="Arial" w:hAnsi="Arial" w:cs="Arial"/>
                <w:i/>
              </w:rPr>
            </w:pPr>
            <w:r>
              <w:rPr>
                <w:rFonts w:ascii="Arial" w:eastAsia="Arial" w:hAnsi="Arial" w:cs="Arial"/>
                <w:i/>
              </w:rPr>
              <w:t>7.2</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7C6E3B61" w14:textId="77777777" w:rsidR="00860E63" w:rsidRDefault="00860E63" w:rsidP="00D633B5">
            <w:pPr>
              <w:jc w:val="right"/>
              <w:rPr>
                <w:rFonts w:ascii="Arial" w:eastAsia="Arial" w:hAnsi="Arial" w:cs="Arial"/>
                <w:i/>
              </w:rPr>
            </w:pPr>
            <w:r>
              <w:rPr>
                <w:rFonts w:ascii="Arial" w:eastAsia="Arial" w:hAnsi="Arial" w:cs="Arial"/>
                <w:i/>
              </w:rPr>
              <w:t>47.5</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3FE2A777" w14:textId="77777777" w:rsidR="00860E63" w:rsidRDefault="00860E63" w:rsidP="00D633B5">
            <w:pPr>
              <w:jc w:val="right"/>
              <w:rPr>
                <w:rFonts w:ascii="Arial" w:eastAsia="Arial" w:hAnsi="Arial" w:cs="Arial"/>
                <w:i/>
              </w:rPr>
            </w:pPr>
            <w:r>
              <w:rPr>
                <w:rFonts w:ascii="Arial" w:eastAsia="Arial" w:hAnsi="Arial" w:cs="Arial"/>
                <w:i/>
              </w:rPr>
              <w:t>41.0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90AF2AD" w14:textId="77777777" w:rsidR="00860E63" w:rsidRDefault="00860E63" w:rsidP="00D633B5">
            <w:pPr>
              <w:jc w:val="right"/>
              <w:rPr>
                <w:rFonts w:ascii="Arial" w:eastAsia="Arial" w:hAnsi="Arial" w:cs="Arial"/>
                <w:i/>
              </w:rPr>
            </w:pPr>
            <w:r>
              <w:rPr>
                <w:rFonts w:ascii="Arial" w:eastAsia="Arial" w:hAnsi="Arial" w:cs="Arial"/>
                <w:i/>
              </w:rPr>
              <w:t>1.5</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1F4C96D6" w14:textId="77777777" w:rsidR="00860E63" w:rsidRDefault="00860E63" w:rsidP="00D633B5">
            <w:pPr>
              <w:jc w:val="right"/>
              <w:rPr>
                <w:rFonts w:ascii="Arial" w:eastAsia="Arial" w:hAnsi="Arial" w:cs="Arial"/>
                <w:i/>
              </w:rPr>
            </w:pPr>
            <w:r>
              <w:rPr>
                <w:rFonts w:ascii="Arial" w:eastAsia="Arial" w:hAnsi="Arial" w:cs="Arial"/>
                <w:i/>
              </w:rPr>
              <w:t>90.0</w:t>
            </w:r>
          </w:p>
        </w:tc>
      </w:tr>
      <w:tr w:rsidR="00860E63" w14:paraId="5A99B131" w14:textId="77777777" w:rsidTr="00D633B5">
        <w:trPr>
          <w:gridAfter w:val="1"/>
          <w:wAfter w:w="686" w:type="dxa"/>
          <w:cantSplit/>
        </w:trPr>
        <w:tc>
          <w:tcPr>
            <w:tcW w:w="142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14:paraId="5E3371F6" w14:textId="77777777" w:rsidR="00860E63" w:rsidRDefault="00860E63" w:rsidP="00D633B5">
            <w:pPr>
              <w:rPr>
                <w:rFonts w:ascii="Arial" w:eastAsia="Arial" w:hAnsi="Arial" w:cs="Arial"/>
              </w:rPr>
            </w:pPr>
            <w:r>
              <w:rPr>
                <w:rFonts w:ascii="Arial" w:eastAsia="Arial" w:hAnsi="Arial" w:cs="Arial"/>
              </w:rPr>
              <w:t>Reading</w:t>
            </w: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050CF1B6" w14:textId="77777777" w:rsidR="00860E63" w:rsidRDefault="00860E63" w:rsidP="00D633B5">
            <w:pPr>
              <w:rPr>
                <w:rFonts w:ascii="Arial" w:eastAsia="Arial" w:hAnsi="Arial" w:cs="Arial"/>
              </w:rPr>
            </w:pPr>
            <w:r>
              <w:rPr>
                <w:rFonts w:ascii="Arial" w:eastAsia="Arial" w:hAnsi="Arial" w:cs="Arial"/>
              </w:rPr>
              <w:t>School</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3EA48D52"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50EC8843"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0665DD07"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4FC5A847"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0D5D6FDB"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F1B8D3F"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195C7DD4"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36FED916"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DF8119E" w14:textId="77777777" w:rsidR="00860E63" w:rsidRDefault="00860E63" w:rsidP="00D633B5">
            <w:pPr>
              <w:jc w:val="right"/>
              <w:rPr>
                <w:rFonts w:ascii="Arial" w:eastAsia="Arial" w:hAnsi="Arial" w:cs="Arial"/>
              </w:rPr>
            </w:pPr>
            <w:r>
              <w:rPr>
                <w:rFonts w:ascii="Arial" w:eastAsia="Arial" w:hAnsi="Arial" w:cs="Arial"/>
              </w:rPr>
              <w:t>78.6</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0C56F93" w14:textId="77777777" w:rsidR="00860E63" w:rsidRDefault="00860E63" w:rsidP="00D633B5">
            <w:pPr>
              <w:jc w:val="right"/>
              <w:rPr>
                <w:rFonts w:ascii="Arial" w:eastAsia="Arial" w:hAnsi="Arial" w:cs="Arial"/>
              </w:rPr>
            </w:pPr>
            <w:r>
              <w:rPr>
                <w:rFonts w:ascii="Arial" w:eastAsia="Arial" w:hAnsi="Arial" w:cs="Arial"/>
              </w:rPr>
              <w:t>21.4</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5085824C" w14:textId="77777777" w:rsidR="00860E63" w:rsidRDefault="00860E63" w:rsidP="00D633B5">
            <w:pPr>
              <w:jc w:val="right"/>
              <w:rPr>
                <w:rFonts w:ascii="Arial" w:eastAsia="Arial" w:hAnsi="Arial" w:cs="Arial"/>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34A596D4" w14:textId="77777777" w:rsidR="00860E63" w:rsidRDefault="00860E63" w:rsidP="00D633B5">
            <w:pPr>
              <w:jc w:val="right"/>
              <w:rPr>
                <w:rFonts w:ascii="Arial" w:eastAsia="Arial" w:hAnsi="Arial" w:cs="Arial"/>
              </w:rPr>
            </w:pPr>
            <w:r>
              <w:rPr>
                <w:rFonts w:ascii="Arial" w:eastAsia="Arial" w:hAnsi="Arial" w:cs="Arial"/>
              </w:rPr>
              <w:t>100.0</w:t>
            </w:r>
          </w:p>
        </w:tc>
      </w:tr>
      <w:tr w:rsidR="00860E63" w14:paraId="3ECA189C" w14:textId="77777777" w:rsidTr="00D633B5">
        <w:trPr>
          <w:gridAfter w:val="1"/>
          <w:wAfter w:w="686" w:type="dxa"/>
          <w:cantSplit/>
        </w:trPr>
        <w:tc>
          <w:tcPr>
            <w:tcW w:w="1428" w:type="dxa"/>
            <w:gridSpan w:val="2"/>
            <w:vMerge/>
            <w:tcBorders>
              <w:top w:val="single" w:sz="4" w:space="0" w:color="9EC6DA"/>
              <w:left w:val="single" w:sz="4" w:space="0" w:color="9EC6DA"/>
              <w:bottom w:val="single" w:sz="4" w:space="0" w:color="9EC6DA"/>
              <w:right w:val="single" w:sz="4" w:space="0" w:color="9EC6DA"/>
            </w:tcBorders>
            <w:shd w:val="clear" w:color="auto" w:fill="FFFFFF"/>
          </w:tcPr>
          <w:p w14:paraId="189DC0E7" w14:textId="77777777" w:rsidR="00860E63" w:rsidRDefault="00860E63" w:rsidP="00D633B5">
            <w:pPr>
              <w:rPr>
                <w:rFonts w:ascii="Arial" w:eastAsia="Arial" w:hAnsi="Arial" w:cs="Arial"/>
              </w:rPr>
            </w:pP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589D9B25" w14:textId="77777777" w:rsidR="00860E63" w:rsidRDefault="00860E63" w:rsidP="00D633B5">
            <w:pPr>
              <w:rPr>
                <w:rFonts w:ascii="Arial" w:eastAsia="Arial" w:hAnsi="Arial" w:cs="Arial"/>
              </w:rPr>
            </w:pPr>
            <w:r>
              <w:rPr>
                <w:rFonts w:ascii="Arial" w:eastAsia="Arial" w:hAnsi="Arial" w:cs="Arial"/>
                <w:i/>
              </w:rPr>
              <w:t>Wales</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538BB93D" w14:textId="77777777" w:rsidR="00860E63" w:rsidRDefault="00860E63" w:rsidP="00D633B5">
            <w:pPr>
              <w:jc w:val="right"/>
              <w:rPr>
                <w:rFonts w:ascii="Arial" w:eastAsia="Arial" w:hAnsi="Arial" w:cs="Arial"/>
                <w:i/>
              </w:rPr>
            </w:pPr>
            <w:r>
              <w:rPr>
                <w:rFonts w:ascii="Arial" w:eastAsia="Arial" w:hAnsi="Arial" w:cs="Arial"/>
                <w:i/>
              </w:rPr>
              <w:t>0.1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27DB2C0C" w14:textId="77777777" w:rsidR="00860E63" w:rsidRDefault="00860E63" w:rsidP="00D633B5">
            <w:pPr>
              <w:jc w:val="right"/>
              <w:rPr>
                <w:rFonts w:ascii="Arial" w:eastAsia="Arial" w:hAnsi="Arial" w:cs="Arial"/>
                <w:i/>
              </w:rPr>
            </w:pPr>
            <w:r>
              <w:rPr>
                <w:rFonts w:ascii="Arial" w:eastAsia="Arial" w:hAnsi="Arial" w:cs="Arial"/>
                <w:i/>
              </w:rPr>
              <w:t>0.3</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1BCC24D8"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116D3827"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5243F495" w14:textId="77777777" w:rsidR="00860E63" w:rsidRDefault="00860E63" w:rsidP="00D633B5">
            <w:pPr>
              <w:jc w:val="right"/>
              <w:rPr>
                <w:rFonts w:ascii="Arial" w:eastAsia="Arial" w:hAnsi="Arial" w:cs="Arial"/>
                <w:i/>
              </w:rPr>
            </w:pPr>
            <w:r>
              <w:rPr>
                <w:rFonts w:ascii="Arial" w:eastAsia="Arial" w:hAnsi="Arial" w:cs="Arial"/>
                <w:i/>
              </w:rPr>
              <w:t>0.1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786A9972" w14:textId="77777777" w:rsidR="00860E63" w:rsidRDefault="00860E63" w:rsidP="00D633B5">
            <w:pPr>
              <w:jc w:val="right"/>
              <w:rPr>
                <w:rFonts w:ascii="Arial" w:eastAsia="Arial" w:hAnsi="Arial" w:cs="Arial"/>
                <w:i/>
              </w:rPr>
            </w:pPr>
            <w:r>
              <w:rPr>
                <w:rFonts w:ascii="Arial" w:eastAsia="Arial" w:hAnsi="Arial" w:cs="Arial"/>
                <w:i/>
              </w:rPr>
              <w:t>0.5</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DD41218" w14:textId="77777777" w:rsidR="00860E63" w:rsidRDefault="00860E63" w:rsidP="00D633B5">
            <w:pPr>
              <w:jc w:val="right"/>
              <w:rPr>
                <w:rFonts w:ascii="Arial" w:eastAsia="Arial" w:hAnsi="Arial" w:cs="Arial"/>
                <w:i/>
              </w:rPr>
            </w:pPr>
            <w:r>
              <w:rPr>
                <w:rFonts w:ascii="Arial" w:eastAsia="Arial" w:hAnsi="Arial" w:cs="Arial"/>
                <w:i/>
              </w:rPr>
              <w:t>1.7</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69784F71" w14:textId="77777777" w:rsidR="00860E63" w:rsidRDefault="00860E63" w:rsidP="00D633B5">
            <w:pPr>
              <w:jc w:val="right"/>
              <w:rPr>
                <w:rFonts w:ascii="Arial" w:eastAsia="Arial" w:hAnsi="Arial" w:cs="Arial"/>
                <w:i/>
              </w:rPr>
            </w:pPr>
            <w:r>
              <w:rPr>
                <w:rFonts w:ascii="Arial" w:eastAsia="Arial" w:hAnsi="Arial" w:cs="Arial"/>
                <w:i/>
              </w:rPr>
              <w:t>8.1</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B3C7F6F" w14:textId="77777777" w:rsidR="00860E63" w:rsidRDefault="00860E63" w:rsidP="00D633B5">
            <w:pPr>
              <w:jc w:val="right"/>
              <w:rPr>
                <w:rFonts w:ascii="Arial" w:eastAsia="Arial" w:hAnsi="Arial" w:cs="Arial"/>
                <w:i/>
              </w:rPr>
            </w:pPr>
            <w:r>
              <w:rPr>
                <w:rFonts w:ascii="Arial" w:eastAsia="Arial" w:hAnsi="Arial" w:cs="Arial"/>
                <w:i/>
              </w:rPr>
              <w:t>46.7</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52CB349C" w14:textId="77777777" w:rsidR="00860E63" w:rsidRDefault="00860E63" w:rsidP="00D633B5">
            <w:pPr>
              <w:jc w:val="right"/>
              <w:rPr>
                <w:rFonts w:ascii="Arial" w:eastAsia="Arial" w:hAnsi="Arial" w:cs="Arial"/>
                <w:i/>
              </w:rPr>
            </w:pPr>
            <w:r>
              <w:rPr>
                <w:rFonts w:ascii="Arial" w:eastAsia="Arial" w:hAnsi="Arial" w:cs="Arial"/>
                <w:i/>
              </w:rPr>
              <w:t>40.3</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111DBD2C" w14:textId="77777777" w:rsidR="00860E63" w:rsidRDefault="00860E63" w:rsidP="00D633B5">
            <w:pPr>
              <w:jc w:val="right"/>
              <w:rPr>
                <w:rFonts w:ascii="Arial" w:eastAsia="Arial" w:hAnsi="Arial" w:cs="Arial"/>
                <w:i/>
              </w:rPr>
            </w:pPr>
            <w:r>
              <w:rPr>
                <w:rFonts w:ascii="Arial" w:eastAsia="Arial" w:hAnsi="Arial" w:cs="Arial"/>
                <w:i/>
              </w:rPr>
              <w:t>1.9</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686CEBA3" w14:textId="77777777" w:rsidR="00860E63" w:rsidRDefault="00860E63" w:rsidP="00D633B5">
            <w:pPr>
              <w:jc w:val="right"/>
              <w:rPr>
                <w:rFonts w:ascii="Arial" w:eastAsia="Arial" w:hAnsi="Arial" w:cs="Arial"/>
                <w:i/>
              </w:rPr>
            </w:pPr>
            <w:r>
              <w:rPr>
                <w:rFonts w:ascii="Arial" w:eastAsia="Arial" w:hAnsi="Arial" w:cs="Arial"/>
                <w:i/>
              </w:rPr>
              <w:t>88.9</w:t>
            </w:r>
          </w:p>
        </w:tc>
      </w:tr>
      <w:tr w:rsidR="00860E63" w14:paraId="7FD731A8" w14:textId="77777777" w:rsidTr="00D633B5">
        <w:trPr>
          <w:gridAfter w:val="1"/>
          <w:wAfter w:w="686" w:type="dxa"/>
          <w:cantSplit/>
        </w:trPr>
        <w:tc>
          <w:tcPr>
            <w:tcW w:w="142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14:paraId="26E1A1EB" w14:textId="77777777" w:rsidR="00860E63" w:rsidRDefault="00860E63" w:rsidP="00D633B5">
            <w:pPr>
              <w:rPr>
                <w:rFonts w:ascii="Arial" w:eastAsia="Arial" w:hAnsi="Arial" w:cs="Arial"/>
              </w:rPr>
            </w:pPr>
            <w:r>
              <w:rPr>
                <w:rFonts w:ascii="Arial" w:eastAsia="Arial" w:hAnsi="Arial" w:cs="Arial"/>
              </w:rPr>
              <w:t>Writing</w:t>
            </w: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3C072E63" w14:textId="77777777" w:rsidR="00860E63" w:rsidRDefault="00860E63" w:rsidP="00D633B5">
            <w:pPr>
              <w:rPr>
                <w:rFonts w:ascii="Arial" w:eastAsia="Arial" w:hAnsi="Arial" w:cs="Arial"/>
              </w:rPr>
            </w:pPr>
            <w:r>
              <w:rPr>
                <w:rFonts w:ascii="Arial" w:eastAsia="Arial" w:hAnsi="Arial" w:cs="Arial"/>
              </w:rPr>
              <w:t>School</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4F6E9FC6"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0D0F2060"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135D1E02"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787343D3"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533F70BC"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0D828F70"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6E9D197"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18493B3D" w14:textId="77777777" w:rsidR="00860E63" w:rsidRDefault="00860E63" w:rsidP="00D633B5">
            <w:pPr>
              <w:jc w:val="right"/>
              <w:rPr>
                <w:rFonts w:ascii="Arial" w:eastAsia="Arial" w:hAnsi="Arial" w:cs="Arial"/>
              </w:rPr>
            </w:pPr>
            <w:r>
              <w:rPr>
                <w:rFonts w:ascii="Arial" w:eastAsia="Arial" w:hAnsi="Arial" w:cs="Arial"/>
              </w:rPr>
              <w:t>28.6</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55625708" w14:textId="77777777" w:rsidR="00860E63" w:rsidRDefault="00860E63" w:rsidP="00D633B5">
            <w:pPr>
              <w:jc w:val="right"/>
              <w:rPr>
                <w:rFonts w:ascii="Arial" w:eastAsia="Arial" w:hAnsi="Arial" w:cs="Arial"/>
              </w:rPr>
            </w:pPr>
            <w:r>
              <w:rPr>
                <w:rFonts w:ascii="Arial" w:eastAsia="Arial" w:hAnsi="Arial" w:cs="Arial"/>
              </w:rPr>
              <w:t>57.1</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A2CC542" w14:textId="77777777" w:rsidR="00860E63" w:rsidRDefault="00860E63" w:rsidP="00D633B5">
            <w:pPr>
              <w:jc w:val="right"/>
              <w:rPr>
                <w:rFonts w:ascii="Arial" w:eastAsia="Arial" w:hAnsi="Arial" w:cs="Arial"/>
              </w:rPr>
            </w:pPr>
            <w:r>
              <w:rPr>
                <w:rFonts w:ascii="Arial" w:eastAsia="Arial" w:hAnsi="Arial" w:cs="Arial"/>
              </w:rPr>
              <w:t>14.3</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5D9DFE9F" w14:textId="77777777" w:rsidR="00860E63" w:rsidRDefault="00860E63" w:rsidP="00D633B5">
            <w:pPr>
              <w:jc w:val="right"/>
              <w:rPr>
                <w:rFonts w:ascii="Arial" w:eastAsia="Arial" w:hAnsi="Arial" w:cs="Arial"/>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7E1ACDCA" w14:textId="77777777" w:rsidR="00860E63" w:rsidRDefault="00860E63" w:rsidP="00D633B5">
            <w:pPr>
              <w:jc w:val="right"/>
              <w:rPr>
                <w:rFonts w:ascii="Arial" w:eastAsia="Arial" w:hAnsi="Arial" w:cs="Arial"/>
              </w:rPr>
            </w:pPr>
            <w:r>
              <w:rPr>
                <w:rFonts w:ascii="Arial" w:eastAsia="Arial" w:hAnsi="Arial" w:cs="Arial"/>
              </w:rPr>
              <w:t>71.4</w:t>
            </w:r>
          </w:p>
        </w:tc>
      </w:tr>
      <w:tr w:rsidR="00860E63" w14:paraId="01A6A5A3" w14:textId="77777777" w:rsidTr="00D633B5">
        <w:trPr>
          <w:gridAfter w:val="1"/>
          <w:wAfter w:w="686" w:type="dxa"/>
          <w:cantSplit/>
        </w:trPr>
        <w:tc>
          <w:tcPr>
            <w:tcW w:w="1428" w:type="dxa"/>
            <w:gridSpan w:val="2"/>
            <w:vMerge/>
            <w:tcBorders>
              <w:top w:val="single" w:sz="4" w:space="0" w:color="9EC6DA"/>
              <w:left w:val="single" w:sz="4" w:space="0" w:color="9EC6DA"/>
              <w:bottom w:val="single" w:sz="4" w:space="0" w:color="9EC6DA"/>
              <w:right w:val="single" w:sz="4" w:space="0" w:color="9EC6DA"/>
            </w:tcBorders>
            <w:shd w:val="clear" w:color="auto" w:fill="FFFFFF"/>
          </w:tcPr>
          <w:p w14:paraId="194159F1" w14:textId="77777777" w:rsidR="00860E63" w:rsidRDefault="00860E63" w:rsidP="00D633B5">
            <w:pPr>
              <w:rPr>
                <w:rFonts w:ascii="Arial" w:eastAsia="Arial" w:hAnsi="Arial" w:cs="Arial"/>
              </w:rPr>
            </w:pP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50331BDA" w14:textId="77777777" w:rsidR="00860E63" w:rsidRDefault="00860E63" w:rsidP="00D633B5">
            <w:pPr>
              <w:rPr>
                <w:rFonts w:ascii="Arial" w:eastAsia="Arial" w:hAnsi="Arial" w:cs="Arial"/>
              </w:rPr>
            </w:pPr>
            <w:r>
              <w:rPr>
                <w:rFonts w:ascii="Arial" w:eastAsia="Arial" w:hAnsi="Arial" w:cs="Arial"/>
                <w:i/>
              </w:rPr>
              <w:t>Wales</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36679935" w14:textId="77777777" w:rsidR="00860E63" w:rsidRDefault="00860E63" w:rsidP="00D633B5">
            <w:pPr>
              <w:jc w:val="right"/>
              <w:rPr>
                <w:rFonts w:ascii="Arial" w:eastAsia="Arial" w:hAnsi="Arial" w:cs="Arial"/>
                <w:i/>
              </w:rPr>
            </w:pPr>
            <w:r>
              <w:rPr>
                <w:rFonts w:ascii="Arial" w:eastAsia="Arial" w:hAnsi="Arial" w:cs="Arial"/>
                <w:i/>
              </w:rPr>
              <w:t>0.2</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54782F4" w14:textId="77777777" w:rsidR="00860E63" w:rsidRDefault="00860E63" w:rsidP="00D633B5">
            <w:pPr>
              <w:jc w:val="right"/>
              <w:rPr>
                <w:rFonts w:ascii="Arial" w:eastAsia="Arial" w:hAnsi="Arial" w:cs="Arial"/>
                <w:i/>
              </w:rPr>
            </w:pPr>
            <w:r>
              <w:rPr>
                <w:rFonts w:ascii="Arial" w:eastAsia="Arial" w:hAnsi="Arial" w:cs="Arial"/>
                <w:i/>
              </w:rPr>
              <w:t>0.3</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310D3B1B"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23D0A03C"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6C56EE39" w14:textId="77777777" w:rsidR="00860E63" w:rsidRDefault="00860E63" w:rsidP="00D633B5">
            <w:pPr>
              <w:jc w:val="right"/>
              <w:rPr>
                <w:rFonts w:ascii="Arial" w:eastAsia="Arial" w:hAnsi="Arial" w:cs="Arial"/>
                <w:i/>
              </w:rPr>
            </w:pPr>
            <w:r>
              <w:rPr>
                <w:rFonts w:ascii="Arial" w:eastAsia="Arial" w:hAnsi="Arial" w:cs="Arial"/>
                <w:i/>
              </w:rPr>
              <w:t>0.1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412FC6A1" w14:textId="77777777" w:rsidR="00860E63" w:rsidRDefault="00860E63" w:rsidP="00D633B5">
            <w:pPr>
              <w:jc w:val="right"/>
              <w:rPr>
                <w:rFonts w:ascii="Arial" w:eastAsia="Arial" w:hAnsi="Arial" w:cs="Arial"/>
                <w:i/>
              </w:rPr>
            </w:pPr>
            <w:r>
              <w:rPr>
                <w:rFonts w:ascii="Arial" w:eastAsia="Arial" w:hAnsi="Arial" w:cs="Arial"/>
                <w:i/>
              </w:rPr>
              <w:t>0.6</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038071FE" w14:textId="77777777" w:rsidR="00860E63" w:rsidRDefault="00860E63" w:rsidP="00D633B5">
            <w:pPr>
              <w:jc w:val="right"/>
              <w:rPr>
                <w:rFonts w:ascii="Arial" w:eastAsia="Arial" w:hAnsi="Arial" w:cs="Arial"/>
                <w:i/>
              </w:rPr>
            </w:pPr>
            <w:r>
              <w:rPr>
                <w:rFonts w:ascii="Arial" w:eastAsia="Arial" w:hAnsi="Arial" w:cs="Arial"/>
                <w:i/>
              </w:rPr>
              <w:t>2.2</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492C790A" w14:textId="77777777" w:rsidR="00860E63" w:rsidRDefault="00860E63" w:rsidP="00D633B5">
            <w:pPr>
              <w:jc w:val="right"/>
              <w:rPr>
                <w:rFonts w:ascii="Arial" w:eastAsia="Arial" w:hAnsi="Arial" w:cs="Arial"/>
                <w:i/>
              </w:rPr>
            </w:pPr>
            <w:r>
              <w:rPr>
                <w:rFonts w:ascii="Arial" w:eastAsia="Arial" w:hAnsi="Arial" w:cs="Arial"/>
                <w:i/>
              </w:rPr>
              <w:t>12.1</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BEF7D61" w14:textId="77777777" w:rsidR="00860E63" w:rsidRDefault="00860E63" w:rsidP="00D633B5">
            <w:pPr>
              <w:jc w:val="right"/>
              <w:rPr>
                <w:rFonts w:ascii="Arial" w:eastAsia="Arial" w:hAnsi="Arial" w:cs="Arial"/>
                <w:i/>
              </w:rPr>
            </w:pPr>
            <w:r>
              <w:rPr>
                <w:rFonts w:ascii="Arial" w:eastAsia="Arial" w:hAnsi="Arial" w:cs="Arial"/>
                <w:i/>
              </w:rPr>
              <w:t>51.4</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CA25843" w14:textId="77777777" w:rsidR="00860E63" w:rsidRDefault="00860E63" w:rsidP="00D633B5">
            <w:pPr>
              <w:jc w:val="right"/>
              <w:rPr>
                <w:rFonts w:ascii="Arial" w:eastAsia="Arial" w:hAnsi="Arial" w:cs="Arial"/>
                <w:i/>
              </w:rPr>
            </w:pPr>
            <w:r>
              <w:rPr>
                <w:rFonts w:ascii="Arial" w:eastAsia="Arial" w:hAnsi="Arial" w:cs="Arial"/>
                <w:i/>
              </w:rPr>
              <w:t>31.6</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50D07B39" w14:textId="77777777" w:rsidR="00860E63" w:rsidRDefault="00860E63" w:rsidP="00D633B5">
            <w:pPr>
              <w:jc w:val="right"/>
              <w:rPr>
                <w:rFonts w:ascii="Arial" w:eastAsia="Arial" w:hAnsi="Arial" w:cs="Arial"/>
                <w:i/>
              </w:rPr>
            </w:pPr>
            <w:r>
              <w:rPr>
                <w:rFonts w:ascii="Arial" w:eastAsia="Arial" w:hAnsi="Arial" w:cs="Arial"/>
                <w:i/>
              </w:rPr>
              <w:t>1.4</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677438D1" w14:textId="77777777" w:rsidR="00860E63" w:rsidRDefault="00860E63" w:rsidP="00D633B5">
            <w:pPr>
              <w:jc w:val="right"/>
              <w:rPr>
                <w:rFonts w:ascii="Arial" w:eastAsia="Arial" w:hAnsi="Arial" w:cs="Arial"/>
                <w:i/>
              </w:rPr>
            </w:pPr>
            <w:r>
              <w:rPr>
                <w:rFonts w:ascii="Arial" w:eastAsia="Arial" w:hAnsi="Arial" w:cs="Arial"/>
                <w:i/>
              </w:rPr>
              <w:t>84.3</w:t>
            </w:r>
          </w:p>
        </w:tc>
      </w:tr>
      <w:tr w:rsidR="00860E63" w14:paraId="7B295D97" w14:textId="77777777" w:rsidTr="00D633B5">
        <w:trPr>
          <w:gridAfter w:val="15"/>
          <w:wAfter w:w="9777" w:type="dxa"/>
          <w:cantSplit/>
        </w:trPr>
        <w:tc>
          <w:tcPr>
            <w:tcW w:w="491" w:type="dxa"/>
            <w:tcBorders>
              <w:top w:val="single" w:sz="4" w:space="0" w:color="9EC6DA"/>
              <w:left w:val="single" w:sz="4" w:space="0" w:color="FFFFFF"/>
              <w:bottom w:val="single" w:sz="4" w:space="0" w:color="FFFFFF"/>
              <w:right w:val="single" w:sz="4" w:space="0" w:color="FFFFFF"/>
            </w:tcBorders>
            <w:shd w:val="clear" w:color="auto" w:fill="FFFFFF"/>
          </w:tcPr>
          <w:p w14:paraId="7CFA73AA" w14:textId="77777777" w:rsidR="00860E63" w:rsidRDefault="00860E63" w:rsidP="00D633B5">
            <w:pPr>
              <w:jc w:val="right"/>
              <w:rPr>
                <w:rFonts w:ascii="Arial" w:eastAsia="Arial" w:hAnsi="Arial" w:cs="Arial"/>
              </w:rPr>
            </w:pPr>
          </w:p>
        </w:tc>
      </w:tr>
      <w:tr w:rsidR="00860E63" w14:paraId="7C3FB2AE" w14:textId="77777777" w:rsidTr="00D633B5">
        <w:trPr>
          <w:gridAfter w:val="1"/>
          <w:wAfter w:w="686" w:type="dxa"/>
          <w:cantSplit/>
        </w:trPr>
        <w:tc>
          <w:tcPr>
            <w:tcW w:w="142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14:paraId="06AEA19C" w14:textId="77777777" w:rsidR="00860E63" w:rsidRDefault="00860E63" w:rsidP="00D633B5">
            <w:pPr>
              <w:rPr>
                <w:rFonts w:ascii="Arial" w:eastAsia="Arial" w:hAnsi="Arial" w:cs="Arial"/>
              </w:rPr>
            </w:pPr>
            <w:r>
              <w:rPr>
                <w:rFonts w:ascii="Arial" w:eastAsia="Arial" w:hAnsi="Arial" w:cs="Arial"/>
                <w:b/>
              </w:rPr>
              <w:t>Mathematics</w:t>
            </w: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19854C2B" w14:textId="77777777" w:rsidR="00860E63" w:rsidRDefault="00860E63" w:rsidP="00D633B5">
            <w:pPr>
              <w:rPr>
                <w:rFonts w:ascii="Arial" w:eastAsia="Arial" w:hAnsi="Arial" w:cs="Arial"/>
              </w:rPr>
            </w:pPr>
            <w:r>
              <w:rPr>
                <w:rFonts w:ascii="Arial" w:eastAsia="Arial" w:hAnsi="Arial" w:cs="Arial"/>
              </w:rPr>
              <w:t>School</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101D372B"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51F0E33A"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3156CFCC"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437661EC"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214878D2"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4656D4C8"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455E502A"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4B1B0BB5"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6CA1E7A5" w14:textId="77777777" w:rsidR="00860E63" w:rsidRDefault="00860E63" w:rsidP="00D633B5">
            <w:pPr>
              <w:jc w:val="right"/>
              <w:rPr>
                <w:rFonts w:ascii="Arial" w:eastAsia="Arial" w:hAnsi="Arial" w:cs="Arial"/>
              </w:rPr>
            </w:pPr>
            <w:r>
              <w:rPr>
                <w:rFonts w:ascii="Arial" w:eastAsia="Arial" w:hAnsi="Arial" w:cs="Arial"/>
              </w:rPr>
              <w:t>71.4</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F91F0CF" w14:textId="77777777" w:rsidR="00860E63" w:rsidRDefault="00860E63" w:rsidP="00D633B5">
            <w:pPr>
              <w:jc w:val="right"/>
              <w:rPr>
                <w:rFonts w:ascii="Arial" w:eastAsia="Arial" w:hAnsi="Arial" w:cs="Arial"/>
              </w:rPr>
            </w:pPr>
            <w:r>
              <w:rPr>
                <w:rFonts w:ascii="Arial" w:eastAsia="Arial" w:hAnsi="Arial" w:cs="Arial"/>
              </w:rPr>
              <w:t>28.6</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4669CDCF" w14:textId="77777777" w:rsidR="00860E63" w:rsidRDefault="00860E63" w:rsidP="00D633B5">
            <w:pPr>
              <w:jc w:val="right"/>
              <w:rPr>
                <w:rFonts w:ascii="Arial" w:eastAsia="Arial" w:hAnsi="Arial" w:cs="Arial"/>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074072E5" w14:textId="77777777" w:rsidR="00860E63" w:rsidRDefault="00860E63" w:rsidP="00D633B5">
            <w:pPr>
              <w:jc w:val="right"/>
              <w:rPr>
                <w:rFonts w:ascii="Arial" w:eastAsia="Arial" w:hAnsi="Arial" w:cs="Arial"/>
              </w:rPr>
            </w:pPr>
            <w:r>
              <w:rPr>
                <w:rFonts w:ascii="Arial" w:eastAsia="Arial" w:hAnsi="Arial" w:cs="Arial"/>
              </w:rPr>
              <w:t>100.0</w:t>
            </w:r>
          </w:p>
        </w:tc>
      </w:tr>
      <w:tr w:rsidR="00860E63" w14:paraId="74A5F5F5" w14:textId="77777777" w:rsidTr="00D633B5">
        <w:trPr>
          <w:gridAfter w:val="1"/>
          <w:wAfter w:w="686" w:type="dxa"/>
          <w:cantSplit/>
        </w:trPr>
        <w:tc>
          <w:tcPr>
            <w:tcW w:w="1428" w:type="dxa"/>
            <w:gridSpan w:val="2"/>
            <w:vMerge/>
            <w:tcBorders>
              <w:top w:val="single" w:sz="4" w:space="0" w:color="9EC6DA"/>
              <w:left w:val="single" w:sz="4" w:space="0" w:color="9EC6DA"/>
              <w:bottom w:val="single" w:sz="4" w:space="0" w:color="9EC6DA"/>
              <w:right w:val="single" w:sz="4" w:space="0" w:color="9EC6DA"/>
            </w:tcBorders>
            <w:shd w:val="clear" w:color="auto" w:fill="FFFFFF"/>
          </w:tcPr>
          <w:p w14:paraId="7A4FCBA7" w14:textId="77777777" w:rsidR="00860E63" w:rsidRDefault="00860E63" w:rsidP="00D633B5">
            <w:pPr>
              <w:rPr>
                <w:rFonts w:ascii="Arial" w:eastAsia="Arial" w:hAnsi="Arial" w:cs="Arial"/>
              </w:rPr>
            </w:pP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6C2D6C75" w14:textId="77777777" w:rsidR="00860E63" w:rsidRDefault="00860E63" w:rsidP="00D633B5">
            <w:pPr>
              <w:rPr>
                <w:rFonts w:ascii="Arial" w:eastAsia="Arial" w:hAnsi="Arial" w:cs="Arial"/>
              </w:rPr>
            </w:pPr>
            <w:r>
              <w:rPr>
                <w:rFonts w:ascii="Arial" w:eastAsia="Arial" w:hAnsi="Arial" w:cs="Arial"/>
                <w:i/>
              </w:rPr>
              <w:t>Wales</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5036F580" w14:textId="77777777" w:rsidR="00860E63" w:rsidRDefault="00860E63" w:rsidP="00D633B5">
            <w:pPr>
              <w:jc w:val="right"/>
              <w:rPr>
                <w:rFonts w:ascii="Arial" w:eastAsia="Arial" w:hAnsi="Arial" w:cs="Arial"/>
                <w:i/>
              </w:rPr>
            </w:pPr>
            <w:r>
              <w:rPr>
                <w:rFonts w:ascii="Arial" w:eastAsia="Arial" w:hAnsi="Arial" w:cs="Arial"/>
                <w:i/>
              </w:rPr>
              <w:t>0.1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3B096394" w14:textId="77777777" w:rsidR="00860E63" w:rsidRDefault="00860E63" w:rsidP="00D633B5">
            <w:pPr>
              <w:jc w:val="right"/>
              <w:rPr>
                <w:rFonts w:ascii="Arial" w:eastAsia="Arial" w:hAnsi="Arial" w:cs="Arial"/>
                <w:i/>
              </w:rPr>
            </w:pPr>
            <w:r>
              <w:rPr>
                <w:rFonts w:ascii="Arial" w:eastAsia="Arial" w:hAnsi="Arial" w:cs="Arial"/>
                <w:i/>
              </w:rPr>
              <w:t>0.3</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1C639B67"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2BD63A37"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375FB088" w14:textId="77777777" w:rsidR="00860E63" w:rsidRDefault="00860E63" w:rsidP="00D633B5">
            <w:pPr>
              <w:jc w:val="right"/>
              <w:rPr>
                <w:rFonts w:ascii="Arial" w:eastAsia="Arial" w:hAnsi="Arial" w:cs="Arial"/>
                <w:i/>
              </w:rPr>
            </w:pPr>
            <w:r>
              <w:rPr>
                <w:rFonts w:ascii="Arial" w:eastAsia="Arial" w:hAnsi="Arial" w:cs="Arial"/>
                <w:i/>
              </w:rPr>
              <w:t>0.1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5C06916C" w14:textId="77777777" w:rsidR="00860E63" w:rsidRDefault="00860E63" w:rsidP="00D633B5">
            <w:pPr>
              <w:jc w:val="right"/>
              <w:rPr>
                <w:rFonts w:ascii="Arial" w:eastAsia="Arial" w:hAnsi="Arial" w:cs="Arial"/>
                <w:i/>
              </w:rPr>
            </w:pPr>
            <w:r>
              <w:rPr>
                <w:rFonts w:ascii="Arial" w:eastAsia="Arial" w:hAnsi="Arial" w:cs="Arial"/>
                <w:i/>
              </w:rPr>
              <w:t>0.4</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3A8AB3B1" w14:textId="77777777" w:rsidR="00860E63" w:rsidRDefault="00860E63" w:rsidP="00D633B5">
            <w:pPr>
              <w:jc w:val="right"/>
              <w:rPr>
                <w:rFonts w:ascii="Arial" w:eastAsia="Arial" w:hAnsi="Arial" w:cs="Arial"/>
                <w:i/>
              </w:rPr>
            </w:pPr>
            <w:r>
              <w:rPr>
                <w:rFonts w:ascii="Arial" w:eastAsia="Arial" w:hAnsi="Arial" w:cs="Arial"/>
                <w:i/>
              </w:rPr>
              <w:t>1.5</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7AD767C1" w14:textId="77777777" w:rsidR="00860E63" w:rsidRDefault="00860E63" w:rsidP="00D633B5">
            <w:pPr>
              <w:jc w:val="right"/>
              <w:rPr>
                <w:rFonts w:ascii="Arial" w:eastAsia="Arial" w:hAnsi="Arial" w:cs="Arial"/>
                <w:i/>
              </w:rPr>
            </w:pPr>
            <w:r>
              <w:rPr>
                <w:rFonts w:ascii="Arial" w:eastAsia="Arial" w:hAnsi="Arial" w:cs="Arial"/>
                <w:i/>
              </w:rPr>
              <w:t>7.1</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4BEE2DC8" w14:textId="77777777" w:rsidR="00860E63" w:rsidRDefault="00860E63" w:rsidP="00D633B5">
            <w:pPr>
              <w:jc w:val="right"/>
              <w:rPr>
                <w:rFonts w:ascii="Arial" w:eastAsia="Arial" w:hAnsi="Arial" w:cs="Arial"/>
                <w:i/>
              </w:rPr>
            </w:pPr>
            <w:r>
              <w:rPr>
                <w:rFonts w:ascii="Arial" w:eastAsia="Arial" w:hAnsi="Arial" w:cs="Arial"/>
                <w:i/>
              </w:rPr>
              <w:t>49.0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43E2A755" w14:textId="77777777" w:rsidR="00860E63" w:rsidRDefault="00860E63" w:rsidP="00D633B5">
            <w:pPr>
              <w:jc w:val="right"/>
              <w:rPr>
                <w:rFonts w:ascii="Arial" w:eastAsia="Arial" w:hAnsi="Arial" w:cs="Arial"/>
                <w:i/>
              </w:rPr>
            </w:pPr>
            <w:r>
              <w:rPr>
                <w:rFonts w:ascii="Arial" w:eastAsia="Arial" w:hAnsi="Arial" w:cs="Arial"/>
                <w:i/>
              </w:rPr>
              <w:t>39.9</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076DA0A1" w14:textId="77777777" w:rsidR="00860E63" w:rsidRDefault="00860E63" w:rsidP="00D633B5">
            <w:pPr>
              <w:jc w:val="right"/>
              <w:rPr>
                <w:rFonts w:ascii="Arial" w:eastAsia="Arial" w:hAnsi="Arial" w:cs="Arial"/>
                <w:i/>
              </w:rPr>
            </w:pPr>
            <w:r>
              <w:rPr>
                <w:rFonts w:ascii="Arial" w:eastAsia="Arial" w:hAnsi="Arial" w:cs="Arial"/>
                <w:i/>
              </w:rPr>
              <w:t>1.4</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6BD0EB90" w14:textId="77777777" w:rsidR="00860E63" w:rsidRDefault="00860E63" w:rsidP="00D633B5">
            <w:pPr>
              <w:jc w:val="right"/>
              <w:rPr>
                <w:rFonts w:ascii="Arial" w:eastAsia="Arial" w:hAnsi="Arial" w:cs="Arial"/>
                <w:i/>
              </w:rPr>
            </w:pPr>
            <w:r>
              <w:rPr>
                <w:rFonts w:ascii="Arial" w:eastAsia="Arial" w:hAnsi="Arial" w:cs="Arial"/>
                <w:i/>
              </w:rPr>
              <w:t>90.2</w:t>
            </w:r>
          </w:p>
        </w:tc>
      </w:tr>
      <w:tr w:rsidR="00860E63" w14:paraId="026EF583" w14:textId="77777777" w:rsidTr="00D633B5">
        <w:trPr>
          <w:gridAfter w:val="15"/>
          <w:wAfter w:w="9777" w:type="dxa"/>
          <w:cantSplit/>
        </w:trPr>
        <w:tc>
          <w:tcPr>
            <w:tcW w:w="491" w:type="dxa"/>
            <w:tcBorders>
              <w:top w:val="single" w:sz="4" w:space="0" w:color="9EC6DA"/>
              <w:left w:val="single" w:sz="4" w:space="0" w:color="FFFFFF"/>
              <w:bottom w:val="single" w:sz="4" w:space="0" w:color="FFFFFF"/>
              <w:right w:val="single" w:sz="4" w:space="0" w:color="FFFFFF"/>
            </w:tcBorders>
            <w:shd w:val="clear" w:color="auto" w:fill="FFFFFF"/>
          </w:tcPr>
          <w:p w14:paraId="260E569E" w14:textId="77777777" w:rsidR="00860E63" w:rsidRDefault="00860E63" w:rsidP="00D633B5">
            <w:pPr>
              <w:jc w:val="right"/>
              <w:rPr>
                <w:rFonts w:ascii="Arial" w:eastAsia="Arial" w:hAnsi="Arial" w:cs="Arial"/>
              </w:rPr>
            </w:pPr>
          </w:p>
        </w:tc>
      </w:tr>
      <w:tr w:rsidR="00860E63" w14:paraId="6BC073FF" w14:textId="77777777" w:rsidTr="00D633B5">
        <w:trPr>
          <w:gridAfter w:val="1"/>
          <w:wAfter w:w="686" w:type="dxa"/>
          <w:cantSplit/>
        </w:trPr>
        <w:tc>
          <w:tcPr>
            <w:tcW w:w="142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14:paraId="1B4EC792" w14:textId="77777777" w:rsidR="00860E63" w:rsidRDefault="00860E63" w:rsidP="00D633B5">
            <w:pPr>
              <w:rPr>
                <w:rFonts w:ascii="Arial" w:eastAsia="Arial" w:hAnsi="Arial" w:cs="Arial"/>
              </w:rPr>
            </w:pPr>
            <w:r>
              <w:rPr>
                <w:rFonts w:ascii="Arial" w:eastAsia="Arial" w:hAnsi="Arial" w:cs="Arial"/>
                <w:b/>
              </w:rPr>
              <w:t>Science</w:t>
            </w: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5922A459" w14:textId="77777777" w:rsidR="00860E63" w:rsidRDefault="00860E63" w:rsidP="00D633B5">
            <w:pPr>
              <w:rPr>
                <w:rFonts w:ascii="Arial" w:eastAsia="Arial" w:hAnsi="Arial" w:cs="Arial"/>
              </w:rPr>
            </w:pPr>
            <w:r>
              <w:rPr>
                <w:rFonts w:ascii="Arial" w:eastAsia="Arial" w:hAnsi="Arial" w:cs="Arial"/>
              </w:rPr>
              <w:t>School</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037E23A6"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4418B274"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6DFD969F"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2FB5C268"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67EA8A24"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0CBCB9EE"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151F2063"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1EF0AE2C"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6BAEEAF0" w14:textId="77777777" w:rsidR="00860E63" w:rsidRDefault="00860E63" w:rsidP="00D633B5">
            <w:pPr>
              <w:jc w:val="right"/>
              <w:rPr>
                <w:rFonts w:ascii="Arial" w:eastAsia="Arial" w:hAnsi="Arial" w:cs="Arial"/>
              </w:rPr>
            </w:pPr>
            <w:r>
              <w:rPr>
                <w:rFonts w:ascii="Arial" w:eastAsia="Arial" w:hAnsi="Arial" w:cs="Arial"/>
              </w:rPr>
              <w:t>78.6</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58B59486" w14:textId="77777777" w:rsidR="00860E63" w:rsidRDefault="00860E63" w:rsidP="00D633B5">
            <w:pPr>
              <w:jc w:val="right"/>
              <w:rPr>
                <w:rFonts w:ascii="Arial" w:eastAsia="Arial" w:hAnsi="Arial" w:cs="Arial"/>
              </w:rPr>
            </w:pPr>
            <w:r>
              <w:rPr>
                <w:rFonts w:ascii="Arial" w:eastAsia="Arial" w:hAnsi="Arial" w:cs="Arial"/>
              </w:rPr>
              <w:t>21.4</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7FB50693" w14:textId="77777777" w:rsidR="00860E63" w:rsidRDefault="00860E63" w:rsidP="00D633B5">
            <w:pPr>
              <w:jc w:val="right"/>
              <w:rPr>
                <w:rFonts w:ascii="Arial" w:eastAsia="Arial" w:hAnsi="Arial" w:cs="Arial"/>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319DD5D2" w14:textId="77777777" w:rsidR="00860E63" w:rsidRDefault="00860E63" w:rsidP="00D633B5">
            <w:pPr>
              <w:jc w:val="right"/>
              <w:rPr>
                <w:rFonts w:ascii="Arial" w:eastAsia="Arial" w:hAnsi="Arial" w:cs="Arial"/>
              </w:rPr>
            </w:pPr>
            <w:r>
              <w:rPr>
                <w:rFonts w:ascii="Arial" w:eastAsia="Arial" w:hAnsi="Arial" w:cs="Arial"/>
              </w:rPr>
              <w:t>100.0</w:t>
            </w:r>
          </w:p>
        </w:tc>
      </w:tr>
      <w:tr w:rsidR="00860E63" w14:paraId="3D16A42E" w14:textId="77777777" w:rsidTr="00D633B5">
        <w:trPr>
          <w:gridAfter w:val="1"/>
          <w:wAfter w:w="686" w:type="dxa"/>
          <w:cantSplit/>
        </w:trPr>
        <w:tc>
          <w:tcPr>
            <w:tcW w:w="1428" w:type="dxa"/>
            <w:gridSpan w:val="2"/>
            <w:vMerge/>
            <w:tcBorders>
              <w:top w:val="single" w:sz="4" w:space="0" w:color="9EC6DA"/>
              <w:left w:val="single" w:sz="4" w:space="0" w:color="9EC6DA"/>
              <w:bottom w:val="single" w:sz="4" w:space="0" w:color="9EC6DA"/>
              <w:right w:val="single" w:sz="4" w:space="0" w:color="9EC6DA"/>
            </w:tcBorders>
            <w:shd w:val="clear" w:color="auto" w:fill="FFFFFF"/>
          </w:tcPr>
          <w:p w14:paraId="41EC0625" w14:textId="77777777" w:rsidR="00860E63" w:rsidRDefault="00860E63" w:rsidP="00D633B5">
            <w:pPr>
              <w:rPr>
                <w:rFonts w:ascii="Arial" w:eastAsia="Arial" w:hAnsi="Arial" w:cs="Arial"/>
              </w:rPr>
            </w:pP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1749876B" w14:textId="77777777" w:rsidR="00860E63" w:rsidRDefault="00860E63" w:rsidP="00D633B5">
            <w:pPr>
              <w:rPr>
                <w:rFonts w:ascii="Arial" w:eastAsia="Arial" w:hAnsi="Arial" w:cs="Arial"/>
              </w:rPr>
            </w:pPr>
            <w:r>
              <w:rPr>
                <w:rFonts w:ascii="Arial" w:eastAsia="Arial" w:hAnsi="Arial" w:cs="Arial"/>
                <w:i/>
              </w:rPr>
              <w:t>Wales</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12528C9B" w14:textId="77777777" w:rsidR="00860E63" w:rsidRDefault="00860E63" w:rsidP="00D633B5">
            <w:pPr>
              <w:jc w:val="right"/>
              <w:rPr>
                <w:rFonts w:ascii="Arial" w:eastAsia="Arial" w:hAnsi="Arial" w:cs="Arial"/>
                <w:i/>
              </w:rPr>
            </w:pPr>
            <w:r>
              <w:rPr>
                <w:rFonts w:ascii="Arial" w:eastAsia="Arial" w:hAnsi="Arial" w:cs="Arial"/>
                <w:i/>
              </w:rPr>
              <w:t>0.1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4A30EC3" w14:textId="77777777" w:rsidR="00860E63" w:rsidRDefault="00860E63" w:rsidP="00D633B5">
            <w:pPr>
              <w:jc w:val="right"/>
              <w:rPr>
                <w:rFonts w:ascii="Arial" w:eastAsia="Arial" w:hAnsi="Arial" w:cs="Arial"/>
                <w:i/>
              </w:rPr>
            </w:pPr>
            <w:r>
              <w:rPr>
                <w:rFonts w:ascii="Arial" w:eastAsia="Arial" w:hAnsi="Arial" w:cs="Arial"/>
                <w:i/>
              </w:rPr>
              <w:t>0.3</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173D4351"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401FFA03"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6096D843" w14:textId="77777777" w:rsidR="00860E63" w:rsidRDefault="00860E63" w:rsidP="00D633B5">
            <w:pPr>
              <w:jc w:val="right"/>
              <w:rPr>
                <w:rFonts w:ascii="Arial" w:eastAsia="Arial" w:hAnsi="Arial" w:cs="Arial"/>
                <w:i/>
              </w:rPr>
            </w:pPr>
            <w:r>
              <w:rPr>
                <w:rFonts w:ascii="Arial" w:eastAsia="Arial" w:hAnsi="Arial" w:cs="Arial"/>
                <w:i/>
              </w:rPr>
              <w:t>0.1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50697877" w14:textId="77777777" w:rsidR="00860E63" w:rsidRDefault="00860E63" w:rsidP="00D633B5">
            <w:pPr>
              <w:jc w:val="right"/>
              <w:rPr>
                <w:rFonts w:ascii="Arial" w:eastAsia="Arial" w:hAnsi="Arial" w:cs="Arial"/>
                <w:i/>
              </w:rPr>
            </w:pPr>
            <w:r>
              <w:rPr>
                <w:rFonts w:ascii="Arial" w:eastAsia="Arial" w:hAnsi="Arial" w:cs="Arial"/>
                <w:i/>
              </w:rPr>
              <w:t>0.5</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4F4EF113" w14:textId="77777777" w:rsidR="00860E63" w:rsidRDefault="00860E63" w:rsidP="00D633B5">
            <w:pPr>
              <w:jc w:val="right"/>
              <w:rPr>
                <w:rFonts w:ascii="Arial" w:eastAsia="Arial" w:hAnsi="Arial" w:cs="Arial"/>
                <w:i/>
              </w:rPr>
            </w:pPr>
            <w:r>
              <w:rPr>
                <w:rFonts w:ascii="Arial" w:eastAsia="Arial" w:hAnsi="Arial" w:cs="Arial"/>
                <w:i/>
              </w:rPr>
              <w:t>1.4</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3D7EBABE" w14:textId="77777777" w:rsidR="00860E63" w:rsidRDefault="00860E63" w:rsidP="00D633B5">
            <w:pPr>
              <w:jc w:val="right"/>
              <w:rPr>
                <w:rFonts w:ascii="Arial" w:eastAsia="Arial" w:hAnsi="Arial" w:cs="Arial"/>
                <w:i/>
              </w:rPr>
            </w:pPr>
            <w:r>
              <w:rPr>
                <w:rFonts w:ascii="Arial" w:eastAsia="Arial" w:hAnsi="Arial" w:cs="Arial"/>
                <w:i/>
              </w:rPr>
              <w:t>6.0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55928379" w14:textId="77777777" w:rsidR="00860E63" w:rsidRDefault="00860E63" w:rsidP="00D633B5">
            <w:pPr>
              <w:jc w:val="right"/>
              <w:rPr>
                <w:rFonts w:ascii="Arial" w:eastAsia="Arial" w:hAnsi="Arial" w:cs="Arial"/>
                <w:i/>
              </w:rPr>
            </w:pPr>
            <w:r>
              <w:rPr>
                <w:rFonts w:ascii="Arial" w:eastAsia="Arial" w:hAnsi="Arial" w:cs="Arial"/>
                <w:i/>
              </w:rPr>
              <w:t>50.2</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57197B78" w14:textId="77777777" w:rsidR="00860E63" w:rsidRDefault="00860E63" w:rsidP="00D633B5">
            <w:pPr>
              <w:jc w:val="right"/>
              <w:rPr>
                <w:rFonts w:ascii="Arial" w:eastAsia="Arial" w:hAnsi="Arial" w:cs="Arial"/>
                <w:i/>
              </w:rPr>
            </w:pPr>
            <w:r>
              <w:rPr>
                <w:rFonts w:ascii="Arial" w:eastAsia="Arial" w:hAnsi="Arial" w:cs="Arial"/>
                <w:i/>
              </w:rPr>
              <w:t>40.9</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568A203" w14:textId="77777777" w:rsidR="00860E63" w:rsidRDefault="00860E63" w:rsidP="00D633B5">
            <w:pPr>
              <w:jc w:val="right"/>
              <w:rPr>
                <w:rFonts w:ascii="Arial" w:eastAsia="Arial" w:hAnsi="Arial" w:cs="Arial"/>
                <w:i/>
              </w:rPr>
            </w:pPr>
            <w:r>
              <w:rPr>
                <w:rFonts w:ascii="Arial" w:eastAsia="Arial" w:hAnsi="Arial" w:cs="Arial"/>
                <w:i/>
              </w:rPr>
              <w:t>0.2</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7F93BA96" w14:textId="77777777" w:rsidR="00860E63" w:rsidRDefault="00860E63" w:rsidP="00D633B5">
            <w:pPr>
              <w:jc w:val="right"/>
              <w:rPr>
                <w:rFonts w:ascii="Arial" w:eastAsia="Arial" w:hAnsi="Arial" w:cs="Arial"/>
                <w:i/>
              </w:rPr>
            </w:pPr>
            <w:r>
              <w:rPr>
                <w:rFonts w:ascii="Arial" w:eastAsia="Arial" w:hAnsi="Arial" w:cs="Arial"/>
                <w:i/>
              </w:rPr>
              <w:t>91.4</w:t>
            </w:r>
          </w:p>
        </w:tc>
      </w:tr>
      <w:tr w:rsidR="00860E63" w14:paraId="19DAD831" w14:textId="77777777" w:rsidTr="00D633B5">
        <w:trPr>
          <w:gridAfter w:val="15"/>
          <w:wAfter w:w="9777" w:type="dxa"/>
          <w:cantSplit/>
        </w:trPr>
        <w:tc>
          <w:tcPr>
            <w:tcW w:w="491" w:type="dxa"/>
            <w:tcBorders>
              <w:top w:val="single" w:sz="4" w:space="0" w:color="9EC6DA"/>
              <w:left w:val="single" w:sz="4" w:space="0" w:color="FFFFFF"/>
              <w:bottom w:val="single" w:sz="4" w:space="0" w:color="FFFFFF"/>
              <w:right w:val="single" w:sz="4" w:space="0" w:color="FFFFFF"/>
            </w:tcBorders>
            <w:shd w:val="clear" w:color="auto" w:fill="FFFFFF"/>
          </w:tcPr>
          <w:p w14:paraId="5A85E937" w14:textId="77777777" w:rsidR="00860E63" w:rsidRDefault="00860E63" w:rsidP="00D633B5">
            <w:pPr>
              <w:jc w:val="right"/>
              <w:rPr>
                <w:rFonts w:ascii="Arial" w:eastAsia="Arial" w:hAnsi="Arial" w:cs="Arial"/>
              </w:rPr>
            </w:pPr>
          </w:p>
        </w:tc>
      </w:tr>
      <w:tr w:rsidR="00860E63" w14:paraId="42EF5AA7" w14:textId="77777777" w:rsidTr="00D633B5">
        <w:trPr>
          <w:gridAfter w:val="1"/>
          <w:wAfter w:w="686" w:type="dxa"/>
          <w:cantSplit/>
        </w:trPr>
        <w:tc>
          <w:tcPr>
            <w:tcW w:w="1428" w:type="dxa"/>
            <w:gridSpan w:val="2"/>
            <w:vMerge w:val="restart"/>
            <w:tcBorders>
              <w:top w:val="single" w:sz="4" w:space="0" w:color="9EC6DA"/>
              <w:left w:val="single" w:sz="4" w:space="0" w:color="9EC6DA"/>
              <w:bottom w:val="single" w:sz="4" w:space="0" w:color="9EC6DA"/>
              <w:right w:val="single" w:sz="4" w:space="0" w:color="9EC6DA"/>
            </w:tcBorders>
            <w:shd w:val="clear" w:color="auto" w:fill="FFFFFF"/>
          </w:tcPr>
          <w:p w14:paraId="250CB517" w14:textId="77777777" w:rsidR="00860E63" w:rsidRDefault="00860E63" w:rsidP="00D633B5">
            <w:pPr>
              <w:rPr>
                <w:rFonts w:ascii="Arial" w:eastAsia="Arial" w:hAnsi="Arial" w:cs="Arial"/>
              </w:rPr>
            </w:pPr>
            <w:r>
              <w:rPr>
                <w:rFonts w:ascii="Arial" w:eastAsia="Arial" w:hAnsi="Arial" w:cs="Arial"/>
                <w:b/>
              </w:rPr>
              <w:t>Welsh Second Language</w:t>
            </w: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00E173A6" w14:textId="77777777" w:rsidR="00860E63" w:rsidRDefault="00860E63" w:rsidP="00D633B5">
            <w:pPr>
              <w:rPr>
                <w:rFonts w:ascii="Arial" w:eastAsia="Arial" w:hAnsi="Arial" w:cs="Arial"/>
              </w:rPr>
            </w:pPr>
            <w:r>
              <w:rPr>
                <w:rFonts w:ascii="Arial" w:eastAsia="Arial" w:hAnsi="Arial" w:cs="Arial"/>
              </w:rPr>
              <w:t>School</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7443293C"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D472975"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03C24F3F"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308D4381" w14:textId="77777777" w:rsidR="00860E63" w:rsidRDefault="00860E63" w:rsidP="00D633B5">
            <w:pPr>
              <w:jc w:val="right"/>
              <w:rPr>
                <w:rFonts w:ascii="Arial" w:eastAsia="Arial" w:hAnsi="Arial" w:cs="Arial"/>
              </w:rPr>
            </w:pPr>
            <w:r>
              <w:rPr>
                <w:rFonts w:ascii="Arial" w:eastAsia="Arial" w:hAnsi="Arial" w:cs="Arial"/>
              </w:rPr>
              <w:t>0.0</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0C523508"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3C77AA0D" w14:textId="77777777" w:rsidR="00860E63" w:rsidRDefault="00860E63" w:rsidP="00D633B5">
            <w:pPr>
              <w:jc w:val="right"/>
              <w:rPr>
                <w:rFonts w:ascii="Arial" w:eastAsia="Arial" w:hAnsi="Arial" w:cs="Arial"/>
              </w:rPr>
            </w:pPr>
            <w:r>
              <w:rPr>
                <w:rFonts w:ascii="Arial" w:eastAsia="Arial" w:hAnsi="Arial" w:cs="Arial"/>
              </w:rPr>
              <w:t>0.0</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684C6B5B" w14:textId="77777777" w:rsidR="00860E63" w:rsidRDefault="00860E63" w:rsidP="00D633B5">
            <w:pPr>
              <w:jc w:val="right"/>
              <w:rPr>
                <w:rFonts w:ascii="Arial" w:eastAsia="Arial" w:hAnsi="Arial" w:cs="Arial"/>
              </w:rPr>
            </w:pPr>
            <w:r>
              <w:rPr>
                <w:rFonts w:ascii="Arial" w:eastAsia="Arial" w:hAnsi="Arial" w:cs="Arial"/>
              </w:rPr>
              <w:t>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2E4CA9A6" w14:textId="77777777" w:rsidR="00860E63" w:rsidRDefault="00860E63" w:rsidP="00D633B5">
            <w:pPr>
              <w:jc w:val="right"/>
              <w:rPr>
                <w:rFonts w:ascii="Arial" w:eastAsia="Arial" w:hAnsi="Arial" w:cs="Arial"/>
              </w:rPr>
            </w:pPr>
            <w:r>
              <w:rPr>
                <w:rFonts w:ascii="Arial" w:eastAsia="Arial" w:hAnsi="Arial" w:cs="Arial"/>
              </w:rPr>
              <w:t>35.7</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7447B04" w14:textId="77777777" w:rsidR="00860E63" w:rsidRDefault="00860E63" w:rsidP="00D633B5">
            <w:pPr>
              <w:jc w:val="right"/>
              <w:rPr>
                <w:rFonts w:ascii="Arial" w:eastAsia="Arial" w:hAnsi="Arial" w:cs="Arial"/>
              </w:rPr>
            </w:pPr>
            <w:r>
              <w:rPr>
                <w:rFonts w:ascii="Arial" w:eastAsia="Arial" w:hAnsi="Arial" w:cs="Arial"/>
              </w:rPr>
              <w:t>50.0</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CE58C0B" w14:textId="77777777" w:rsidR="00860E63" w:rsidRDefault="00860E63" w:rsidP="00D633B5">
            <w:pPr>
              <w:jc w:val="right"/>
              <w:rPr>
                <w:rFonts w:ascii="Arial" w:eastAsia="Arial" w:hAnsi="Arial" w:cs="Arial"/>
              </w:rPr>
            </w:pPr>
            <w:r>
              <w:rPr>
                <w:rFonts w:ascii="Arial" w:eastAsia="Arial" w:hAnsi="Arial" w:cs="Arial"/>
              </w:rPr>
              <w:t>14.3</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4BB0C597" w14:textId="77777777" w:rsidR="00860E63" w:rsidRDefault="00860E63" w:rsidP="00D633B5">
            <w:pPr>
              <w:jc w:val="right"/>
              <w:rPr>
                <w:rFonts w:ascii="Arial" w:eastAsia="Arial" w:hAnsi="Arial" w:cs="Arial"/>
              </w:rPr>
            </w:pPr>
            <w:r>
              <w:rPr>
                <w:rFonts w:ascii="Arial" w:eastAsia="Arial" w:hAnsi="Arial" w:cs="Arial"/>
              </w:rPr>
              <w:t>0.0</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0350FCE6" w14:textId="77777777" w:rsidR="00860E63" w:rsidRDefault="00860E63" w:rsidP="00D633B5">
            <w:pPr>
              <w:jc w:val="right"/>
              <w:rPr>
                <w:rFonts w:ascii="Arial" w:eastAsia="Arial" w:hAnsi="Arial" w:cs="Arial"/>
              </w:rPr>
            </w:pPr>
            <w:r>
              <w:rPr>
                <w:rFonts w:ascii="Arial" w:eastAsia="Arial" w:hAnsi="Arial" w:cs="Arial"/>
              </w:rPr>
              <w:t>64.3</w:t>
            </w:r>
          </w:p>
        </w:tc>
      </w:tr>
      <w:tr w:rsidR="00860E63" w14:paraId="3AD5AD1D" w14:textId="77777777" w:rsidTr="00D633B5">
        <w:trPr>
          <w:gridAfter w:val="1"/>
          <w:wAfter w:w="686" w:type="dxa"/>
          <w:cantSplit/>
        </w:trPr>
        <w:tc>
          <w:tcPr>
            <w:tcW w:w="1428" w:type="dxa"/>
            <w:gridSpan w:val="2"/>
            <w:vMerge/>
            <w:tcBorders>
              <w:top w:val="single" w:sz="4" w:space="0" w:color="9EC6DA"/>
              <w:left w:val="single" w:sz="4" w:space="0" w:color="9EC6DA"/>
              <w:bottom w:val="single" w:sz="4" w:space="0" w:color="9EC6DA"/>
              <w:right w:val="single" w:sz="4" w:space="0" w:color="9EC6DA"/>
            </w:tcBorders>
            <w:shd w:val="clear" w:color="auto" w:fill="FFFFFF"/>
          </w:tcPr>
          <w:p w14:paraId="493991EF" w14:textId="77777777" w:rsidR="00860E63" w:rsidRDefault="00860E63" w:rsidP="00D633B5">
            <w:pPr>
              <w:rPr>
                <w:rFonts w:ascii="Arial" w:eastAsia="Arial" w:hAnsi="Arial" w:cs="Arial"/>
              </w:rPr>
            </w:pPr>
          </w:p>
        </w:tc>
        <w:tc>
          <w:tcPr>
            <w:tcW w:w="828" w:type="dxa"/>
            <w:tcBorders>
              <w:top w:val="single" w:sz="4" w:space="0" w:color="9EC6DA"/>
              <w:left w:val="single" w:sz="4" w:space="0" w:color="9EC6DA"/>
              <w:bottom w:val="single" w:sz="4" w:space="0" w:color="9EC6DA"/>
              <w:right w:val="single" w:sz="4" w:space="0" w:color="9EC6DA"/>
            </w:tcBorders>
            <w:shd w:val="clear" w:color="auto" w:fill="FFFFFF"/>
          </w:tcPr>
          <w:p w14:paraId="0ED7899A" w14:textId="77777777" w:rsidR="00860E63" w:rsidRDefault="00860E63" w:rsidP="00D633B5">
            <w:pPr>
              <w:rPr>
                <w:rFonts w:ascii="Arial" w:eastAsia="Arial" w:hAnsi="Arial" w:cs="Arial"/>
              </w:rPr>
            </w:pPr>
            <w:r>
              <w:rPr>
                <w:rFonts w:ascii="Arial" w:eastAsia="Arial" w:hAnsi="Arial" w:cs="Arial"/>
                <w:i/>
              </w:rPr>
              <w:t>Wales</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01F6A130" w14:textId="77777777" w:rsidR="00860E63" w:rsidRDefault="00860E63" w:rsidP="00D633B5">
            <w:pPr>
              <w:jc w:val="right"/>
              <w:rPr>
                <w:rFonts w:ascii="Arial" w:eastAsia="Arial" w:hAnsi="Arial" w:cs="Arial"/>
                <w:i/>
              </w:rPr>
            </w:pPr>
            <w:r>
              <w:rPr>
                <w:rFonts w:ascii="Arial" w:eastAsia="Arial" w:hAnsi="Arial" w:cs="Arial"/>
                <w:i/>
              </w:rPr>
              <w:t>0.3</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70241935" w14:textId="77777777" w:rsidR="00860E63" w:rsidRDefault="00860E63" w:rsidP="00D633B5">
            <w:pPr>
              <w:jc w:val="right"/>
              <w:rPr>
                <w:rFonts w:ascii="Arial" w:eastAsia="Arial" w:hAnsi="Arial" w:cs="Arial"/>
                <w:i/>
              </w:rPr>
            </w:pPr>
            <w:r>
              <w:rPr>
                <w:rFonts w:ascii="Arial" w:eastAsia="Arial" w:hAnsi="Arial" w:cs="Arial"/>
                <w:i/>
              </w:rPr>
              <w:t>0.5</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597E5EF5" w14:textId="77777777" w:rsidR="00860E63" w:rsidRDefault="00860E63" w:rsidP="00D633B5">
            <w:pPr>
              <w:jc w:val="right"/>
              <w:rPr>
                <w:rFonts w:ascii="Arial" w:eastAsia="Arial" w:hAnsi="Arial" w:cs="Arial"/>
                <w:i/>
              </w:rPr>
            </w:pPr>
            <w:r>
              <w:rPr>
                <w:rFonts w:ascii="Arial" w:eastAsia="Arial" w:hAnsi="Arial" w:cs="Arial"/>
                <w:i/>
              </w:rPr>
              <w:t>0.3</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1DCBE6BF" w14:textId="77777777" w:rsidR="00860E63" w:rsidRDefault="00860E63" w:rsidP="00D633B5">
            <w:pPr>
              <w:jc w:val="right"/>
              <w:rPr>
                <w:rFonts w:ascii="Arial" w:eastAsia="Arial" w:hAnsi="Arial" w:cs="Arial"/>
                <w:i/>
              </w:rPr>
            </w:pPr>
            <w:r>
              <w:rPr>
                <w:rFonts w:ascii="Arial" w:eastAsia="Arial" w:hAnsi="Arial" w:cs="Arial"/>
                <w:i/>
              </w:rPr>
              <w:t>0.1</w:t>
            </w:r>
          </w:p>
        </w:tc>
        <w:tc>
          <w:tcPr>
            <w:tcW w:w="772" w:type="dxa"/>
            <w:tcBorders>
              <w:top w:val="single" w:sz="4" w:space="0" w:color="9EC6DA"/>
              <w:left w:val="single" w:sz="4" w:space="0" w:color="9EC6DA"/>
              <w:bottom w:val="single" w:sz="4" w:space="0" w:color="9EC6DA"/>
              <w:right w:val="single" w:sz="4" w:space="0" w:color="9EC6DA"/>
            </w:tcBorders>
            <w:shd w:val="clear" w:color="auto" w:fill="FFFFFF"/>
          </w:tcPr>
          <w:p w14:paraId="0ED1134D" w14:textId="77777777" w:rsidR="00860E63" w:rsidRDefault="00860E63" w:rsidP="00D633B5">
            <w:pPr>
              <w:jc w:val="right"/>
              <w:rPr>
                <w:rFonts w:ascii="Arial" w:eastAsia="Arial" w:hAnsi="Arial" w:cs="Arial"/>
                <w:i/>
              </w:rPr>
            </w:pPr>
            <w:r>
              <w:rPr>
                <w:rFonts w:ascii="Arial" w:eastAsia="Arial" w:hAnsi="Arial" w:cs="Arial"/>
                <w:i/>
              </w:rPr>
              <w:t>0.1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2BA079FC" w14:textId="77777777" w:rsidR="00860E63" w:rsidRDefault="00860E63" w:rsidP="00D633B5">
            <w:pPr>
              <w:jc w:val="right"/>
              <w:rPr>
                <w:rFonts w:ascii="Arial" w:eastAsia="Arial" w:hAnsi="Arial" w:cs="Arial"/>
                <w:i/>
              </w:rPr>
            </w:pPr>
            <w:r>
              <w:rPr>
                <w:rFonts w:ascii="Arial" w:eastAsia="Arial" w:hAnsi="Arial" w:cs="Arial"/>
                <w:i/>
              </w:rPr>
              <w:t>1.1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3AB7EF4E" w14:textId="77777777" w:rsidR="00860E63" w:rsidRDefault="00860E63" w:rsidP="00D633B5">
            <w:pPr>
              <w:jc w:val="right"/>
              <w:rPr>
                <w:rFonts w:ascii="Arial" w:eastAsia="Arial" w:hAnsi="Arial" w:cs="Arial"/>
                <w:i/>
              </w:rPr>
            </w:pPr>
            <w:r>
              <w:rPr>
                <w:rFonts w:ascii="Arial" w:eastAsia="Arial" w:hAnsi="Arial" w:cs="Arial"/>
                <w:i/>
              </w:rPr>
              <w:t>3.3</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8B92BE2" w14:textId="77777777" w:rsidR="00860E63" w:rsidRDefault="00860E63" w:rsidP="00D633B5">
            <w:pPr>
              <w:jc w:val="right"/>
              <w:rPr>
                <w:rFonts w:ascii="Arial" w:eastAsia="Arial" w:hAnsi="Arial" w:cs="Arial"/>
                <w:i/>
              </w:rPr>
            </w:pPr>
            <w:r>
              <w:rPr>
                <w:rFonts w:ascii="Arial" w:eastAsia="Arial" w:hAnsi="Arial" w:cs="Arial"/>
                <w:i/>
              </w:rPr>
              <w:t>18.2</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342F3292" w14:textId="77777777" w:rsidR="00860E63" w:rsidRDefault="00860E63" w:rsidP="00D633B5">
            <w:pPr>
              <w:jc w:val="right"/>
              <w:rPr>
                <w:rFonts w:ascii="Arial" w:eastAsia="Arial" w:hAnsi="Arial" w:cs="Arial"/>
                <w:i/>
              </w:rPr>
            </w:pPr>
            <w:r>
              <w:rPr>
                <w:rFonts w:ascii="Arial" w:eastAsia="Arial" w:hAnsi="Arial" w:cs="Arial"/>
                <w:i/>
              </w:rPr>
              <w:t>56.7</w:t>
            </w:r>
          </w:p>
        </w:tc>
        <w:tc>
          <w:tcPr>
            <w:tcW w:w="606" w:type="dxa"/>
            <w:tcBorders>
              <w:top w:val="single" w:sz="4" w:space="0" w:color="9EC6DA"/>
              <w:left w:val="single" w:sz="4" w:space="0" w:color="9EC6DA"/>
              <w:bottom w:val="single" w:sz="4" w:space="0" w:color="9EC6DA"/>
              <w:right w:val="single" w:sz="4" w:space="0" w:color="9EC6DA"/>
            </w:tcBorders>
            <w:shd w:val="clear" w:color="auto" w:fill="FFFFFF"/>
          </w:tcPr>
          <w:p w14:paraId="0699F7B6" w14:textId="77777777" w:rsidR="00860E63" w:rsidRDefault="00860E63" w:rsidP="00D633B5">
            <w:pPr>
              <w:jc w:val="right"/>
              <w:rPr>
                <w:rFonts w:ascii="Arial" w:eastAsia="Arial" w:hAnsi="Arial" w:cs="Arial"/>
                <w:i/>
              </w:rPr>
            </w:pPr>
            <w:r>
              <w:rPr>
                <w:rFonts w:ascii="Arial" w:eastAsia="Arial" w:hAnsi="Arial" w:cs="Arial"/>
                <w:i/>
              </w:rPr>
              <w:t>19.1</w:t>
            </w:r>
          </w:p>
        </w:tc>
        <w:tc>
          <w:tcPr>
            <w:tcW w:w="495" w:type="dxa"/>
            <w:tcBorders>
              <w:top w:val="single" w:sz="4" w:space="0" w:color="9EC6DA"/>
              <w:left w:val="single" w:sz="4" w:space="0" w:color="9EC6DA"/>
              <w:bottom w:val="single" w:sz="4" w:space="0" w:color="9EC6DA"/>
              <w:right w:val="single" w:sz="4" w:space="0" w:color="9EC6DA"/>
            </w:tcBorders>
            <w:shd w:val="clear" w:color="auto" w:fill="FFFFFF"/>
          </w:tcPr>
          <w:p w14:paraId="186B1326" w14:textId="77777777" w:rsidR="00860E63" w:rsidRDefault="00860E63" w:rsidP="00D633B5">
            <w:pPr>
              <w:jc w:val="right"/>
              <w:rPr>
                <w:rFonts w:ascii="Arial" w:eastAsia="Arial" w:hAnsi="Arial" w:cs="Arial"/>
                <w:i/>
              </w:rPr>
            </w:pPr>
            <w:r>
              <w:rPr>
                <w:rFonts w:ascii="Arial" w:eastAsia="Arial" w:hAnsi="Arial" w:cs="Arial"/>
                <w:i/>
              </w:rPr>
              <w:t>0.3</w:t>
            </w:r>
          </w:p>
        </w:tc>
        <w:tc>
          <w:tcPr>
            <w:tcW w:w="717" w:type="dxa"/>
            <w:tcBorders>
              <w:top w:val="single" w:sz="4" w:space="0" w:color="9EC6DA"/>
              <w:left w:val="single" w:sz="4" w:space="0" w:color="9EC6DA"/>
              <w:bottom w:val="single" w:sz="4" w:space="0" w:color="9EC6DA"/>
              <w:right w:val="single" w:sz="4" w:space="0" w:color="9EC6DA"/>
            </w:tcBorders>
            <w:shd w:val="clear" w:color="auto" w:fill="FFFFFF"/>
          </w:tcPr>
          <w:p w14:paraId="589C46EF" w14:textId="77777777" w:rsidR="00860E63" w:rsidRDefault="00860E63" w:rsidP="00D633B5">
            <w:pPr>
              <w:jc w:val="right"/>
              <w:rPr>
                <w:rFonts w:ascii="Arial" w:eastAsia="Arial" w:hAnsi="Arial" w:cs="Arial"/>
                <w:i/>
              </w:rPr>
            </w:pPr>
            <w:r>
              <w:rPr>
                <w:rFonts w:ascii="Arial" w:eastAsia="Arial" w:hAnsi="Arial" w:cs="Arial"/>
                <w:i/>
              </w:rPr>
              <w:t>76.1</w:t>
            </w:r>
          </w:p>
        </w:tc>
      </w:tr>
    </w:tbl>
    <w:p w14:paraId="0281E821" w14:textId="77777777" w:rsidR="00860E63" w:rsidRDefault="00860E63" w:rsidP="00860E63">
      <w:pPr>
        <w:rPr>
          <w:rFonts w:ascii="Arial" w:eastAsia="Arial" w:hAnsi="Arial" w:cs="Arial"/>
        </w:rPr>
      </w:pPr>
    </w:p>
    <w:p w14:paraId="0D28FF57" w14:textId="77777777" w:rsidR="00860E63" w:rsidRDefault="00860E63" w:rsidP="00860E63">
      <w:pPr>
        <w:rPr>
          <w:rFonts w:ascii="Arial" w:eastAsia="Arial" w:hAnsi="Arial" w:cs="Arial"/>
        </w:rPr>
      </w:pPr>
      <w:r>
        <w:rPr>
          <w:rFonts w:ascii="Arial" w:eastAsia="Arial" w:hAnsi="Arial" w:cs="Arial"/>
        </w:rPr>
        <w:t>Core Subject Indicator **</w:t>
      </w:r>
    </w:p>
    <w:tbl>
      <w:tblPr>
        <w:tblW w:w="9747" w:type="dxa"/>
        <w:tblLook w:val="0000" w:firstRow="0" w:lastRow="0" w:firstColumn="0" w:lastColumn="0" w:noHBand="0" w:noVBand="0"/>
      </w:tblPr>
      <w:tblGrid>
        <w:gridCol w:w="1017"/>
        <w:gridCol w:w="972"/>
        <w:gridCol w:w="3931"/>
        <w:gridCol w:w="3827"/>
      </w:tblGrid>
      <w:tr w:rsidR="00860E63" w14:paraId="7B444831" w14:textId="77777777" w:rsidTr="00D633B5">
        <w:trPr>
          <w:gridAfter w:val="2"/>
          <w:wAfter w:w="7758" w:type="dxa"/>
          <w:cantSplit/>
        </w:trPr>
        <w:tc>
          <w:tcPr>
            <w:tcW w:w="1017" w:type="dxa"/>
            <w:tcBorders>
              <w:top w:val="single" w:sz="4" w:space="0" w:color="9EC6DA"/>
              <w:left w:val="single" w:sz="4" w:space="0" w:color="9EC6DA"/>
              <w:bottom w:val="single" w:sz="4" w:space="0" w:color="9EC6DA"/>
              <w:right w:val="single" w:sz="4" w:space="0" w:color="9EC6DA"/>
            </w:tcBorders>
            <w:shd w:val="clear" w:color="auto" w:fill="FFFFFF"/>
          </w:tcPr>
          <w:p w14:paraId="446AC4F4" w14:textId="77777777" w:rsidR="00860E63" w:rsidRDefault="00860E63" w:rsidP="00D633B5">
            <w:pPr>
              <w:rPr>
                <w:rFonts w:ascii="Arial" w:eastAsia="Arial" w:hAnsi="Arial" w:cs="Arial"/>
              </w:rPr>
            </w:pPr>
            <w:r>
              <w:rPr>
                <w:rFonts w:ascii="Arial" w:eastAsia="Arial" w:hAnsi="Arial" w:cs="Arial"/>
              </w:rPr>
              <w:t>School</w:t>
            </w:r>
          </w:p>
        </w:tc>
        <w:tc>
          <w:tcPr>
            <w:tcW w:w="972" w:type="dxa"/>
            <w:tcBorders>
              <w:top w:val="single" w:sz="4" w:space="0" w:color="9EC6DA"/>
              <w:left w:val="single" w:sz="4" w:space="0" w:color="9EC6DA"/>
              <w:bottom w:val="single" w:sz="4" w:space="0" w:color="9EC6DA"/>
              <w:right w:val="single" w:sz="4" w:space="0" w:color="9EC6DA"/>
            </w:tcBorders>
            <w:shd w:val="clear" w:color="auto" w:fill="FFFFFF"/>
          </w:tcPr>
          <w:p w14:paraId="28BF9049" w14:textId="77777777" w:rsidR="00860E63" w:rsidRDefault="00860E63" w:rsidP="00D633B5">
            <w:pPr>
              <w:jc w:val="right"/>
              <w:rPr>
                <w:rFonts w:ascii="Arial" w:eastAsia="Arial" w:hAnsi="Arial" w:cs="Arial"/>
              </w:rPr>
            </w:pPr>
            <w:r>
              <w:rPr>
                <w:rFonts w:ascii="Arial" w:eastAsia="Arial" w:hAnsi="Arial" w:cs="Arial"/>
              </w:rPr>
              <w:t>100.0</w:t>
            </w:r>
          </w:p>
        </w:tc>
      </w:tr>
      <w:tr w:rsidR="00860E63" w14:paraId="33A8DF6F" w14:textId="77777777" w:rsidTr="00D633B5">
        <w:trPr>
          <w:gridAfter w:val="2"/>
          <w:wAfter w:w="7758" w:type="dxa"/>
          <w:cantSplit/>
        </w:trPr>
        <w:tc>
          <w:tcPr>
            <w:tcW w:w="1017" w:type="dxa"/>
            <w:tcBorders>
              <w:top w:val="single" w:sz="4" w:space="0" w:color="9EC6DA"/>
              <w:left w:val="single" w:sz="4" w:space="0" w:color="9EC6DA"/>
              <w:bottom w:val="single" w:sz="4" w:space="0" w:color="9EC6DA"/>
              <w:right w:val="single" w:sz="4" w:space="0" w:color="9EC6DA"/>
            </w:tcBorders>
            <w:shd w:val="clear" w:color="auto" w:fill="FFFFFF"/>
          </w:tcPr>
          <w:p w14:paraId="7ED392ED" w14:textId="77777777" w:rsidR="00860E63" w:rsidRDefault="00860E63" w:rsidP="00D633B5">
            <w:pPr>
              <w:rPr>
                <w:rFonts w:ascii="Arial" w:eastAsia="Arial" w:hAnsi="Arial" w:cs="Arial"/>
              </w:rPr>
            </w:pPr>
            <w:r>
              <w:rPr>
                <w:rFonts w:ascii="Arial" w:eastAsia="Arial" w:hAnsi="Arial" w:cs="Arial"/>
                <w:i/>
              </w:rPr>
              <w:t>Wales</w:t>
            </w:r>
          </w:p>
        </w:tc>
        <w:tc>
          <w:tcPr>
            <w:tcW w:w="972" w:type="dxa"/>
            <w:tcBorders>
              <w:top w:val="single" w:sz="4" w:space="0" w:color="9EC6DA"/>
              <w:left w:val="single" w:sz="4" w:space="0" w:color="9EC6DA"/>
              <w:bottom w:val="single" w:sz="4" w:space="0" w:color="9EC6DA"/>
              <w:right w:val="single" w:sz="4" w:space="0" w:color="9EC6DA"/>
            </w:tcBorders>
            <w:shd w:val="clear" w:color="auto" w:fill="FFFFFF"/>
          </w:tcPr>
          <w:p w14:paraId="3D5AAC95" w14:textId="77777777" w:rsidR="00860E63" w:rsidRDefault="00860E63" w:rsidP="00D633B5">
            <w:pPr>
              <w:jc w:val="right"/>
              <w:rPr>
                <w:rFonts w:ascii="Arial" w:eastAsia="Arial" w:hAnsi="Arial" w:cs="Arial"/>
                <w:i/>
              </w:rPr>
            </w:pPr>
            <w:r>
              <w:rPr>
                <w:rFonts w:ascii="Arial" w:eastAsia="Arial" w:hAnsi="Arial" w:cs="Arial"/>
                <w:i/>
              </w:rPr>
              <w:t>87.7</w:t>
            </w:r>
          </w:p>
        </w:tc>
      </w:tr>
      <w:tr w:rsidR="00860E63" w14:paraId="4FCF7AB8" w14:textId="77777777" w:rsidTr="00D633B5">
        <w:trPr>
          <w:cantSplit/>
        </w:trPr>
        <w:tc>
          <w:tcPr>
            <w:tcW w:w="5920" w:type="dxa"/>
            <w:gridSpan w:val="3"/>
            <w:tcBorders>
              <w:top w:val="nil"/>
              <w:left w:val="nil"/>
              <w:bottom w:val="nil"/>
              <w:right w:val="nil"/>
            </w:tcBorders>
            <w:shd w:val="clear" w:color="auto" w:fill="FFFFFF"/>
          </w:tcPr>
          <w:p w14:paraId="3E29B6E6" w14:textId="77777777" w:rsidR="00860E63" w:rsidRDefault="00860E63" w:rsidP="00D633B5">
            <w:pPr>
              <w:keepNext/>
              <w:keepLines/>
              <w:rPr>
                <w:rFonts w:ascii="Arial" w:eastAsia="Arial" w:hAnsi="Arial" w:cs="Arial"/>
                <w:b/>
              </w:rPr>
            </w:pPr>
            <w:r>
              <w:rPr>
                <w:rFonts w:ascii="Arial" w:eastAsia="Arial" w:hAnsi="Arial" w:cs="Arial"/>
                <w:b/>
              </w:rPr>
              <w:br/>
              <w:t>Notes</w:t>
            </w:r>
          </w:p>
          <w:p w14:paraId="66BC43E9" w14:textId="77777777" w:rsidR="00860E63" w:rsidRDefault="00860E63" w:rsidP="00D633B5">
            <w:pPr>
              <w:keepNext/>
              <w:keepLines/>
              <w:rPr>
                <w:rFonts w:ascii="Arial" w:eastAsia="Arial" w:hAnsi="Arial" w:cs="Arial"/>
                <w:b/>
              </w:rPr>
            </w:pPr>
            <w:r>
              <w:rPr>
                <w:rFonts w:ascii="Arial" w:eastAsia="Arial" w:hAnsi="Arial" w:cs="Arial"/>
              </w:rPr>
              <w:t>N: Not awarded a level for reasons other than disapplication.</w:t>
            </w:r>
          </w:p>
          <w:p w14:paraId="06005793" w14:textId="77777777" w:rsidR="00860E63" w:rsidRDefault="00860E63" w:rsidP="00D633B5">
            <w:pPr>
              <w:keepNext/>
              <w:keepLines/>
              <w:rPr>
                <w:rFonts w:ascii="Arial" w:eastAsia="Arial" w:hAnsi="Arial" w:cs="Arial"/>
              </w:rPr>
            </w:pPr>
            <w:r>
              <w:rPr>
                <w:rFonts w:ascii="Arial" w:eastAsia="Arial" w:hAnsi="Arial" w:cs="Arial"/>
              </w:rPr>
              <w:t xml:space="preserve">D: </w:t>
            </w:r>
            <w:proofErr w:type="spellStart"/>
            <w:r>
              <w:rPr>
                <w:rFonts w:ascii="Arial" w:eastAsia="Arial" w:hAnsi="Arial" w:cs="Arial"/>
              </w:rPr>
              <w:t>Disapplied</w:t>
            </w:r>
            <w:proofErr w:type="spellEnd"/>
            <w:r>
              <w:rPr>
                <w:rFonts w:ascii="Arial" w:eastAsia="Arial" w:hAnsi="Arial" w:cs="Arial"/>
              </w:rPr>
              <w:t xml:space="preserve"> under section 364 or 365 of the Education Act 1996, now </w:t>
            </w:r>
            <w:proofErr w:type="gramStart"/>
            <w:r>
              <w:rPr>
                <w:rFonts w:ascii="Arial" w:eastAsia="Arial" w:hAnsi="Arial" w:cs="Arial"/>
              </w:rPr>
              <w:t>effected</w:t>
            </w:r>
            <w:proofErr w:type="gramEnd"/>
            <w:r>
              <w:rPr>
                <w:rFonts w:ascii="Arial" w:eastAsia="Arial" w:hAnsi="Arial" w:cs="Arial"/>
              </w:rPr>
              <w:t xml:space="preserve"> through sections 113-116 of the Education Act 2002.</w:t>
            </w:r>
          </w:p>
          <w:p w14:paraId="282B64B6" w14:textId="77777777" w:rsidR="00860E63" w:rsidRDefault="00860E63" w:rsidP="00D633B5">
            <w:pPr>
              <w:keepNext/>
              <w:keepLines/>
              <w:rPr>
                <w:rFonts w:ascii="Arial" w:eastAsia="Arial" w:hAnsi="Arial" w:cs="Arial"/>
              </w:rPr>
            </w:pPr>
            <w:r>
              <w:rPr>
                <w:rFonts w:ascii="Arial" w:eastAsia="Arial" w:hAnsi="Arial" w:cs="Arial"/>
              </w:rPr>
              <w:t>NCO1 : National Curriculum Outcome 1</w:t>
            </w:r>
          </w:p>
          <w:p w14:paraId="2EF0D7F5" w14:textId="77777777" w:rsidR="00860E63" w:rsidRDefault="00860E63" w:rsidP="00D633B5">
            <w:pPr>
              <w:keepNext/>
              <w:keepLines/>
              <w:rPr>
                <w:rFonts w:ascii="Arial" w:eastAsia="Arial" w:hAnsi="Arial" w:cs="Arial"/>
              </w:rPr>
            </w:pPr>
            <w:r>
              <w:rPr>
                <w:rFonts w:ascii="Arial" w:eastAsia="Arial" w:hAnsi="Arial" w:cs="Arial"/>
              </w:rPr>
              <w:t>NCO2 : National Curriculum Outcome 2</w:t>
            </w:r>
          </w:p>
          <w:p w14:paraId="11D3505D" w14:textId="77777777" w:rsidR="00860E63" w:rsidRDefault="00860E63" w:rsidP="00D633B5">
            <w:pPr>
              <w:keepNext/>
              <w:keepLines/>
              <w:rPr>
                <w:rFonts w:ascii="Arial" w:eastAsia="Arial" w:hAnsi="Arial" w:cs="Arial"/>
              </w:rPr>
            </w:pPr>
            <w:r>
              <w:rPr>
                <w:rFonts w:ascii="Arial" w:eastAsia="Arial" w:hAnsi="Arial" w:cs="Arial"/>
              </w:rPr>
              <w:t>NCO3 : National Curriculum Outcome 3</w:t>
            </w:r>
          </w:p>
          <w:p w14:paraId="59525D3F" w14:textId="77777777" w:rsidR="00860E63" w:rsidRDefault="00860E63" w:rsidP="00D633B5">
            <w:pPr>
              <w:keepNext/>
              <w:keepLines/>
              <w:rPr>
                <w:rFonts w:ascii="Arial" w:eastAsia="Arial" w:hAnsi="Arial" w:cs="Arial"/>
              </w:rPr>
            </w:pPr>
            <w:r>
              <w:rPr>
                <w:rFonts w:ascii="Arial" w:eastAsia="Arial" w:hAnsi="Arial" w:cs="Arial"/>
              </w:rPr>
              <w:t>(NB NCO1, NCO2 &amp; NCO3 have replaced Level W in previous years)</w:t>
            </w:r>
          </w:p>
          <w:p w14:paraId="4383EC6C" w14:textId="77777777" w:rsidR="00860E63" w:rsidRDefault="00860E63" w:rsidP="00D633B5">
            <w:pPr>
              <w:keepNext/>
              <w:keepLines/>
              <w:rPr>
                <w:rFonts w:ascii="Arial" w:eastAsia="Arial" w:hAnsi="Arial" w:cs="Arial"/>
              </w:rPr>
            </w:pPr>
          </w:p>
        </w:tc>
        <w:tc>
          <w:tcPr>
            <w:tcW w:w="3827" w:type="dxa"/>
            <w:tcBorders>
              <w:top w:val="nil"/>
              <w:left w:val="nil"/>
              <w:bottom w:val="nil"/>
              <w:right w:val="nil"/>
            </w:tcBorders>
            <w:shd w:val="clear" w:color="auto" w:fill="FFFFFF"/>
          </w:tcPr>
          <w:p w14:paraId="039E2B7C" w14:textId="77777777" w:rsidR="00860E63" w:rsidRDefault="00860E63" w:rsidP="00D633B5">
            <w:pPr>
              <w:keepNext/>
              <w:keepLines/>
              <w:rPr>
                <w:rFonts w:ascii="Arial" w:eastAsia="Arial" w:hAnsi="Arial" w:cs="Arial"/>
              </w:rPr>
            </w:pPr>
            <w:r>
              <w:rPr>
                <w:rFonts w:ascii="Arial" w:eastAsia="Arial" w:hAnsi="Arial" w:cs="Arial"/>
              </w:rPr>
              <w:br/>
              <w:t>- : Not exactly zero, but less than 0.05</w:t>
            </w:r>
          </w:p>
          <w:p w14:paraId="3A2DBDD8" w14:textId="77777777" w:rsidR="00860E63" w:rsidRDefault="00860E63" w:rsidP="00D633B5">
            <w:pPr>
              <w:keepNext/>
              <w:keepLines/>
              <w:rPr>
                <w:rFonts w:ascii="Arial" w:eastAsia="Arial" w:hAnsi="Arial" w:cs="Arial"/>
              </w:rPr>
            </w:pPr>
            <w:r>
              <w:rPr>
                <w:rFonts w:ascii="Arial" w:eastAsia="Arial" w:hAnsi="Arial" w:cs="Arial"/>
              </w:rPr>
              <w:t>* : Cohort is less than five or cannot be given for reasons of confidentiality</w:t>
            </w:r>
          </w:p>
          <w:p w14:paraId="1ABCD65C" w14:textId="77777777" w:rsidR="00860E63" w:rsidRDefault="00860E63" w:rsidP="00D633B5">
            <w:pPr>
              <w:keepNext/>
              <w:keepLines/>
              <w:rPr>
                <w:rFonts w:ascii="Arial" w:eastAsia="Arial" w:hAnsi="Arial" w:cs="Arial"/>
              </w:rPr>
            </w:pPr>
            <w:r>
              <w:rPr>
                <w:rFonts w:ascii="Arial" w:eastAsia="Arial" w:hAnsi="Arial" w:cs="Arial"/>
              </w:rPr>
              <w:t>*</w:t>
            </w:r>
            <w:proofErr w:type="gramStart"/>
            <w:r>
              <w:rPr>
                <w:rFonts w:ascii="Arial" w:eastAsia="Arial" w:hAnsi="Arial" w:cs="Arial"/>
              </w:rPr>
              <w:t>* :</w:t>
            </w:r>
            <w:proofErr w:type="gramEnd"/>
            <w:r>
              <w:rPr>
                <w:rFonts w:ascii="Arial" w:eastAsia="Arial" w:hAnsi="Arial" w:cs="Arial"/>
              </w:rPr>
              <w:t xml:space="preserve"> Achieved the expected level in each of Welsh First Language or English, Mathematics and Science in combination.</w:t>
            </w:r>
          </w:p>
          <w:p w14:paraId="0DDFE989" w14:textId="77777777" w:rsidR="00860E63" w:rsidRDefault="00860E63" w:rsidP="00D633B5">
            <w:pPr>
              <w:keepNext/>
              <w:keepLines/>
              <w:rPr>
                <w:rFonts w:ascii="Arial" w:eastAsia="Arial" w:hAnsi="Arial" w:cs="Arial"/>
              </w:rPr>
            </w:pPr>
          </w:p>
        </w:tc>
      </w:tr>
    </w:tbl>
    <w:p w14:paraId="56911869" w14:textId="77777777" w:rsidR="00860E63" w:rsidRDefault="00860E63" w:rsidP="00860E63">
      <w:pPr>
        <w:keepNext/>
        <w:keepLines/>
        <w:rPr>
          <w:rFonts w:ascii="Arial" w:eastAsia="Arial" w:hAnsi="Arial" w:cs="Arial"/>
        </w:rPr>
      </w:pPr>
      <w:r>
        <w:rPr>
          <w:rFonts w:ascii="Arial" w:eastAsia="Arial" w:hAnsi="Arial" w:cs="Arial"/>
        </w:rPr>
        <w:br/>
        <w:t>National comparative data refers to 2015</w:t>
      </w:r>
    </w:p>
    <w:p w14:paraId="7D9D1966" w14:textId="77777777" w:rsidR="00860E63" w:rsidRDefault="00860E63" w:rsidP="00860E63">
      <w:pPr>
        <w:ind w:right="-1"/>
        <w:jc w:val="both"/>
        <w:rPr>
          <w:rFonts w:ascii="Comic Sans MS" w:hAnsi="Comic Sans MS"/>
          <w:sz w:val="23"/>
          <w:szCs w:val="23"/>
        </w:rPr>
      </w:pPr>
    </w:p>
    <w:p w14:paraId="29B6BEFB" w14:textId="77777777" w:rsidR="00860E63" w:rsidRDefault="00860E63" w:rsidP="00860E63">
      <w:pPr>
        <w:rPr>
          <w:rFonts w:ascii="Comic Sans MS" w:hAnsi="Comic Sans MS"/>
          <w:b/>
          <w:sz w:val="24"/>
          <w:highlight w:val="yellow"/>
        </w:rPr>
      </w:pPr>
    </w:p>
    <w:p w14:paraId="01078A42" w14:textId="77777777" w:rsidR="00A158D6" w:rsidRDefault="00A158D6" w:rsidP="0045361B">
      <w:pPr>
        <w:ind w:left="-1134"/>
      </w:pPr>
    </w:p>
    <w:sectPr w:rsidR="00A158D6" w:rsidSect="006E7436">
      <w:footnotePr>
        <w:pos w:val="beneathText"/>
      </w:footnotePr>
      <w:pgSz w:w="11905" w:h="16837"/>
      <w:pgMar w:top="1135" w:right="1840" w:bottom="851" w:left="127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D9E55B" w15:done="0"/>
  <w15:commentEx w15:paraId="763FABC4" w15:done="0"/>
  <w15:commentEx w15:paraId="65F763F2" w15:done="0"/>
  <w15:commentEx w15:paraId="7C1851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2"/>
      <w:numFmt w:val="decimal"/>
      <w:lvlText w:val="%1."/>
      <w:lvlJc w:val="left"/>
      <w:pPr>
        <w:tabs>
          <w:tab w:val="num" w:pos="1185"/>
        </w:tabs>
        <w:ind w:left="1185" w:hanging="825"/>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00000010"/>
    <w:name w:val="WW8Num16"/>
    <w:lvl w:ilvl="0">
      <w:start w:val="17"/>
      <w:numFmt w:val="decimal"/>
      <w:lvlText w:val="%1."/>
      <w:lvlJc w:val="left"/>
      <w:pPr>
        <w:tabs>
          <w:tab w:val="num" w:pos="900"/>
        </w:tabs>
        <w:ind w:left="900" w:hanging="900"/>
      </w:pPr>
      <w:rPr>
        <w:b w:val="0"/>
      </w:rPr>
    </w:lvl>
  </w:abstractNum>
  <w:abstractNum w:abstractNumId="16">
    <w:nsid w:val="00000011"/>
    <w:multiLevelType w:val="multilevel"/>
    <w:tmpl w:val="3E4C44CA"/>
    <w:name w:val="WW8Num17"/>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7AC11C5"/>
    <w:multiLevelType w:val="hybridMultilevel"/>
    <w:tmpl w:val="0BEA70EC"/>
    <w:lvl w:ilvl="0" w:tplc="0AF6F2B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C1662DA"/>
    <w:multiLevelType w:val="singleLevel"/>
    <w:tmpl w:val="0809000F"/>
    <w:lvl w:ilvl="0">
      <w:start w:val="1"/>
      <w:numFmt w:val="decimal"/>
      <w:lvlText w:val="%1."/>
      <w:lvlJc w:val="left"/>
      <w:pPr>
        <w:tabs>
          <w:tab w:val="num" w:pos="720"/>
        </w:tabs>
        <w:ind w:left="720" w:hanging="360"/>
      </w:pPr>
    </w:lvl>
  </w:abstractNum>
  <w:abstractNum w:abstractNumId="20">
    <w:nsid w:val="105B2C17"/>
    <w:multiLevelType w:val="hybridMultilevel"/>
    <w:tmpl w:val="6D54B72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nsid w:val="150171CB"/>
    <w:multiLevelType w:val="hybridMultilevel"/>
    <w:tmpl w:val="A13288A2"/>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nsid w:val="2A7574C7"/>
    <w:multiLevelType w:val="hybridMultilevel"/>
    <w:tmpl w:val="7FBE2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E25CAE"/>
    <w:multiLevelType w:val="hybridMultilevel"/>
    <w:tmpl w:val="A96655C0"/>
    <w:lvl w:ilvl="0" w:tplc="00000002">
      <w:start w:val="1"/>
      <w:numFmt w:val="bullet"/>
      <w:lvlText w:val=""/>
      <w:lvlJc w:val="left"/>
      <w:pPr>
        <w:tabs>
          <w:tab w:val="num" w:pos="612"/>
        </w:tabs>
        <w:ind w:left="612" w:hanging="360"/>
      </w:pPr>
      <w:rPr>
        <w:rFonts w:ascii="Symbol" w:hAnsi="Symbol"/>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24">
    <w:nsid w:val="321F13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96B6C14"/>
    <w:multiLevelType w:val="hybridMultilevel"/>
    <w:tmpl w:val="3384C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5AA5931"/>
    <w:multiLevelType w:val="hybridMultilevel"/>
    <w:tmpl w:val="D2E66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407462E"/>
    <w:multiLevelType w:val="hybridMultilevel"/>
    <w:tmpl w:val="A1967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9E761B"/>
    <w:multiLevelType w:val="hybridMultilevel"/>
    <w:tmpl w:val="DA6264C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nsid w:val="5C7C46D8"/>
    <w:multiLevelType w:val="hybridMultilevel"/>
    <w:tmpl w:val="A9FCA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840A1B"/>
    <w:multiLevelType w:val="hybridMultilevel"/>
    <w:tmpl w:val="E160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C5104B"/>
    <w:multiLevelType w:val="hybridMultilevel"/>
    <w:tmpl w:val="7BEED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771888"/>
    <w:multiLevelType w:val="hybridMultilevel"/>
    <w:tmpl w:val="A3F80E5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3">
    <w:nsid w:val="73F84417"/>
    <w:multiLevelType w:val="hybridMultilevel"/>
    <w:tmpl w:val="E9F6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CB6144"/>
    <w:multiLevelType w:val="hybridMultilevel"/>
    <w:tmpl w:val="543CD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2962B8"/>
    <w:multiLevelType w:val="hybridMultilevel"/>
    <w:tmpl w:val="130C33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3"/>
  </w:num>
  <w:num w:numId="20">
    <w:abstractNumId w:val="25"/>
  </w:num>
  <w:num w:numId="21">
    <w:abstractNumId w:val="22"/>
  </w:num>
  <w:num w:numId="22">
    <w:abstractNumId w:val="31"/>
  </w:num>
  <w:num w:numId="23">
    <w:abstractNumId w:val="34"/>
  </w:num>
  <w:num w:numId="24">
    <w:abstractNumId w:val="28"/>
  </w:num>
  <w:num w:numId="25">
    <w:abstractNumId w:val="27"/>
  </w:num>
  <w:num w:numId="26">
    <w:abstractNumId w:val="21"/>
  </w:num>
  <w:num w:numId="27">
    <w:abstractNumId w:val="29"/>
  </w:num>
  <w:num w:numId="28">
    <w:abstractNumId w:val="32"/>
  </w:num>
  <w:num w:numId="29">
    <w:abstractNumId w:val="26"/>
  </w:num>
  <w:num w:numId="30">
    <w:abstractNumId w:val="19"/>
  </w:num>
  <w:num w:numId="31">
    <w:abstractNumId w:val="24"/>
  </w:num>
  <w:num w:numId="32">
    <w:abstractNumId w:val="18"/>
  </w:num>
  <w:num w:numId="33">
    <w:abstractNumId w:val="20"/>
  </w:num>
  <w:num w:numId="34">
    <w:abstractNumId w:val="30"/>
  </w:num>
  <w:num w:numId="35">
    <w:abstractNumId w:val="33"/>
  </w:num>
  <w:num w:numId="36">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Griffiths">
    <w15:presenceInfo w15:providerId="AD" w15:userId="S003BFFD9B4EE1A5@LIVE.COM"/>
  </w15:person>
  <w15:person w15:author="claire lewis">
    <w15:presenceInfo w15:providerId="AD" w15:userId="S003BFFD9B4F4FC2@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B8"/>
    <w:rsid w:val="000021D1"/>
    <w:rsid w:val="000072A4"/>
    <w:rsid w:val="000179B5"/>
    <w:rsid w:val="000206DD"/>
    <w:rsid w:val="00025746"/>
    <w:rsid w:val="00027E2A"/>
    <w:rsid w:val="0004374D"/>
    <w:rsid w:val="00051BFD"/>
    <w:rsid w:val="00065451"/>
    <w:rsid w:val="00072A1A"/>
    <w:rsid w:val="000A0A01"/>
    <w:rsid w:val="000A2DA4"/>
    <w:rsid w:val="000B6856"/>
    <w:rsid w:val="000B6BF3"/>
    <w:rsid w:val="000C2F1A"/>
    <w:rsid w:val="000E21ED"/>
    <w:rsid w:val="000E7869"/>
    <w:rsid w:val="001026B1"/>
    <w:rsid w:val="00106986"/>
    <w:rsid w:val="0012282C"/>
    <w:rsid w:val="00140553"/>
    <w:rsid w:val="0014672A"/>
    <w:rsid w:val="00156F43"/>
    <w:rsid w:val="001655CD"/>
    <w:rsid w:val="0018468C"/>
    <w:rsid w:val="00192AA2"/>
    <w:rsid w:val="001B6029"/>
    <w:rsid w:val="001C5073"/>
    <w:rsid w:val="001D6882"/>
    <w:rsid w:val="001E55A0"/>
    <w:rsid w:val="001F1AA7"/>
    <w:rsid w:val="001F50C2"/>
    <w:rsid w:val="00245F0C"/>
    <w:rsid w:val="00265E32"/>
    <w:rsid w:val="00277EE7"/>
    <w:rsid w:val="00281E4C"/>
    <w:rsid w:val="00286B87"/>
    <w:rsid w:val="002A2F47"/>
    <w:rsid w:val="002A3BE4"/>
    <w:rsid w:val="002A7272"/>
    <w:rsid w:val="002B03BC"/>
    <w:rsid w:val="002C1FAE"/>
    <w:rsid w:val="002C2959"/>
    <w:rsid w:val="002D18C3"/>
    <w:rsid w:val="002F0D5F"/>
    <w:rsid w:val="0032550A"/>
    <w:rsid w:val="003265AD"/>
    <w:rsid w:val="00333EA4"/>
    <w:rsid w:val="003453C1"/>
    <w:rsid w:val="00346A45"/>
    <w:rsid w:val="003540A3"/>
    <w:rsid w:val="0035439E"/>
    <w:rsid w:val="00354500"/>
    <w:rsid w:val="0035545F"/>
    <w:rsid w:val="003606FD"/>
    <w:rsid w:val="00371B90"/>
    <w:rsid w:val="003951DF"/>
    <w:rsid w:val="003B6E7C"/>
    <w:rsid w:val="003C17E6"/>
    <w:rsid w:val="003E5483"/>
    <w:rsid w:val="003E7D68"/>
    <w:rsid w:val="003F1D87"/>
    <w:rsid w:val="00405483"/>
    <w:rsid w:val="00411956"/>
    <w:rsid w:val="00411CC2"/>
    <w:rsid w:val="004278DC"/>
    <w:rsid w:val="004331FE"/>
    <w:rsid w:val="00436D6C"/>
    <w:rsid w:val="00442D0B"/>
    <w:rsid w:val="0045361B"/>
    <w:rsid w:val="00456E8C"/>
    <w:rsid w:val="0046599A"/>
    <w:rsid w:val="004667B2"/>
    <w:rsid w:val="004803AB"/>
    <w:rsid w:val="004914C9"/>
    <w:rsid w:val="004A2879"/>
    <w:rsid w:val="004B7999"/>
    <w:rsid w:val="004C0E42"/>
    <w:rsid w:val="004C685A"/>
    <w:rsid w:val="004D439A"/>
    <w:rsid w:val="004F242F"/>
    <w:rsid w:val="004F3134"/>
    <w:rsid w:val="00502CD6"/>
    <w:rsid w:val="00503CF8"/>
    <w:rsid w:val="005064D0"/>
    <w:rsid w:val="00511992"/>
    <w:rsid w:val="005253D3"/>
    <w:rsid w:val="0054220F"/>
    <w:rsid w:val="005470F7"/>
    <w:rsid w:val="005508A3"/>
    <w:rsid w:val="00561E7D"/>
    <w:rsid w:val="00566086"/>
    <w:rsid w:val="00582D34"/>
    <w:rsid w:val="00594E64"/>
    <w:rsid w:val="005A07D5"/>
    <w:rsid w:val="005A0AB9"/>
    <w:rsid w:val="005B6E5C"/>
    <w:rsid w:val="005E1350"/>
    <w:rsid w:val="005F26A6"/>
    <w:rsid w:val="005F32DD"/>
    <w:rsid w:val="006059DE"/>
    <w:rsid w:val="006129CA"/>
    <w:rsid w:val="00621B92"/>
    <w:rsid w:val="006300B7"/>
    <w:rsid w:val="00630B0F"/>
    <w:rsid w:val="006350B1"/>
    <w:rsid w:val="006361AC"/>
    <w:rsid w:val="00657993"/>
    <w:rsid w:val="006625BB"/>
    <w:rsid w:val="00675A38"/>
    <w:rsid w:val="0067695A"/>
    <w:rsid w:val="006773DB"/>
    <w:rsid w:val="006B02BD"/>
    <w:rsid w:val="006B44BD"/>
    <w:rsid w:val="006B56DD"/>
    <w:rsid w:val="006B696B"/>
    <w:rsid w:val="006B7BE2"/>
    <w:rsid w:val="006C1ECC"/>
    <w:rsid w:val="006C42CB"/>
    <w:rsid w:val="006D6A56"/>
    <w:rsid w:val="006E2773"/>
    <w:rsid w:val="006E3245"/>
    <w:rsid w:val="006E7436"/>
    <w:rsid w:val="006F0960"/>
    <w:rsid w:val="006F6AEC"/>
    <w:rsid w:val="00747294"/>
    <w:rsid w:val="00750524"/>
    <w:rsid w:val="00781D1C"/>
    <w:rsid w:val="00781F28"/>
    <w:rsid w:val="00784513"/>
    <w:rsid w:val="00796928"/>
    <w:rsid w:val="007B37AA"/>
    <w:rsid w:val="007C1B75"/>
    <w:rsid w:val="007E06BC"/>
    <w:rsid w:val="007E0F92"/>
    <w:rsid w:val="007F03DA"/>
    <w:rsid w:val="00825C09"/>
    <w:rsid w:val="00837986"/>
    <w:rsid w:val="00855BAC"/>
    <w:rsid w:val="0085792E"/>
    <w:rsid w:val="00860C21"/>
    <w:rsid w:val="00860E63"/>
    <w:rsid w:val="00865937"/>
    <w:rsid w:val="008728FF"/>
    <w:rsid w:val="00873FDA"/>
    <w:rsid w:val="00874020"/>
    <w:rsid w:val="00884ACF"/>
    <w:rsid w:val="00884AF1"/>
    <w:rsid w:val="008927DF"/>
    <w:rsid w:val="00892DC7"/>
    <w:rsid w:val="008A2F51"/>
    <w:rsid w:val="008A3AB7"/>
    <w:rsid w:val="008B0031"/>
    <w:rsid w:val="008B78D5"/>
    <w:rsid w:val="008C7FDD"/>
    <w:rsid w:val="008F55D0"/>
    <w:rsid w:val="00906044"/>
    <w:rsid w:val="00915193"/>
    <w:rsid w:val="0093715C"/>
    <w:rsid w:val="00953765"/>
    <w:rsid w:val="00975B36"/>
    <w:rsid w:val="00976D5A"/>
    <w:rsid w:val="00977685"/>
    <w:rsid w:val="00982FA8"/>
    <w:rsid w:val="00986E5F"/>
    <w:rsid w:val="009916E8"/>
    <w:rsid w:val="00993556"/>
    <w:rsid w:val="009F1451"/>
    <w:rsid w:val="00A04E91"/>
    <w:rsid w:val="00A158D6"/>
    <w:rsid w:val="00A24683"/>
    <w:rsid w:val="00A24FC9"/>
    <w:rsid w:val="00A253A4"/>
    <w:rsid w:val="00A27DA1"/>
    <w:rsid w:val="00A32D89"/>
    <w:rsid w:val="00A415CE"/>
    <w:rsid w:val="00A47602"/>
    <w:rsid w:val="00A73AA1"/>
    <w:rsid w:val="00A87309"/>
    <w:rsid w:val="00A91EDC"/>
    <w:rsid w:val="00AA50A0"/>
    <w:rsid w:val="00AB0830"/>
    <w:rsid w:val="00AB0FF1"/>
    <w:rsid w:val="00AC0268"/>
    <w:rsid w:val="00AC19DB"/>
    <w:rsid w:val="00AC542B"/>
    <w:rsid w:val="00AC5D4C"/>
    <w:rsid w:val="00AC6293"/>
    <w:rsid w:val="00AD3BC9"/>
    <w:rsid w:val="00AD461F"/>
    <w:rsid w:val="00AE0A1F"/>
    <w:rsid w:val="00AF6843"/>
    <w:rsid w:val="00B02888"/>
    <w:rsid w:val="00B05445"/>
    <w:rsid w:val="00B27D2A"/>
    <w:rsid w:val="00B27DCA"/>
    <w:rsid w:val="00B432D8"/>
    <w:rsid w:val="00B44131"/>
    <w:rsid w:val="00B46253"/>
    <w:rsid w:val="00B5314F"/>
    <w:rsid w:val="00B67C1C"/>
    <w:rsid w:val="00B82C1B"/>
    <w:rsid w:val="00B84553"/>
    <w:rsid w:val="00BA1A5B"/>
    <w:rsid w:val="00BA7EA0"/>
    <w:rsid w:val="00BD250E"/>
    <w:rsid w:val="00BD4F6E"/>
    <w:rsid w:val="00BE0A21"/>
    <w:rsid w:val="00BE262D"/>
    <w:rsid w:val="00BE5FF7"/>
    <w:rsid w:val="00BF29EE"/>
    <w:rsid w:val="00C10DB6"/>
    <w:rsid w:val="00C13E72"/>
    <w:rsid w:val="00C27644"/>
    <w:rsid w:val="00C40802"/>
    <w:rsid w:val="00C73EA1"/>
    <w:rsid w:val="00C910EA"/>
    <w:rsid w:val="00CA6DBA"/>
    <w:rsid w:val="00CB6F3D"/>
    <w:rsid w:val="00CD0C2F"/>
    <w:rsid w:val="00CE712B"/>
    <w:rsid w:val="00CF35EC"/>
    <w:rsid w:val="00CF36C0"/>
    <w:rsid w:val="00D03FD0"/>
    <w:rsid w:val="00D128AE"/>
    <w:rsid w:val="00D130CF"/>
    <w:rsid w:val="00D22B27"/>
    <w:rsid w:val="00D24A2E"/>
    <w:rsid w:val="00D415A0"/>
    <w:rsid w:val="00D60C56"/>
    <w:rsid w:val="00D633B5"/>
    <w:rsid w:val="00D72BF4"/>
    <w:rsid w:val="00D910E9"/>
    <w:rsid w:val="00D9200A"/>
    <w:rsid w:val="00D950BF"/>
    <w:rsid w:val="00DA3472"/>
    <w:rsid w:val="00DA747D"/>
    <w:rsid w:val="00DB2316"/>
    <w:rsid w:val="00DF5FA3"/>
    <w:rsid w:val="00E2025F"/>
    <w:rsid w:val="00E30C83"/>
    <w:rsid w:val="00E312C8"/>
    <w:rsid w:val="00E3274A"/>
    <w:rsid w:val="00E360AB"/>
    <w:rsid w:val="00E55093"/>
    <w:rsid w:val="00E57FBA"/>
    <w:rsid w:val="00E61B97"/>
    <w:rsid w:val="00E62705"/>
    <w:rsid w:val="00E66B44"/>
    <w:rsid w:val="00E70F71"/>
    <w:rsid w:val="00E72688"/>
    <w:rsid w:val="00E812DE"/>
    <w:rsid w:val="00E8157D"/>
    <w:rsid w:val="00E94317"/>
    <w:rsid w:val="00E954DF"/>
    <w:rsid w:val="00EA54CB"/>
    <w:rsid w:val="00EB3509"/>
    <w:rsid w:val="00EB4777"/>
    <w:rsid w:val="00EC6951"/>
    <w:rsid w:val="00EE4AE7"/>
    <w:rsid w:val="00EE5615"/>
    <w:rsid w:val="00EF3E3A"/>
    <w:rsid w:val="00EF5EB5"/>
    <w:rsid w:val="00EF7925"/>
    <w:rsid w:val="00F03DAC"/>
    <w:rsid w:val="00F04A53"/>
    <w:rsid w:val="00F06144"/>
    <w:rsid w:val="00F1321A"/>
    <w:rsid w:val="00F40767"/>
    <w:rsid w:val="00F41EA7"/>
    <w:rsid w:val="00F5335A"/>
    <w:rsid w:val="00F5655A"/>
    <w:rsid w:val="00F5785C"/>
    <w:rsid w:val="00F60D78"/>
    <w:rsid w:val="00F82F0B"/>
    <w:rsid w:val="00F87EB8"/>
    <w:rsid w:val="00F90716"/>
    <w:rsid w:val="00F96837"/>
    <w:rsid w:val="00FC75AD"/>
    <w:rsid w:val="00FD4C98"/>
    <w:rsid w:val="00FE5A3A"/>
    <w:rsid w:val="00FF3C3D"/>
    <w:rsid w:val="15E8A96A"/>
    <w:rsid w:val="17FE35AF"/>
    <w:rsid w:val="5463E341"/>
    <w:rsid w:val="54992F50"/>
    <w:rsid w:val="6AC37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1"/>
      </w:numPr>
      <w:outlineLvl w:val="0"/>
    </w:pPr>
    <w:rPr>
      <w:rFonts w:ascii="Comic Sans MS" w:hAnsi="Comic Sans MS"/>
      <w:b/>
      <w:sz w:val="24"/>
      <w:u w:val="single"/>
    </w:rPr>
  </w:style>
  <w:style w:type="paragraph" w:styleId="Heading2">
    <w:name w:val="heading 2"/>
    <w:basedOn w:val="Normal"/>
    <w:next w:val="Normal"/>
    <w:qFormat/>
    <w:pPr>
      <w:keepNext/>
      <w:numPr>
        <w:ilvl w:val="1"/>
        <w:numId w:val="1"/>
      </w:numPr>
      <w:outlineLvl w:val="1"/>
    </w:pPr>
    <w:rPr>
      <w:rFonts w:ascii="Comic Sans MS" w:hAnsi="Comic Sans MS"/>
      <w:sz w:val="24"/>
    </w:rPr>
  </w:style>
  <w:style w:type="paragraph" w:styleId="Heading3">
    <w:name w:val="heading 3"/>
    <w:basedOn w:val="Normal"/>
    <w:next w:val="Normal"/>
    <w:qFormat/>
    <w:pPr>
      <w:keepNext/>
      <w:numPr>
        <w:ilvl w:val="2"/>
        <w:numId w:val="1"/>
      </w:numPr>
      <w:jc w:val="center"/>
      <w:outlineLvl w:val="2"/>
    </w:pPr>
    <w:rPr>
      <w:rFonts w:ascii="Comic Sans MS" w:hAnsi="Comic Sans MS"/>
      <w:sz w:val="36"/>
      <w:u w:val="single"/>
    </w:rPr>
  </w:style>
  <w:style w:type="paragraph" w:styleId="Heading4">
    <w:name w:val="heading 4"/>
    <w:basedOn w:val="Normal"/>
    <w:next w:val="Normal"/>
    <w:link w:val="Heading4Char"/>
    <w:qFormat/>
    <w:pPr>
      <w:keepNext/>
      <w:numPr>
        <w:ilvl w:val="3"/>
        <w:numId w:val="1"/>
      </w:numPr>
      <w:jc w:val="center"/>
      <w:outlineLvl w:val="3"/>
    </w:pPr>
    <w:rPr>
      <w:rFonts w:ascii="Comic Sans MS" w:hAnsi="Comic Sans MS"/>
      <w:b/>
      <w:u w:val="single"/>
    </w:rPr>
  </w:style>
  <w:style w:type="paragraph" w:styleId="Heading5">
    <w:name w:val="heading 5"/>
    <w:basedOn w:val="Normal"/>
    <w:next w:val="Normal"/>
    <w:link w:val="Heading5Char"/>
    <w:qFormat/>
    <w:pPr>
      <w:keepNext/>
      <w:numPr>
        <w:ilvl w:val="4"/>
        <w:numId w:val="1"/>
      </w:numPr>
      <w:jc w:val="center"/>
      <w:outlineLvl w:val="4"/>
    </w:pPr>
    <w:rPr>
      <w:rFonts w:ascii="Comic Sans MS" w:hAnsi="Comic Sans MS"/>
      <w:sz w:val="16"/>
      <w:u w:val="single"/>
    </w:rPr>
  </w:style>
  <w:style w:type="paragraph" w:styleId="Heading6">
    <w:name w:val="heading 6"/>
    <w:basedOn w:val="Normal"/>
    <w:next w:val="Normal"/>
    <w:link w:val="Heading6Char"/>
    <w:qFormat/>
    <w:pPr>
      <w:keepNext/>
      <w:numPr>
        <w:ilvl w:val="5"/>
        <w:numId w:val="1"/>
      </w:numPr>
      <w:jc w:val="center"/>
      <w:outlineLvl w:val="5"/>
    </w:pPr>
    <w:rPr>
      <w:rFonts w:ascii="Comic Sans MS" w:hAnsi="Comic Sans MS"/>
      <w:b/>
      <w:sz w:val="16"/>
      <w:u w:val="single"/>
    </w:rPr>
  </w:style>
  <w:style w:type="paragraph" w:styleId="Heading7">
    <w:name w:val="heading 7"/>
    <w:basedOn w:val="Normal"/>
    <w:next w:val="Normal"/>
    <w:qFormat/>
    <w:pPr>
      <w:keepNext/>
      <w:numPr>
        <w:ilvl w:val="6"/>
        <w:numId w:val="1"/>
      </w:numPr>
      <w:ind w:left="1440" w:firstLine="687"/>
      <w:outlineLvl w:val="6"/>
    </w:pPr>
    <w:rPr>
      <w:rFonts w:ascii="Comic Sans MS" w:hAnsi="Comic Sans MS"/>
      <w:sz w:val="24"/>
    </w:rPr>
  </w:style>
  <w:style w:type="paragraph" w:styleId="Heading8">
    <w:name w:val="heading 8"/>
    <w:basedOn w:val="Normal"/>
    <w:next w:val="Normal"/>
    <w:qFormat/>
    <w:pPr>
      <w:keepNext/>
      <w:numPr>
        <w:ilvl w:val="7"/>
        <w:numId w:val="1"/>
      </w:numPr>
      <w:outlineLvl w:val="7"/>
    </w:pPr>
    <w:rPr>
      <w:rFonts w:ascii="Comic Sans MS" w:hAnsi="Comic Sans MS"/>
      <w:b/>
      <w:bCs/>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8z0">
    <w:name w:val="WW8Num18z0"/>
    <w:rPr>
      <w:rFonts w:ascii="Symbol" w:hAnsi="Symbol"/>
    </w:rPr>
  </w:style>
  <w:style w:type="character" w:customStyle="1" w:styleId="Absatz-Standardschriftart">
    <w:name w:val="Absatz-Standardschriftart"/>
  </w:style>
  <w:style w:type="character" w:customStyle="1" w:styleId="DefaultParagraphFont0">
    <w:name w:val="Default Paragraph Font0"/>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20z0">
    <w:name w:val="WW8Num20z0"/>
    <w:rPr>
      <w:b w:val="0"/>
    </w:rPr>
  </w:style>
  <w:style w:type="character" w:customStyle="1" w:styleId="WW-DefaultParagraphFont">
    <w:name w:val="WW-Default Paragraph Font"/>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Bullets">
    <w:name w:val="Bullets"/>
    <w:rPr>
      <w:rFonts w:ascii="Comic Sans MS" w:eastAsia="OpenSymbol" w:hAnsi="Comic Sans MS" w:cs="Open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rFonts w:ascii="Comic Sans MS" w:hAnsi="Comic Sans MS"/>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3529"/>
        <w:tab w:val="left" w:pos="6364"/>
      </w:tabs>
      <w:ind w:left="705" w:hanging="705"/>
    </w:pPr>
    <w:rPr>
      <w:rFonts w:ascii="Century Schoolbook" w:hAnsi="Century Schoolbook"/>
      <w:b/>
      <w:sz w:val="28"/>
      <w:u w:val="single"/>
    </w:rPr>
  </w:style>
  <w:style w:type="paragraph" w:styleId="BodyText3">
    <w:name w:val="Body Text 3"/>
    <w:basedOn w:val="Normal"/>
    <w:pPr>
      <w:jc w:val="both"/>
    </w:pPr>
    <w:rPr>
      <w:rFonts w:ascii="Century Schoolbook" w:hAnsi="Century Schoolbook"/>
      <w:sz w:val="24"/>
    </w:rPr>
  </w:style>
  <w:style w:type="paragraph" w:styleId="EnvelopeReturn">
    <w:name w:val="envelope return"/>
    <w:basedOn w:val="Normal"/>
    <w:rPr>
      <w:rFonts w:ascii="Arial" w:hAnsi="Arial"/>
      <w:sz w:val="16"/>
    </w:rPr>
  </w:style>
  <w:style w:type="paragraph" w:styleId="Title">
    <w:name w:val="Title"/>
    <w:basedOn w:val="Normal"/>
    <w:next w:val="Subtitle"/>
    <w:qFormat/>
    <w:pPr>
      <w:jc w:val="center"/>
    </w:pPr>
    <w:rPr>
      <w:b/>
      <w:sz w:val="24"/>
    </w:rPr>
  </w:style>
  <w:style w:type="paragraph" w:styleId="Subtitle">
    <w:name w:val="Subtitle"/>
    <w:basedOn w:val="Normal"/>
    <w:next w:val="BodyText"/>
    <w:qFormat/>
    <w:pPr>
      <w:ind w:firstLine="270"/>
    </w:pPr>
    <w:rPr>
      <w:b/>
      <w:sz w:val="24"/>
    </w:rPr>
  </w:style>
  <w:style w:type="paragraph" w:customStyle="1" w:styleId="xl28">
    <w:name w:val="xl28"/>
    <w:basedOn w:val="Normal"/>
    <w:pPr>
      <w:spacing w:before="100" w:after="100"/>
    </w:pPr>
    <w:rPr>
      <w:rFonts w:ascii="Courier" w:eastAsia="Arial Unicode MS" w:hAnsi="Courier" w:cs="Arial Unicode MS"/>
      <w:sz w:val="24"/>
      <w:szCs w:val="24"/>
    </w:rPr>
  </w:style>
  <w:style w:type="paragraph" w:styleId="BodyTextIndent2">
    <w:name w:val="Body Text Indent 2"/>
    <w:basedOn w:val="Normal"/>
    <w:pPr>
      <w:ind w:left="284"/>
    </w:pPr>
    <w:rPr>
      <w:sz w:val="24"/>
    </w:rPr>
  </w:style>
  <w:style w:type="paragraph" w:styleId="PlainText">
    <w:name w:val="Plain Text"/>
    <w:basedOn w:val="Normal"/>
    <w:rPr>
      <w:rFonts w:ascii="Courier New" w:hAnsi="Courier New" w:cs="Courier New"/>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1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6986"/>
    <w:rPr>
      <w:color w:val="0000FF"/>
      <w:u w:val="single"/>
    </w:rPr>
  </w:style>
  <w:style w:type="character" w:styleId="CommentReference">
    <w:name w:val="annotation reference"/>
    <w:rsid w:val="0067695A"/>
    <w:rPr>
      <w:sz w:val="16"/>
      <w:szCs w:val="16"/>
    </w:rPr>
  </w:style>
  <w:style w:type="paragraph" w:styleId="CommentText">
    <w:name w:val="annotation text"/>
    <w:basedOn w:val="Normal"/>
    <w:link w:val="CommentTextChar"/>
    <w:rsid w:val="0067695A"/>
  </w:style>
  <w:style w:type="character" w:customStyle="1" w:styleId="CommentTextChar">
    <w:name w:val="Comment Text Char"/>
    <w:link w:val="CommentText"/>
    <w:rsid w:val="0067695A"/>
    <w:rPr>
      <w:lang w:eastAsia="ar-SA"/>
    </w:rPr>
  </w:style>
  <w:style w:type="paragraph" w:styleId="CommentSubject">
    <w:name w:val="annotation subject"/>
    <w:basedOn w:val="CommentText"/>
    <w:next w:val="CommentText"/>
    <w:link w:val="CommentSubjectChar"/>
    <w:rsid w:val="0067695A"/>
    <w:rPr>
      <w:b/>
      <w:bCs/>
    </w:rPr>
  </w:style>
  <w:style w:type="character" w:customStyle="1" w:styleId="CommentSubjectChar">
    <w:name w:val="Comment Subject Char"/>
    <w:link w:val="CommentSubject"/>
    <w:rsid w:val="0067695A"/>
    <w:rPr>
      <w:b/>
      <w:bCs/>
      <w:lang w:eastAsia="ar-SA"/>
    </w:rPr>
  </w:style>
  <w:style w:type="character" w:customStyle="1" w:styleId="Heading4Char">
    <w:name w:val="Heading 4 Char"/>
    <w:link w:val="Heading4"/>
    <w:rsid w:val="00855BAC"/>
    <w:rPr>
      <w:rFonts w:ascii="Comic Sans MS" w:hAnsi="Comic Sans MS"/>
      <w:b/>
      <w:u w:val="single"/>
      <w:lang w:eastAsia="ar-SA"/>
    </w:rPr>
  </w:style>
  <w:style w:type="character" w:customStyle="1" w:styleId="Heading5Char">
    <w:name w:val="Heading 5 Char"/>
    <w:link w:val="Heading5"/>
    <w:rsid w:val="00855BAC"/>
    <w:rPr>
      <w:rFonts w:ascii="Comic Sans MS" w:hAnsi="Comic Sans MS"/>
      <w:sz w:val="16"/>
      <w:u w:val="single"/>
      <w:lang w:eastAsia="ar-SA"/>
    </w:rPr>
  </w:style>
  <w:style w:type="character" w:customStyle="1" w:styleId="Heading6Char">
    <w:name w:val="Heading 6 Char"/>
    <w:link w:val="Heading6"/>
    <w:rsid w:val="00855BAC"/>
    <w:rPr>
      <w:rFonts w:ascii="Comic Sans MS" w:hAnsi="Comic Sans MS"/>
      <w:b/>
      <w:sz w:val="16"/>
      <w:u w:val="single"/>
      <w:lang w:eastAsia="ar-SA"/>
    </w:rPr>
  </w:style>
  <w:style w:type="paragraph" w:styleId="ListParagraph">
    <w:name w:val="List Paragraph"/>
    <w:basedOn w:val="Normal"/>
    <w:uiPriority w:val="34"/>
    <w:qFormat/>
    <w:rsid w:val="003540A3"/>
    <w:pPr>
      <w:ind w:left="720"/>
      <w:contextualSpacing/>
    </w:pPr>
  </w:style>
  <w:style w:type="paragraph" w:customStyle="1" w:styleId="Body">
    <w:name w:val="Body"/>
    <w:rsid w:val="00192AA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GB" w:eastAsia="en-GB"/>
    </w:rPr>
  </w:style>
  <w:style w:type="paragraph" w:styleId="Revision">
    <w:name w:val="Revision"/>
    <w:hidden/>
    <w:uiPriority w:val="99"/>
    <w:semiHidden/>
    <w:rsid w:val="00E55093"/>
    <w:rPr>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1"/>
      </w:numPr>
      <w:outlineLvl w:val="0"/>
    </w:pPr>
    <w:rPr>
      <w:rFonts w:ascii="Comic Sans MS" w:hAnsi="Comic Sans MS"/>
      <w:b/>
      <w:sz w:val="24"/>
      <w:u w:val="single"/>
    </w:rPr>
  </w:style>
  <w:style w:type="paragraph" w:styleId="Heading2">
    <w:name w:val="heading 2"/>
    <w:basedOn w:val="Normal"/>
    <w:next w:val="Normal"/>
    <w:qFormat/>
    <w:pPr>
      <w:keepNext/>
      <w:numPr>
        <w:ilvl w:val="1"/>
        <w:numId w:val="1"/>
      </w:numPr>
      <w:outlineLvl w:val="1"/>
    </w:pPr>
    <w:rPr>
      <w:rFonts w:ascii="Comic Sans MS" w:hAnsi="Comic Sans MS"/>
      <w:sz w:val="24"/>
    </w:rPr>
  </w:style>
  <w:style w:type="paragraph" w:styleId="Heading3">
    <w:name w:val="heading 3"/>
    <w:basedOn w:val="Normal"/>
    <w:next w:val="Normal"/>
    <w:qFormat/>
    <w:pPr>
      <w:keepNext/>
      <w:numPr>
        <w:ilvl w:val="2"/>
        <w:numId w:val="1"/>
      </w:numPr>
      <w:jc w:val="center"/>
      <w:outlineLvl w:val="2"/>
    </w:pPr>
    <w:rPr>
      <w:rFonts w:ascii="Comic Sans MS" w:hAnsi="Comic Sans MS"/>
      <w:sz w:val="36"/>
      <w:u w:val="single"/>
    </w:rPr>
  </w:style>
  <w:style w:type="paragraph" w:styleId="Heading4">
    <w:name w:val="heading 4"/>
    <w:basedOn w:val="Normal"/>
    <w:next w:val="Normal"/>
    <w:link w:val="Heading4Char"/>
    <w:qFormat/>
    <w:pPr>
      <w:keepNext/>
      <w:numPr>
        <w:ilvl w:val="3"/>
        <w:numId w:val="1"/>
      </w:numPr>
      <w:jc w:val="center"/>
      <w:outlineLvl w:val="3"/>
    </w:pPr>
    <w:rPr>
      <w:rFonts w:ascii="Comic Sans MS" w:hAnsi="Comic Sans MS"/>
      <w:b/>
      <w:u w:val="single"/>
    </w:rPr>
  </w:style>
  <w:style w:type="paragraph" w:styleId="Heading5">
    <w:name w:val="heading 5"/>
    <w:basedOn w:val="Normal"/>
    <w:next w:val="Normal"/>
    <w:link w:val="Heading5Char"/>
    <w:qFormat/>
    <w:pPr>
      <w:keepNext/>
      <w:numPr>
        <w:ilvl w:val="4"/>
        <w:numId w:val="1"/>
      </w:numPr>
      <w:jc w:val="center"/>
      <w:outlineLvl w:val="4"/>
    </w:pPr>
    <w:rPr>
      <w:rFonts w:ascii="Comic Sans MS" w:hAnsi="Comic Sans MS"/>
      <w:sz w:val="16"/>
      <w:u w:val="single"/>
    </w:rPr>
  </w:style>
  <w:style w:type="paragraph" w:styleId="Heading6">
    <w:name w:val="heading 6"/>
    <w:basedOn w:val="Normal"/>
    <w:next w:val="Normal"/>
    <w:link w:val="Heading6Char"/>
    <w:qFormat/>
    <w:pPr>
      <w:keepNext/>
      <w:numPr>
        <w:ilvl w:val="5"/>
        <w:numId w:val="1"/>
      </w:numPr>
      <w:jc w:val="center"/>
      <w:outlineLvl w:val="5"/>
    </w:pPr>
    <w:rPr>
      <w:rFonts w:ascii="Comic Sans MS" w:hAnsi="Comic Sans MS"/>
      <w:b/>
      <w:sz w:val="16"/>
      <w:u w:val="single"/>
    </w:rPr>
  </w:style>
  <w:style w:type="paragraph" w:styleId="Heading7">
    <w:name w:val="heading 7"/>
    <w:basedOn w:val="Normal"/>
    <w:next w:val="Normal"/>
    <w:qFormat/>
    <w:pPr>
      <w:keepNext/>
      <w:numPr>
        <w:ilvl w:val="6"/>
        <w:numId w:val="1"/>
      </w:numPr>
      <w:ind w:left="1440" w:firstLine="687"/>
      <w:outlineLvl w:val="6"/>
    </w:pPr>
    <w:rPr>
      <w:rFonts w:ascii="Comic Sans MS" w:hAnsi="Comic Sans MS"/>
      <w:sz w:val="24"/>
    </w:rPr>
  </w:style>
  <w:style w:type="paragraph" w:styleId="Heading8">
    <w:name w:val="heading 8"/>
    <w:basedOn w:val="Normal"/>
    <w:next w:val="Normal"/>
    <w:qFormat/>
    <w:pPr>
      <w:keepNext/>
      <w:numPr>
        <w:ilvl w:val="7"/>
        <w:numId w:val="1"/>
      </w:numPr>
      <w:outlineLvl w:val="7"/>
    </w:pPr>
    <w:rPr>
      <w:rFonts w:ascii="Comic Sans MS" w:hAnsi="Comic Sans MS"/>
      <w:b/>
      <w:bCs/>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8z0">
    <w:name w:val="WW8Num18z0"/>
    <w:rPr>
      <w:rFonts w:ascii="Symbol" w:hAnsi="Symbol"/>
    </w:rPr>
  </w:style>
  <w:style w:type="character" w:customStyle="1" w:styleId="Absatz-Standardschriftart">
    <w:name w:val="Absatz-Standardschriftart"/>
  </w:style>
  <w:style w:type="character" w:customStyle="1" w:styleId="DefaultParagraphFont0">
    <w:name w:val="Default Paragraph Font0"/>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20z0">
    <w:name w:val="WW8Num20z0"/>
    <w:rPr>
      <w:b w:val="0"/>
    </w:rPr>
  </w:style>
  <w:style w:type="character" w:customStyle="1" w:styleId="WW-DefaultParagraphFont">
    <w:name w:val="WW-Default Paragraph Font"/>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Bullets">
    <w:name w:val="Bullets"/>
    <w:rPr>
      <w:rFonts w:ascii="Comic Sans MS" w:eastAsia="OpenSymbol" w:hAnsi="Comic Sans MS" w:cs="Open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rFonts w:ascii="Comic Sans MS" w:hAnsi="Comic Sans MS"/>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3529"/>
        <w:tab w:val="left" w:pos="6364"/>
      </w:tabs>
      <w:ind w:left="705" w:hanging="705"/>
    </w:pPr>
    <w:rPr>
      <w:rFonts w:ascii="Century Schoolbook" w:hAnsi="Century Schoolbook"/>
      <w:b/>
      <w:sz w:val="28"/>
      <w:u w:val="single"/>
    </w:rPr>
  </w:style>
  <w:style w:type="paragraph" w:styleId="BodyText3">
    <w:name w:val="Body Text 3"/>
    <w:basedOn w:val="Normal"/>
    <w:pPr>
      <w:jc w:val="both"/>
    </w:pPr>
    <w:rPr>
      <w:rFonts w:ascii="Century Schoolbook" w:hAnsi="Century Schoolbook"/>
      <w:sz w:val="24"/>
    </w:rPr>
  </w:style>
  <w:style w:type="paragraph" w:styleId="EnvelopeReturn">
    <w:name w:val="envelope return"/>
    <w:basedOn w:val="Normal"/>
    <w:rPr>
      <w:rFonts w:ascii="Arial" w:hAnsi="Arial"/>
      <w:sz w:val="16"/>
    </w:rPr>
  </w:style>
  <w:style w:type="paragraph" w:styleId="Title">
    <w:name w:val="Title"/>
    <w:basedOn w:val="Normal"/>
    <w:next w:val="Subtitle"/>
    <w:qFormat/>
    <w:pPr>
      <w:jc w:val="center"/>
    </w:pPr>
    <w:rPr>
      <w:b/>
      <w:sz w:val="24"/>
    </w:rPr>
  </w:style>
  <w:style w:type="paragraph" w:styleId="Subtitle">
    <w:name w:val="Subtitle"/>
    <w:basedOn w:val="Normal"/>
    <w:next w:val="BodyText"/>
    <w:qFormat/>
    <w:pPr>
      <w:ind w:firstLine="270"/>
    </w:pPr>
    <w:rPr>
      <w:b/>
      <w:sz w:val="24"/>
    </w:rPr>
  </w:style>
  <w:style w:type="paragraph" w:customStyle="1" w:styleId="xl28">
    <w:name w:val="xl28"/>
    <w:basedOn w:val="Normal"/>
    <w:pPr>
      <w:spacing w:before="100" w:after="100"/>
    </w:pPr>
    <w:rPr>
      <w:rFonts w:ascii="Courier" w:eastAsia="Arial Unicode MS" w:hAnsi="Courier" w:cs="Arial Unicode MS"/>
      <w:sz w:val="24"/>
      <w:szCs w:val="24"/>
    </w:rPr>
  </w:style>
  <w:style w:type="paragraph" w:styleId="BodyTextIndent2">
    <w:name w:val="Body Text Indent 2"/>
    <w:basedOn w:val="Normal"/>
    <w:pPr>
      <w:ind w:left="284"/>
    </w:pPr>
    <w:rPr>
      <w:sz w:val="24"/>
    </w:rPr>
  </w:style>
  <w:style w:type="paragraph" w:styleId="PlainText">
    <w:name w:val="Plain Text"/>
    <w:basedOn w:val="Normal"/>
    <w:rPr>
      <w:rFonts w:ascii="Courier New" w:hAnsi="Courier New" w:cs="Courier New"/>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1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6986"/>
    <w:rPr>
      <w:color w:val="0000FF"/>
      <w:u w:val="single"/>
    </w:rPr>
  </w:style>
  <w:style w:type="character" w:styleId="CommentReference">
    <w:name w:val="annotation reference"/>
    <w:rsid w:val="0067695A"/>
    <w:rPr>
      <w:sz w:val="16"/>
      <w:szCs w:val="16"/>
    </w:rPr>
  </w:style>
  <w:style w:type="paragraph" w:styleId="CommentText">
    <w:name w:val="annotation text"/>
    <w:basedOn w:val="Normal"/>
    <w:link w:val="CommentTextChar"/>
    <w:rsid w:val="0067695A"/>
  </w:style>
  <w:style w:type="character" w:customStyle="1" w:styleId="CommentTextChar">
    <w:name w:val="Comment Text Char"/>
    <w:link w:val="CommentText"/>
    <w:rsid w:val="0067695A"/>
    <w:rPr>
      <w:lang w:eastAsia="ar-SA"/>
    </w:rPr>
  </w:style>
  <w:style w:type="paragraph" w:styleId="CommentSubject">
    <w:name w:val="annotation subject"/>
    <w:basedOn w:val="CommentText"/>
    <w:next w:val="CommentText"/>
    <w:link w:val="CommentSubjectChar"/>
    <w:rsid w:val="0067695A"/>
    <w:rPr>
      <w:b/>
      <w:bCs/>
    </w:rPr>
  </w:style>
  <w:style w:type="character" w:customStyle="1" w:styleId="CommentSubjectChar">
    <w:name w:val="Comment Subject Char"/>
    <w:link w:val="CommentSubject"/>
    <w:rsid w:val="0067695A"/>
    <w:rPr>
      <w:b/>
      <w:bCs/>
      <w:lang w:eastAsia="ar-SA"/>
    </w:rPr>
  </w:style>
  <w:style w:type="character" w:customStyle="1" w:styleId="Heading4Char">
    <w:name w:val="Heading 4 Char"/>
    <w:link w:val="Heading4"/>
    <w:rsid w:val="00855BAC"/>
    <w:rPr>
      <w:rFonts w:ascii="Comic Sans MS" w:hAnsi="Comic Sans MS"/>
      <w:b/>
      <w:u w:val="single"/>
      <w:lang w:eastAsia="ar-SA"/>
    </w:rPr>
  </w:style>
  <w:style w:type="character" w:customStyle="1" w:styleId="Heading5Char">
    <w:name w:val="Heading 5 Char"/>
    <w:link w:val="Heading5"/>
    <w:rsid w:val="00855BAC"/>
    <w:rPr>
      <w:rFonts w:ascii="Comic Sans MS" w:hAnsi="Comic Sans MS"/>
      <w:sz w:val="16"/>
      <w:u w:val="single"/>
      <w:lang w:eastAsia="ar-SA"/>
    </w:rPr>
  </w:style>
  <w:style w:type="character" w:customStyle="1" w:styleId="Heading6Char">
    <w:name w:val="Heading 6 Char"/>
    <w:link w:val="Heading6"/>
    <w:rsid w:val="00855BAC"/>
    <w:rPr>
      <w:rFonts w:ascii="Comic Sans MS" w:hAnsi="Comic Sans MS"/>
      <w:b/>
      <w:sz w:val="16"/>
      <w:u w:val="single"/>
      <w:lang w:eastAsia="ar-SA"/>
    </w:rPr>
  </w:style>
  <w:style w:type="paragraph" w:styleId="ListParagraph">
    <w:name w:val="List Paragraph"/>
    <w:basedOn w:val="Normal"/>
    <w:uiPriority w:val="34"/>
    <w:qFormat/>
    <w:rsid w:val="003540A3"/>
    <w:pPr>
      <w:ind w:left="720"/>
      <w:contextualSpacing/>
    </w:pPr>
  </w:style>
  <w:style w:type="paragraph" w:customStyle="1" w:styleId="Body">
    <w:name w:val="Body"/>
    <w:rsid w:val="00192AA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GB" w:eastAsia="en-GB"/>
    </w:rPr>
  </w:style>
  <w:style w:type="paragraph" w:styleId="Revision">
    <w:name w:val="Revision"/>
    <w:hidden/>
    <w:uiPriority w:val="99"/>
    <w:semiHidden/>
    <w:rsid w:val="00E55093"/>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151">
      <w:bodyDiv w:val="1"/>
      <w:marLeft w:val="0"/>
      <w:marRight w:val="0"/>
      <w:marTop w:val="0"/>
      <w:marBottom w:val="0"/>
      <w:divBdr>
        <w:top w:val="none" w:sz="0" w:space="0" w:color="auto"/>
        <w:left w:val="none" w:sz="0" w:space="0" w:color="auto"/>
        <w:bottom w:val="none" w:sz="0" w:space="0" w:color="auto"/>
        <w:right w:val="none" w:sz="0" w:space="0" w:color="auto"/>
      </w:divBdr>
    </w:div>
    <w:div w:id="47923458">
      <w:bodyDiv w:val="1"/>
      <w:marLeft w:val="0"/>
      <w:marRight w:val="0"/>
      <w:marTop w:val="0"/>
      <w:marBottom w:val="0"/>
      <w:divBdr>
        <w:top w:val="none" w:sz="0" w:space="0" w:color="auto"/>
        <w:left w:val="none" w:sz="0" w:space="0" w:color="auto"/>
        <w:bottom w:val="none" w:sz="0" w:space="0" w:color="auto"/>
        <w:right w:val="none" w:sz="0" w:space="0" w:color="auto"/>
      </w:divBdr>
    </w:div>
    <w:div w:id="167991010">
      <w:bodyDiv w:val="1"/>
      <w:marLeft w:val="0"/>
      <w:marRight w:val="0"/>
      <w:marTop w:val="0"/>
      <w:marBottom w:val="0"/>
      <w:divBdr>
        <w:top w:val="none" w:sz="0" w:space="0" w:color="auto"/>
        <w:left w:val="none" w:sz="0" w:space="0" w:color="auto"/>
        <w:bottom w:val="none" w:sz="0" w:space="0" w:color="auto"/>
        <w:right w:val="none" w:sz="0" w:space="0" w:color="auto"/>
      </w:divBdr>
    </w:div>
    <w:div w:id="235484174">
      <w:bodyDiv w:val="1"/>
      <w:marLeft w:val="0"/>
      <w:marRight w:val="0"/>
      <w:marTop w:val="0"/>
      <w:marBottom w:val="0"/>
      <w:divBdr>
        <w:top w:val="none" w:sz="0" w:space="0" w:color="auto"/>
        <w:left w:val="none" w:sz="0" w:space="0" w:color="auto"/>
        <w:bottom w:val="none" w:sz="0" w:space="0" w:color="auto"/>
        <w:right w:val="none" w:sz="0" w:space="0" w:color="auto"/>
      </w:divBdr>
    </w:div>
    <w:div w:id="236324900">
      <w:bodyDiv w:val="1"/>
      <w:marLeft w:val="0"/>
      <w:marRight w:val="0"/>
      <w:marTop w:val="0"/>
      <w:marBottom w:val="0"/>
      <w:divBdr>
        <w:top w:val="none" w:sz="0" w:space="0" w:color="auto"/>
        <w:left w:val="none" w:sz="0" w:space="0" w:color="auto"/>
        <w:bottom w:val="none" w:sz="0" w:space="0" w:color="auto"/>
        <w:right w:val="none" w:sz="0" w:space="0" w:color="auto"/>
      </w:divBdr>
    </w:div>
    <w:div w:id="358701898">
      <w:bodyDiv w:val="1"/>
      <w:marLeft w:val="0"/>
      <w:marRight w:val="0"/>
      <w:marTop w:val="0"/>
      <w:marBottom w:val="0"/>
      <w:divBdr>
        <w:top w:val="none" w:sz="0" w:space="0" w:color="auto"/>
        <w:left w:val="none" w:sz="0" w:space="0" w:color="auto"/>
        <w:bottom w:val="none" w:sz="0" w:space="0" w:color="auto"/>
        <w:right w:val="none" w:sz="0" w:space="0" w:color="auto"/>
      </w:divBdr>
    </w:div>
    <w:div w:id="464128414">
      <w:bodyDiv w:val="1"/>
      <w:marLeft w:val="0"/>
      <w:marRight w:val="0"/>
      <w:marTop w:val="0"/>
      <w:marBottom w:val="0"/>
      <w:divBdr>
        <w:top w:val="none" w:sz="0" w:space="0" w:color="auto"/>
        <w:left w:val="none" w:sz="0" w:space="0" w:color="auto"/>
        <w:bottom w:val="none" w:sz="0" w:space="0" w:color="auto"/>
        <w:right w:val="none" w:sz="0" w:space="0" w:color="auto"/>
      </w:divBdr>
    </w:div>
    <w:div w:id="506599914">
      <w:bodyDiv w:val="1"/>
      <w:marLeft w:val="0"/>
      <w:marRight w:val="0"/>
      <w:marTop w:val="0"/>
      <w:marBottom w:val="0"/>
      <w:divBdr>
        <w:top w:val="none" w:sz="0" w:space="0" w:color="auto"/>
        <w:left w:val="none" w:sz="0" w:space="0" w:color="auto"/>
        <w:bottom w:val="none" w:sz="0" w:space="0" w:color="auto"/>
        <w:right w:val="none" w:sz="0" w:space="0" w:color="auto"/>
      </w:divBdr>
    </w:div>
    <w:div w:id="703559716">
      <w:bodyDiv w:val="1"/>
      <w:marLeft w:val="0"/>
      <w:marRight w:val="0"/>
      <w:marTop w:val="0"/>
      <w:marBottom w:val="0"/>
      <w:divBdr>
        <w:top w:val="none" w:sz="0" w:space="0" w:color="auto"/>
        <w:left w:val="none" w:sz="0" w:space="0" w:color="auto"/>
        <w:bottom w:val="none" w:sz="0" w:space="0" w:color="auto"/>
        <w:right w:val="none" w:sz="0" w:space="0" w:color="auto"/>
      </w:divBdr>
    </w:div>
    <w:div w:id="793645142">
      <w:bodyDiv w:val="1"/>
      <w:marLeft w:val="0"/>
      <w:marRight w:val="0"/>
      <w:marTop w:val="0"/>
      <w:marBottom w:val="0"/>
      <w:divBdr>
        <w:top w:val="none" w:sz="0" w:space="0" w:color="auto"/>
        <w:left w:val="none" w:sz="0" w:space="0" w:color="auto"/>
        <w:bottom w:val="none" w:sz="0" w:space="0" w:color="auto"/>
        <w:right w:val="none" w:sz="0" w:space="0" w:color="auto"/>
      </w:divBdr>
    </w:div>
    <w:div w:id="849948373">
      <w:bodyDiv w:val="1"/>
      <w:marLeft w:val="0"/>
      <w:marRight w:val="0"/>
      <w:marTop w:val="0"/>
      <w:marBottom w:val="0"/>
      <w:divBdr>
        <w:top w:val="none" w:sz="0" w:space="0" w:color="auto"/>
        <w:left w:val="none" w:sz="0" w:space="0" w:color="auto"/>
        <w:bottom w:val="none" w:sz="0" w:space="0" w:color="auto"/>
        <w:right w:val="none" w:sz="0" w:space="0" w:color="auto"/>
      </w:divBdr>
    </w:div>
    <w:div w:id="853886326">
      <w:bodyDiv w:val="1"/>
      <w:marLeft w:val="0"/>
      <w:marRight w:val="0"/>
      <w:marTop w:val="0"/>
      <w:marBottom w:val="0"/>
      <w:divBdr>
        <w:top w:val="none" w:sz="0" w:space="0" w:color="auto"/>
        <w:left w:val="none" w:sz="0" w:space="0" w:color="auto"/>
        <w:bottom w:val="none" w:sz="0" w:space="0" w:color="auto"/>
        <w:right w:val="none" w:sz="0" w:space="0" w:color="auto"/>
      </w:divBdr>
    </w:div>
    <w:div w:id="995187438">
      <w:bodyDiv w:val="1"/>
      <w:marLeft w:val="0"/>
      <w:marRight w:val="0"/>
      <w:marTop w:val="0"/>
      <w:marBottom w:val="0"/>
      <w:divBdr>
        <w:top w:val="none" w:sz="0" w:space="0" w:color="auto"/>
        <w:left w:val="none" w:sz="0" w:space="0" w:color="auto"/>
        <w:bottom w:val="none" w:sz="0" w:space="0" w:color="auto"/>
        <w:right w:val="none" w:sz="0" w:space="0" w:color="auto"/>
      </w:divBdr>
    </w:div>
    <w:div w:id="1127088529">
      <w:bodyDiv w:val="1"/>
      <w:marLeft w:val="0"/>
      <w:marRight w:val="0"/>
      <w:marTop w:val="0"/>
      <w:marBottom w:val="0"/>
      <w:divBdr>
        <w:top w:val="none" w:sz="0" w:space="0" w:color="auto"/>
        <w:left w:val="none" w:sz="0" w:space="0" w:color="auto"/>
        <w:bottom w:val="none" w:sz="0" w:space="0" w:color="auto"/>
        <w:right w:val="none" w:sz="0" w:space="0" w:color="auto"/>
      </w:divBdr>
    </w:div>
    <w:div w:id="1381828250">
      <w:bodyDiv w:val="1"/>
      <w:marLeft w:val="0"/>
      <w:marRight w:val="0"/>
      <w:marTop w:val="0"/>
      <w:marBottom w:val="0"/>
      <w:divBdr>
        <w:top w:val="none" w:sz="0" w:space="0" w:color="auto"/>
        <w:left w:val="none" w:sz="0" w:space="0" w:color="auto"/>
        <w:bottom w:val="none" w:sz="0" w:space="0" w:color="auto"/>
        <w:right w:val="none" w:sz="0" w:space="0" w:color="auto"/>
      </w:divBdr>
    </w:div>
    <w:div w:id="1430854790">
      <w:bodyDiv w:val="1"/>
      <w:marLeft w:val="0"/>
      <w:marRight w:val="0"/>
      <w:marTop w:val="0"/>
      <w:marBottom w:val="0"/>
      <w:divBdr>
        <w:top w:val="none" w:sz="0" w:space="0" w:color="auto"/>
        <w:left w:val="none" w:sz="0" w:space="0" w:color="auto"/>
        <w:bottom w:val="none" w:sz="0" w:space="0" w:color="auto"/>
        <w:right w:val="none" w:sz="0" w:space="0" w:color="auto"/>
      </w:divBdr>
    </w:div>
    <w:div w:id="1559975921">
      <w:bodyDiv w:val="1"/>
      <w:marLeft w:val="0"/>
      <w:marRight w:val="0"/>
      <w:marTop w:val="0"/>
      <w:marBottom w:val="0"/>
      <w:divBdr>
        <w:top w:val="none" w:sz="0" w:space="0" w:color="auto"/>
        <w:left w:val="none" w:sz="0" w:space="0" w:color="auto"/>
        <w:bottom w:val="none" w:sz="0" w:space="0" w:color="auto"/>
        <w:right w:val="none" w:sz="0" w:space="0" w:color="auto"/>
      </w:divBdr>
    </w:div>
    <w:div w:id="1573662731">
      <w:bodyDiv w:val="1"/>
      <w:marLeft w:val="0"/>
      <w:marRight w:val="0"/>
      <w:marTop w:val="0"/>
      <w:marBottom w:val="0"/>
      <w:divBdr>
        <w:top w:val="none" w:sz="0" w:space="0" w:color="auto"/>
        <w:left w:val="none" w:sz="0" w:space="0" w:color="auto"/>
        <w:bottom w:val="none" w:sz="0" w:space="0" w:color="auto"/>
        <w:right w:val="none" w:sz="0" w:space="0" w:color="auto"/>
      </w:divBdr>
    </w:div>
    <w:div w:id="1592544197">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87755484">
      <w:bodyDiv w:val="1"/>
      <w:marLeft w:val="0"/>
      <w:marRight w:val="0"/>
      <w:marTop w:val="0"/>
      <w:marBottom w:val="0"/>
      <w:divBdr>
        <w:top w:val="none" w:sz="0" w:space="0" w:color="auto"/>
        <w:left w:val="none" w:sz="0" w:space="0" w:color="auto"/>
        <w:bottom w:val="none" w:sz="0" w:space="0" w:color="auto"/>
        <w:right w:val="none" w:sz="0" w:space="0" w:color="auto"/>
      </w:divBdr>
    </w:div>
    <w:div w:id="1696346999">
      <w:bodyDiv w:val="1"/>
      <w:marLeft w:val="0"/>
      <w:marRight w:val="0"/>
      <w:marTop w:val="0"/>
      <w:marBottom w:val="0"/>
      <w:divBdr>
        <w:top w:val="none" w:sz="0" w:space="0" w:color="auto"/>
        <w:left w:val="none" w:sz="0" w:space="0" w:color="auto"/>
        <w:bottom w:val="none" w:sz="0" w:space="0" w:color="auto"/>
        <w:right w:val="none" w:sz="0" w:space="0" w:color="auto"/>
      </w:divBdr>
    </w:div>
    <w:div w:id="1759209898">
      <w:bodyDiv w:val="1"/>
      <w:marLeft w:val="0"/>
      <w:marRight w:val="0"/>
      <w:marTop w:val="0"/>
      <w:marBottom w:val="0"/>
      <w:divBdr>
        <w:top w:val="none" w:sz="0" w:space="0" w:color="auto"/>
        <w:left w:val="none" w:sz="0" w:space="0" w:color="auto"/>
        <w:bottom w:val="none" w:sz="0" w:space="0" w:color="auto"/>
        <w:right w:val="none" w:sz="0" w:space="0" w:color="auto"/>
      </w:divBdr>
    </w:div>
    <w:div w:id="1773815504">
      <w:bodyDiv w:val="1"/>
      <w:marLeft w:val="0"/>
      <w:marRight w:val="0"/>
      <w:marTop w:val="0"/>
      <w:marBottom w:val="0"/>
      <w:divBdr>
        <w:top w:val="none" w:sz="0" w:space="0" w:color="auto"/>
        <w:left w:val="none" w:sz="0" w:space="0" w:color="auto"/>
        <w:bottom w:val="none" w:sz="0" w:space="0" w:color="auto"/>
        <w:right w:val="none" w:sz="0" w:space="0" w:color="auto"/>
      </w:divBdr>
    </w:div>
    <w:div w:id="1829978004">
      <w:bodyDiv w:val="1"/>
      <w:marLeft w:val="0"/>
      <w:marRight w:val="0"/>
      <w:marTop w:val="0"/>
      <w:marBottom w:val="0"/>
      <w:divBdr>
        <w:top w:val="none" w:sz="0" w:space="0" w:color="auto"/>
        <w:left w:val="none" w:sz="0" w:space="0" w:color="auto"/>
        <w:bottom w:val="none" w:sz="0" w:space="0" w:color="auto"/>
        <w:right w:val="none" w:sz="0" w:space="0" w:color="auto"/>
      </w:divBdr>
    </w:div>
    <w:div w:id="1918586470">
      <w:bodyDiv w:val="1"/>
      <w:marLeft w:val="0"/>
      <w:marRight w:val="0"/>
      <w:marTop w:val="0"/>
      <w:marBottom w:val="0"/>
      <w:divBdr>
        <w:top w:val="none" w:sz="0" w:space="0" w:color="auto"/>
        <w:left w:val="none" w:sz="0" w:space="0" w:color="auto"/>
        <w:bottom w:val="none" w:sz="0" w:space="0" w:color="auto"/>
        <w:right w:val="none" w:sz="0" w:space="0" w:color="auto"/>
      </w:divBdr>
    </w:div>
    <w:div w:id="21077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ossgates.powys.sch.uk"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0B69-4BFD-441F-8693-15D75C8A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5006</Words>
  <Characters>28539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1</vt:lpstr>
    </vt:vector>
  </TitlesOfParts>
  <Company>Powys County Council</Company>
  <LinksUpToDate>false</LinksUpToDate>
  <CharactersWithSpaces>33479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N.L.MeekePre-installed User</dc:creator>
  <cp:lastModifiedBy>Anne</cp:lastModifiedBy>
  <cp:revision>5</cp:revision>
  <cp:lastPrinted>2016-12-01T10:42:00Z</cp:lastPrinted>
  <dcterms:created xsi:type="dcterms:W3CDTF">2016-12-01T10:00:00Z</dcterms:created>
  <dcterms:modified xsi:type="dcterms:W3CDTF">2016-12-01T10:58:00Z</dcterms:modified>
</cp:coreProperties>
</file>