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double" w:sz="4" w:space="1" w:color="C00000"/>
          <w:bottom w:val="double" w:sz="4" w:space="1" w:color="C00000"/>
        </w:pBdr>
        <w:tabs>
          <w:tab w:val="right" w:pos="10440"/>
        </w:tabs>
        <w:rPr>
          <w:b/>
          <w:sz w:val="20"/>
          <w:szCs w:val="20"/>
        </w:rPr>
      </w:pPr>
      <w:r>
        <w:rPr>
          <w:rFonts w:asciiTheme="minorHAnsi" w:hAnsiTheme="minorHAnsi"/>
          <w:b/>
          <w:noProof/>
          <w:sz w:val="20"/>
          <w:szCs w:val="20"/>
          <w:lang w:val="en-GB" w:eastAsia="en-GB"/>
        </w:rPr>
        <w:drawing>
          <wp:anchor distT="0" distB="0" distL="114300" distR="114300" simplePos="0" relativeHeight="251661824" behindDoc="0" locked="0" layoutInCell="1" allowOverlap="1">
            <wp:simplePos x="0" y="0"/>
            <wp:positionH relativeFrom="column">
              <wp:posOffset>-268249</wp:posOffset>
            </wp:positionH>
            <wp:positionV relativeFrom="paragraph">
              <wp:posOffset>-1162583</wp:posOffset>
            </wp:positionV>
            <wp:extent cx="929031" cy="929031"/>
            <wp:effectExtent l="0" t="0" r="4445" b="4445"/>
            <wp:wrapNone/>
            <wp:docPr id="5" name="Picture 5"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31" cy="9290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0"/>
          <w:szCs w:val="20"/>
          <w:lang w:val="en-GB" w:eastAsia="en-GB"/>
        </w:rPr>
        <w:drawing>
          <wp:anchor distT="0" distB="0" distL="114300" distR="114300" simplePos="0" relativeHeight="251659776" behindDoc="0" locked="0" layoutInCell="1" allowOverlap="1">
            <wp:simplePos x="0" y="0"/>
            <wp:positionH relativeFrom="column">
              <wp:posOffset>5958229</wp:posOffset>
            </wp:positionH>
            <wp:positionV relativeFrom="paragraph">
              <wp:posOffset>-1245287</wp:posOffset>
            </wp:positionV>
            <wp:extent cx="929031" cy="929031"/>
            <wp:effectExtent l="0" t="0" r="4445" b="4445"/>
            <wp:wrapNone/>
            <wp:docPr id="4" name="Picture 4"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31" cy="9290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22"/>
          <w:szCs w:val="20"/>
          <w:lang w:val="en-GB" w:eastAsia="en-GB"/>
        </w:rPr>
        <mc:AlternateContent>
          <mc:Choice Requires="wps">
            <w:drawing>
              <wp:anchor distT="152400" distB="152400" distL="152400" distR="152400" simplePos="0" relativeHeight="251656704" behindDoc="0" locked="0" layoutInCell="1" allowOverlap="1">
                <wp:simplePos x="0" y="0"/>
                <wp:positionH relativeFrom="margin">
                  <wp:align>center</wp:align>
                </wp:positionH>
                <wp:positionV relativeFrom="page">
                  <wp:posOffset>379730</wp:posOffset>
                </wp:positionV>
                <wp:extent cx="5476875" cy="78613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256" cy="786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9.9pt;width:431.25pt;height:61.9pt;z-index:251656704;visibility:visible;mso-wrap-style:square;mso-width-percent:0;mso-height-percent:0;mso-wrap-distance-left:12pt;mso-wrap-distance-top:12pt;mso-wrap-distance-right:12pt;mso-wrap-distance-bottom:12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" filled="f" stroked="f" strokeweight="1pt">
                <v:stroke miterlimit="4"/>
                <v:textbox>
                  <w:txbxContent>
                    <w:p w:rsidR="000627EA" w:rsidRPr="00730E9F" w:rsidRDefault="000627EA" w:rsidP="000627EA">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sidRPr="00730E9F">
                        <w:rPr>
                          <w:rFonts w:ascii="Calibri" w:hAnsi="Calibri"/>
                          <w:color w:val="C00000"/>
                          <w:sz w:val="48"/>
                          <w:szCs w:val="48"/>
                          <w14:shadow w14:blurRad="50800" w14:dist="38100" w14:dir="2700000" w14:sx="100000" w14:sy="100000" w14:kx="0" w14:ky="0" w14:algn="tl">
                            <w14:srgbClr w14:val="000000">
                              <w14:alpha w14:val="60000"/>
                            </w14:srgbClr>
                          </w14:shadow>
                        </w:rPr>
                        <w:t xml:space="preserve">St </w:t>
                      </w:r>
                      <w:r w:rsidR="00B33A7D">
                        <w:rPr>
                          <w:rFonts w:ascii="Calibri" w:hAnsi="Calibri"/>
                          <w:color w:val="C00000"/>
                          <w:sz w:val="48"/>
                          <w:szCs w:val="48"/>
                          <w14:shadow w14:blurRad="50800" w14:dist="38100" w14:dir="2700000" w14:sx="100000" w14:sy="100000" w14:kx="0" w14:ky="0" w14:algn="tl">
                            <w14:srgbClr w14:val="000000">
                              <w14:alpha w14:val="60000"/>
                            </w14:srgbClr>
                          </w14:shadow>
                        </w:rPr>
                        <w:t>Therese’s Catholic</w:t>
                      </w:r>
                      <w:r w:rsidRPr="00730E9F">
                        <w:rPr>
                          <w:rFonts w:ascii="Calibri" w:hAnsi="Calibri"/>
                          <w:color w:val="C00000"/>
                          <w:sz w:val="48"/>
                          <w:szCs w:val="48"/>
                          <w14:shadow w14:blurRad="50800" w14:dist="38100" w14:dir="2700000" w14:sx="100000" w14:sy="100000" w14:kx="0" w14:ky="0" w14:algn="tl">
                            <w14:srgbClr w14:val="000000">
                              <w14:alpha w14:val="60000"/>
                            </w14:srgbClr>
                          </w14:shadow>
                        </w:rPr>
                        <w:t xml:space="preserve"> primary school newsletter</w:t>
                      </w:r>
                    </w:p>
                  </w:txbxContent>
                </v:textbox>
                <w10:wrap type="square" anchorx="margin" anchory="page"/>
              </v:rect>
            </w:pict>
          </mc:Fallback>
        </mc:AlternateContent>
      </w:r>
      <w:r>
        <w:rPr>
          <w:rFonts w:ascii="Arial Rounded MT Bold" w:hAnsi="Arial Rounded MT Bold"/>
          <w:sz w:val="22"/>
          <w:szCs w:val="20"/>
        </w:rPr>
        <w:t>Spring Term</w:t>
      </w:r>
      <w:r>
        <w:rPr>
          <w:b/>
          <w:sz w:val="20"/>
          <w:szCs w:val="20"/>
        </w:rPr>
        <w:tab/>
      </w:r>
      <w:r>
        <w:rPr>
          <w:rFonts w:ascii="Arial Rounded MT Bold" w:hAnsi="Arial Rounded MT Bold"/>
          <w:sz w:val="22"/>
          <w:szCs w:val="20"/>
        </w:rPr>
        <w:t>7</w:t>
      </w:r>
      <w:r>
        <w:rPr>
          <w:rFonts w:ascii="Arial Rounded MT Bold" w:hAnsi="Arial Rounded MT Bold"/>
          <w:sz w:val="22"/>
          <w:szCs w:val="20"/>
          <w:vertAlign w:val="superscript"/>
        </w:rPr>
        <w:t>TH</w:t>
      </w:r>
      <w:r>
        <w:rPr>
          <w:rFonts w:ascii="Arial Rounded MT Bold" w:hAnsi="Arial Rounded MT Bold"/>
          <w:sz w:val="22"/>
          <w:szCs w:val="20"/>
        </w:rPr>
        <w:t xml:space="preserve">   July  2017</w:t>
      </w:r>
    </w:p>
    <w:p>
      <w:pPr>
        <w:rPr>
          <w:rFonts w:asciiTheme="minorHAnsi" w:hAnsiTheme="minorHAnsi"/>
          <w:b/>
          <w:sz w:val="20"/>
          <w:szCs w:val="20"/>
        </w:rPr>
      </w:pPr>
      <w:r>
        <w:rPr>
          <w:noProof/>
          <w:lang w:val="en-GB" w:eastAsia="en-GB"/>
        </w:rPr>
        <mc:AlternateContent>
          <mc:Choice Requires="wps">
            <w:drawing>
              <wp:anchor distT="0" distB="0" distL="114300" distR="114300" simplePos="0" relativeHeight="251658752" behindDoc="1" locked="0" layoutInCell="1" allowOverlap="1">
                <wp:simplePos x="0" y="0"/>
                <wp:positionH relativeFrom="column">
                  <wp:posOffset>10795</wp:posOffset>
                </wp:positionH>
                <wp:positionV relativeFrom="paragraph">
                  <wp:posOffset>86995</wp:posOffset>
                </wp:positionV>
                <wp:extent cx="2413635" cy="7388225"/>
                <wp:effectExtent l="0" t="0" r="24765" b="22225"/>
                <wp:wrapTight wrapText="bothSides">
                  <wp:wrapPolygon edited="0">
                    <wp:start x="0" y="0"/>
                    <wp:lineTo x="0" y="21609"/>
                    <wp:lineTo x="21651" y="21609"/>
                    <wp:lineTo x="21651"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7388225"/>
                        </a:xfrm>
                        <a:prstGeom prst="rect">
                          <a:avLst/>
                        </a:prstGeom>
                        <a:solidFill>
                          <a:srgbClr val="FFE7E7"/>
                        </a:solidFill>
                        <a:ln w="9525">
                          <a:solidFill>
                            <a:srgbClr val="C00000"/>
                          </a:solidFill>
                          <a:prstDash val="sysDot"/>
                          <a:miter lim="800000"/>
                          <a:headEnd/>
                          <a:tailEnd/>
                        </a:ln>
                      </wps:spPr>
                      <wps:txbx>
                        <w:txbxContent>
                          <w:p>
                            <w:pPr>
                              <w:spacing w:after="120"/>
                              <w:rPr>
                                <w:rFonts w:asciiTheme="minorHAnsi" w:hAnsiTheme="minorHAnsi"/>
                                <w:b/>
                                <w:sz w:val="18"/>
                                <w:szCs w:val="18"/>
                              </w:rPr>
                            </w:pPr>
                            <w:r>
                              <w:rPr>
                                <w:rFonts w:asciiTheme="minorHAnsi" w:hAnsiTheme="minorHAnsi"/>
                                <w:b/>
                                <w:sz w:val="18"/>
                                <w:szCs w:val="18"/>
                              </w:rPr>
                              <w:t>Attendance - week ending 30.6.17</w:t>
                            </w:r>
                          </w:p>
                          <w:p>
                            <w:pPr>
                              <w:rPr>
                                <w:rFonts w:asciiTheme="minorHAnsi" w:hAnsiTheme="minorHAnsi"/>
                                <w:sz w:val="18"/>
                                <w:szCs w:val="18"/>
                              </w:rPr>
                            </w:pPr>
                            <w:r>
                              <w:rPr>
                                <w:rFonts w:asciiTheme="minorHAnsi" w:hAnsiTheme="minorHAnsi"/>
                                <w:sz w:val="18"/>
                                <w:szCs w:val="18"/>
                              </w:rPr>
                              <w:t>Nursery – 84.2%</w:t>
                            </w:r>
                          </w:p>
                          <w:p>
                            <w:pPr>
                              <w:rPr>
                                <w:rFonts w:asciiTheme="minorHAnsi" w:hAnsiTheme="minorHAnsi"/>
                                <w:sz w:val="18"/>
                                <w:szCs w:val="18"/>
                              </w:rPr>
                            </w:pPr>
                            <w:r>
                              <w:rPr>
                                <w:rFonts w:asciiTheme="minorHAnsi" w:hAnsiTheme="minorHAnsi"/>
                                <w:sz w:val="18"/>
                                <w:szCs w:val="18"/>
                              </w:rPr>
                              <w:t>Reception – 92%</w:t>
                            </w:r>
                          </w:p>
                          <w:p>
                            <w:pPr>
                              <w:rPr>
                                <w:rFonts w:asciiTheme="minorHAnsi" w:hAnsiTheme="minorHAnsi"/>
                                <w:sz w:val="18"/>
                                <w:szCs w:val="18"/>
                              </w:rPr>
                            </w:pPr>
                            <w:r>
                              <w:rPr>
                                <w:rFonts w:asciiTheme="minorHAnsi" w:hAnsiTheme="minorHAnsi"/>
                                <w:sz w:val="18"/>
                                <w:szCs w:val="18"/>
                              </w:rPr>
                              <w:t>Year 1 – 92%</w:t>
                            </w:r>
                          </w:p>
                          <w:p>
                            <w:pPr>
                              <w:rPr>
                                <w:rFonts w:asciiTheme="minorHAnsi" w:hAnsiTheme="minorHAnsi"/>
                                <w:sz w:val="18"/>
                                <w:szCs w:val="18"/>
                              </w:rPr>
                            </w:pPr>
                            <w:r>
                              <w:rPr>
                                <w:rFonts w:asciiTheme="minorHAnsi" w:hAnsiTheme="minorHAnsi"/>
                                <w:sz w:val="18"/>
                                <w:szCs w:val="18"/>
                              </w:rPr>
                              <w:t>Year 2 - 98%</w:t>
                            </w:r>
                          </w:p>
                          <w:p>
                            <w:pPr>
                              <w:rPr>
                                <w:rFonts w:asciiTheme="minorHAnsi" w:hAnsiTheme="minorHAnsi"/>
                                <w:sz w:val="18"/>
                                <w:szCs w:val="18"/>
                              </w:rPr>
                            </w:pPr>
                            <w:r>
                              <w:rPr>
                                <w:rFonts w:asciiTheme="minorHAnsi" w:hAnsiTheme="minorHAnsi"/>
                                <w:sz w:val="18"/>
                                <w:szCs w:val="18"/>
                              </w:rPr>
                              <w:t>Year 3 – 98.5%</w:t>
                            </w:r>
                          </w:p>
                          <w:p>
                            <w:pPr>
                              <w:rPr>
                                <w:rFonts w:asciiTheme="minorHAnsi" w:hAnsiTheme="minorHAnsi"/>
                                <w:sz w:val="18"/>
                                <w:szCs w:val="18"/>
                              </w:rPr>
                            </w:pPr>
                            <w:r>
                              <w:rPr>
                                <w:rFonts w:asciiTheme="minorHAnsi" w:hAnsiTheme="minorHAnsi"/>
                                <w:sz w:val="18"/>
                                <w:szCs w:val="18"/>
                              </w:rPr>
                              <w:t>Year 4 – 92.9%</w:t>
                            </w:r>
                          </w:p>
                          <w:p>
                            <w:pPr>
                              <w:rPr>
                                <w:rFonts w:asciiTheme="minorHAnsi" w:hAnsiTheme="minorHAnsi"/>
                                <w:sz w:val="18"/>
                                <w:szCs w:val="18"/>
                              </w:rPr>
                            </w:pPr>
                            <w:r>
                              <w:rPr>
                                <w:rFonts w:asciiTheme="minorHAnsi" w:hAnsiTheme="minorHAnsi"/>
                                <w:sz w:val="18"/>
                                <w:szCs w:val="18"/>
                              </w:rPr>
                              <w:t>Year 5 – 89.2%</w:t>
                            </w:r>
                          </w:p>
                          <w:p>
                            <w:pPr>
                              <w:rPr>
                                <w:rFonts w:asciiTheme="minorHAnsi" w:hAnsiTheme="minorHAnsi"/>
                                <w:sz w:val="10"/>
                                <w:szCs w:val="18"/>
                              </w:rPr>
                            </w:pPr>
                            <w:r>
                              <w:rPr>
                                <w:rFonts w:asciiTheme="minorHAnsi" w:hAnsiTheme="minorHAnsi"/>
                                <w:sz w:val="18"/>
                                <w:szCs w:val="18"/>
                              </w:rPr>
                              <w:t>Year 6 – 90.3%</w:t>
                            </w:r>
                          </w:p>
                          <w:p>
                            <w:pPr>
                              <w:rPr>
                                <w:rFonts w:asciiTheme="minorHAnsi" w:hAnsiTheme="minorHAnsi"/>
                                <w:sz w:val="18"/>
                                <w:szCs w:val="18"/>
                              </w:rPr>
                            </w:pPr>
                            <w:r>
                              <w:rPr>
                                <w:rFonts w:asciiTheme="minorHAnsi" w:hAnsiTheme="minorHAnsi"/>
                                <w:sz w:val="18"/>
                                <w:szCs w:val="18"/>
                              </w:rPr>
                              <w:t>Winning Class is: Year 3</w:t>
                            </w:r>
                          </w:p>
                          <w:p>
                            <w:pPr>
                              <w:rPr>
                                <w:rFonts w:asciiTheme="minorHAnsi" w:hAnsiTheme="minorHAnsi"/>
                                <w:sz w:val="18"/>
                                <w:szCs w:val="18"/>
                              </w:rPr>
                            </w:pPr>
                          </w:p>
                          <w:p>
                            <w:pPr>
                              <w:rPr>
                                <w:rFonts w:asciiTheme="minorHAnsi" w:hAnsiTheme="minorHAnsi"/>
                                <w:sz w:val="18"/>
                                <w:szCs w:val="18"/>
                              </w:rPr>
                            </w:pPr>
                            <w:r>
                              <w:rPr>
                                <w:rFonts w:asciiTheme="minorHAnsi" w:hAnsiTheme="minorHAnsi"/>
                                <w:sz w:val="18"/>
                                <w:szCs w:val="18"/>
                              </w:rPr>
                              <w:t xml:space="preserve">Whole school attendance for the month of June was 93%. </w:t>
                            </w:r>
                            <w:r>
                              <w:rPr>
                                <w:rFonts w:asciiTheme="minorHAnsi" w:hAnsiTheme="minorHAnsi"/>
                                <w:b/>
                                <w:sz w:val="18"/>
                                <w:szCs w:val="18"/>
                                <w:u w:val="single"/>
                              </w:rPr>
                              <w:t>We have a target of 95%.</w:t>
                            </w:r>
                            <w:r>
                              <w:rPr>
                                <w:rFonts w:asciiTheme="minorHAnsi" w:hAnsiTheme="minorHAnsi"/>
                                <w:sz w:val="18"/>
                                <w:szCs w:val="18"/>
                              </w:rPr>
                              <w:t xml:space="preserve">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Y5/6 – Transition Sports Day – St Jos.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Y6 Crucial Crew</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13-07-17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Summer Disco</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After school</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18-07-17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Leavers Assembly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19-07-17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Leavers Mass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21-07-17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Last Day of Term- Toy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4/5-09-17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Inset Days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6-09-17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Pupils Return to school</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bl>
                          <w:p>
                            <w:pPr>
                              <w:rPr>
                                <w:rFonts w:asciiTheme="minorHAnsi" w:hAnsiTheme="minorHAnsi"/>
                                <w:b/>
                                <w:sz w:val="10"/>
                                <w:szCs w:val="18"/>
                              </w:rPr>
                            </w:pPr>
                          </w:p>
                          <w:p>
                            <w:pPr>
                              <w:rPr>
                                <w:rFonts w:asciiTheme="minorHAnsi" w:hAnsiTheme="minorHAnsi"/>
                                <w:b/>
                                <w:sz w:val="6"/>
                                <w:szCs w:val="20"/>
                              </w:rPr>
                            </w:pPr>
                          </w:p>
                          <w:p>
                            <w:pPr>
                              <w:rPr>
                                <w:rFonts w:asciiTheme="minorHAnsi" w:hAnsiTheme="minorHAnsi"/>
                                <w:b/>
                                <w:sz w:val="18"/>
                                <w:szCs w:val="18"/>
                              </w:rPr>
                            </w:pPr>
                            <w:r>
                              <w:rPr>
                                <w:rFonts w:asciiTheme="minorHAnsi" w:hAnsiTheme="minorHAnsi"/>
                                <w:b/>
                                <w:sz w:val="18"/>
                                <w:szCs w:val="18"/>
                              </w:rPr>
                              <w:t>Spanish Club:</w:t>
                            </w:r>
                          </w:p>
                          <w:p>
                            <w:pPr>
                              <w:rPr>
                                <w:rFonts w:asciiTheme="minorHAnsi" w:hAnsiTheme="minorHAnsi"/>
                                <w:b/>
                                <w:sz w:val="18"/>
                                <w:szCs w:val="18"/>
                              </w:rPr>
                            </w:pPr>
                            <w:r>
                              <w:rPr>
                                <w:rFonts w:asciiTheme="minorHAnsi" w:hAnsiTheme="minorHAnsi"/>
                                <w:b/>
                                <w:sz w:val="18"/>
                                <w:szCs w:val="18"/>
                              </w:rPr>
                              <w:t>This takes place every Tuesday after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5pt;margin-top:6.85pt;width:190.05pt;height:5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" fillcolor="#ffe7e7" strokecolor="#c00000">
                <v:stroke dashstyle="1 1"/>
                <v:textbox>
                  <w:txbxContent>
                    <w:p>
                      <w:pPr>
                        <w:spacing w:after="120"/>
                        <w:rPr>
                          <w:rFonts w:asciiTheme="minorHAnsi" w:hAnsiTheme="minorHAnsi"/>
                          <w:b/>
                          <w:sz w:val="18"/>
                          <w:szCs w:val="18"/>
                        </w:rPr>
                      </w:pPr>
                      <w:r>
                        <w:rPr>
                          <w:rFonts w:asciiTheme="minorHAnsi" w:hAnsiTheme="minorHAnsi"/>
                          <w:b/>
                          <w:sz w:val="18"/>
                          <w:szCs w:val="18"/>
                        </w:rPr>
                        <w:t>Attendance - week ending 30.6.17</w:t>
                      </w:r>
                    </w:p>
                    <w:p>
                      <w:pPr>
                        <w:rPr>
                          <w:rFonts w:asciiTheme="minorHAnsi" w:hAnsiTheme="minorHAnsi"/>
                          <w:sz w:val="18"/>
                          <w:szCs w:val="18"/>
                        </w:rPr>
                      </w:pPr>
                      <w:r>
                        <w:rPr>
                          <w:rFonts w:asciiTheme="minorHAnsi" w:hAnsiTheme="minorHAnsi"/>
                          <w:sz w:val="18"/>
                          <w:szCs w:val="18"/>
                        </w:rPr>
                        <w:t>Nursery – 84.2%</w:t>
                      </w:r>
                    </w:p>
                    <w:p>
                      <w:pPr>
                        <w:rPr>
                          <w:rFonts w:asciiTheme="minorHAnsi" w:hAnsiTheme="minorHAnsi"/>
                          <w:sz w:val="18"/>
                          <w:szCs w:val="18"/>
                        </w:rPr>
                      </w:pPr>
                      <w:r>
                        <w:rPr>
                          <w:rFonts w:asciiTheme="minorHAnsi" w:hAnsiTheme="minorHAnsi"/>
                          <w:sz w:val="18"/>
                          <w:szCs w:val="18"/>
                        </w:rPr>
                        <w:t>Reception – 92%</w:t>
                      </w:r>
                    </w:p>
                    <w:p>
                      <w:pPr>
                        <w:rPr>
                          <w:rFonts w:asciiTheme="minorHAnsi" w:hAnsiTheme="minorHAnsi"/>
                          <w:sz w:val="18"/>
                          <w:szCs w:val="18"/>
                        </w:rPr>
                      </w:pPr>
                      <w:r>
                        <w:rPr>
                          <w:rFonts w:asciiTheme="minorHAnsi" w:hAnsiTheme="minorHAnsi"/>
                          <w:sz w:val="18"/>
                          <w:szCs w:val="18"/>
                        </w:rPr>
                        <w:t>Year 1 – 92%</w:t>
                      </w:r>
                    </w:p>
                    <w:p>
                      <w:pPr>
                        <w:rPr>
                          <w:rFonts w:asciiTheme="minorHAnsi" w:hAnsiTheme="minorHAnsi"/>
                          <w:sz w:val="18"/>
                          <w:szCs w:val="18"/>
                        </w:rPr>
                      </w:pPr>
                      <w:r>
                        <w:rPr>
                          <w:rFonts w:asciiTheme="minorHAnsi" w:hAnsiTheme="minorHAnsi"/>
                          <w:sz w:val="18"/>
                          <w:szCs w:val="18"/>
                        </w:rPr>
                        <w:t>Year 2 - 98%</w:t>
                      </w:r>
                    </w:p>
                    <w:p>
                      <w:pPr>
                        <w:rPr>
                          <w:rFonts w:asciiTheme="minorHAnsi" w:hAnsiTheme="minorHAnsi"/>
                          <w:sz w:val="18"/>
                          <w:szCs w:val="18"/>
                        </w:rPr>
                      </w:pPr>
                      <w:r>
                        <w:rPr>
                          <w:rFonts w:asciiTheme="minorHAnsi" w:hAnsiTheme="minorHAnsi"/>
                          <w:sz w:val="18"/>
                          <w:szCs w:val="18"/>
                        </w:rPr>
                        <w:t>Year 3 – 98.5%</w:t>
                      </w:r>
                    </w:p>
                    <w:p>
                      <w:pPr>
                        <w:rPr>
                          <w:rFonts w:asciiTheme="minorHAnsi" w:hAnsiTheme="minorHAnsi"/>
                          <w:sz w:val="18"/>
                          <w:szCs w:val="18"/>
                        </w:rPr>
                      </w:pPr>
                      <w:r>
                        <w:rPr>
                          <w:rFonts w:asciiTheme="minorHAnsi" w:hAnsiTheme="minorHAnsi"/>
                          <w:sz w:val="18"/>
                          <w:szCs w:val="18"/>
                        </w:rPr>
                        <w:t>Year 4 – 92.9%</w:t>
                      </w:r>
                    </w:p>
                    <w:p>
                      <w:pPr>
                        <w:rPr>
                          <w:rFonts w:asciiTheme="minorHAnsi" w:hAnsiTheme="minorHAnsi"/>
                          <w:sz w:val="18"/>
                          <w:szCs w:val="18"/>
                        </w:rPr>
                      </w:pPr>
                      <w:r>
                        <w:rPr>
                          <w:rFonts w:asciiTheme="minorHAnsi" w:hAnsiTheme="minorHAnsi"/>
                          <w:sz w:val="18"/>
                          <w:szCs w:val="18"/>
                        </w:rPr>
                        <w:t>Year 5 – 89.2%</w:t>
                      </w:r>
                    </w:p>
                    <w:p>
                      <w:pPr>
                        <w:rPr>
                          <w:rFonts w:asciiTheme="minorHAnsi" w:hAnsiTheme="minorHAnsi"/>
                          <w:sz w:val="10"/>
                          <w:szCs w:val="18"/>
                        </w:rPr>
                      </w:pPr>
                      <w:r>
                        <w:rPr>
                          <w:rFonts w:asciiTheme="minorHAnsi" w:hAnsiTheme="minorHAnsi"/>
                          <w:sz w:val="18"/>
                          <w:szCs w:val="18"/>
                        </w:rPr>
                        <w:t>Year 6 – 90.3%</w:t>
                      </w:r>
                    </w:p>
                    <w:p>
                      <w:pPr>
                        <w:rPr>
                          <w:rFonts w:asciiTheme="minorHAnsi" w:hAnsiTheme="minorHAnsi"/>
                          <w:sz w:val="18"/>
                          <w:szCs w:val="18"/>
                        </w:rPr>
                      </w:pPr>
                      <w:r>
                        <w:rPr>
                          <w:rFonts w:asciiTheme="minorHAnsi" w:hAnsiTheme="minorHAnsi"/>
                          <w:sz w:val="18"/>
                          <w:szCs w:val="18"/>
                        </w:rPr>
                        <w:t>Winning Class is: Year 3</w:t>
                      </w:r>
                    </w:p>
                    <w:p>
                      <w:pPr>
                        <w:rPr>
                          <w:rFonts w:asciiTheme="minorHAnsi" w:hAnsiTheme="minorHAnsi"/>
                          <w:sz w:val="18"/>
                          <w:szCs w:val="18"/>
                        </w:rPr>
                      </w:pPr>
                    </w:p>
                    <w:p>
                      <w:pPr>
                        <w:rPr>
                          <w:rFonts w:asciiTheme="minorHAnsi" w:hAnsiTheme="minorHAnsi"/>
                          <w:sz w:val="18"/>
                          <w:szCs w:val="18"/>
                        </w:rPr>
                      </w:pPr>
                      <w:r>
                        <w:rPr>
                          <w:rFonts w:asciiTheme="minorHAnsi" w:hAnsiTheme="minorHAnsi"/>
                          <w:sz w:val="18"/>
                          <w:szCs w:val="18"/>
                        </w:rPr>
                        <w:t xml:space="preserve">Whole school attendance for the month of June was 93%. </w:t>
                      </w:r>
                      <w:r>
                        <w:rPr>
                          <w:rFonts w:asciiTheme="minorHAnsi" w:hAnsiTheme="minorHAnsi"/>
                          <w:b/>
                          <w:sz w:val="18"/>
                          <w:szCs w:val="18"/>
                          <w:u w:val="single"/>
                        </w:rPr>
                        <w:t>We have a target of 95%.</w:t>
                      </w:r>
                      <w:r>
                        <w:rPr>
                          <w:rFonts w:asciiTheme="minorHAnsi" w:hAnsiTheme="minorHAnsi"/>
                          <w:sz w:val="18"/>
                          <w:szCs w:val="18"/>
                        </w:rPr>
                        <w:t xml:space="preserve">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Y5/6 – Transition Sports Day – St Jos.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Y6 Crucial Crew</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13-07-17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Summer Disco</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After school</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18-07-17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Leavers Assembly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19-07-17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Leavers Mass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21-07-17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Last Day of Term- Toy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4/5-09-17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Inset Days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6-09-17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Pupils Return to school</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bl>
                    <w:p>
                      <w:pPr>
                        <w:rPr>
                          <w:rFonts w:asciiTheme="minorHAnsi" w:hAnsiTheme="minorHAnsi"/>
                          <w:b/>
                          <w:sz w:val="10"/>
                          <w:szCs w:val="18"/>
                        </w:rPr>
                      </w:pPr>
                    </w:p>
                    <w:p>
                      <w:pPr>
                        <w:rPr>
                          <w:rFonts w:asciiTheme="minorHAnsi" w:hAnsiTheme="minorHAnsi"/>
                          <w:b/>
                          <w:sz w:val="6"/>
                          <w:szCs w:val="20"/>
                        </w:rPr>
                      </w:pPr>
                    </w:p>
                    <w:p>
                      <w:pPr>
                        <w:rPr>
                          <w:rFonts w:asciiTheme="minorHAnsi" w:hAnsiTheme="minorHAnsi"/>
                          <w:b/>
                          <w:sz w:val="18"/>
                          <w:szCs w:val="18"/>
                        </w:rPr>
                      </w:pPr>
                      <w:r>
                        <w:rPr>
                          <w:rFonts w:asciiTheme="minorHAnsi" w:hAnsiTheme="minorHAnsi"/>
                          <w:b/>
                          <w:sz w:val="18"/>
                          <w:szCs w:val="18"/>
                        </w:rPr>
                        <w:t>Spanish Club:</w:t>
                      </w:r>
                    </w:p>
                    <w:p>
                      <w:pPr>
                        <w:rPr>
                          <w:rFonts w:asciiTheme="minorHAnsi" w:hAnsiTheme="minorHAnsi"/>
                          <w:b/>
                          <w:sz w:val="18"/>
                          <w:szCs w:val="18"/>
                        </w:rPr>
                      </w:pPr>
                      <w:r>
                        <w:rPr>
                          <w:rFonts w:asciiTheme="minorHAnsi" w:hAnsiTheme="minorHAnsi"/>
                          <w:b/>
                          <w:sz w:val="18"/>
                          <w:szCs w:val="18"/>
                        </w:rPr>
                        <w:t>This takes place every Tuesday after school.</w:t>
                      </w:r>
                    </w:p>
                  </w:txbxContent>
                </v:textbox>
                <w10:wrap type="tight"/>
              </v:shape>
            </w:pict>
          </mc:Fallback>
        </mc:AlternateContent>
      </w:r>
    </w:p>
    <w:p>
      <w:pPr>
        <w:rPr>
          <w:rFonts w:ascii="Calibri" w:hAnsi="Calibri"/>
          <w:b/>
          <w:sz w:val="20"/>
          <w:szCs w:val="20"/>
        </w:rPr>
      </w:pPr>
      <w:r>
        <w:rPr>
          <w:rFonts w:ascii="Calibri" w:hAnsi="Calibri"/>
          <w:b/>
          <w:sz w:val="20"/>
          <w:szCs w:val="20"/>
        </w:rPr>
        <w:t>School Fund</w:t>
      </w:r>
    </w:p>
    <w:p>
      <w:pPr>
        <w:rPr>
          <w:rFonts w:asciiTheme="minorHAnsi" w:hAnsiTheme="minorHAnsi"/>
          <w:sz w:val="20"/>
          <w:szCs w:val="20"/>
        </w:rPr>
      </w:pPr>
      <w:r>
        <w:rPr>
          <w:rFonts w:ascii="Calibri" w:hAnsi="Calibri"/>
          <w:sz w:val="20"/>
          <w:szCs w:val="20"/>
        </w:rPr>
        <w:t>We have noticed a substantial drop in school fund recently. We ask that all families contribute £1.50 each week which helps greatly in improving resources and opportunities for all our pupils. We have worked hard to become one of the best resourced schools in Neath Port Talbot and it is our intention to continue to provide our pupils with even greater opportunities as we move forward together.</w:t>
      </w:r>
    </w:p>
    <w:p>
      <w:pPr>
        <w:rPr>
          <w:rFonts w:ascii="Calibri" w:hAnsi="Calibri"/>
          <w:b/>
          <w:sz w:val="20"/>
          <w:szCs w:val="20"/>
        </w:rPr>
      </w:pPr>
      <w:bookmarkStart w:id="0" w:name="_GoBack"/>
      <w:bookmarkEnd w:id="0"/>
    </w:p>
    <w:p>
      <w:pPr>
        <w:rPr>
          <w:rFonts w:ascii="Calibri" w:hAnsi="Calibri"/>
          <w:b/>
          <w:sz w:val="20"/>
          <w:szCs w:val="20"/>
        </w:rPr>
      </w:pPr>
      <w:r>
        <w:rPr>
          <w:rFonts w:ascii="Calibri" w:hAnsi="Calibri"/>
          <w:b/>
          <w:sz w:val="20"/>
          <w:szCs w:val="20"/>
        </w:rPr>
        <w:t>Parental Questionnaire</w:t>
      </w:r>
    </w:p>
    <w:p>
      <w:pPr>
        <w:rPr>
          <w:rFonts w:ascii="Calibri" w:hAnsi="Calibri"/>
          <w:sz w:val="20"/>
          <w:szCs w:val="20"/>
        </w:rPr>
      </w:pPr>
      <w:r>
        <w:rPr>
          <w:rFonts w:ascii="Calibri" w:hAnsi="Calibri"/>
          <w:sz w:val="20"/>
          <w:szCs w:val="20"/>
        </w:rPr>
        <w:t>We have added a “Parental Questionnaire” to our website in order to further obtain the views of our parents. Please take 5 minutes to fill it in. I will go through the responses and share the findings with you at a later date. We will remove the questionnaire during the last week of term.</w:t>
      </w:r>
    </w:p>
    <w:p>
      <w:pPr>
        <w:rPr>
          <w:rFonts w:ascii="Calibri" w:hAnsi="Calibri"/>
          <w:b/>
          <w:sz w:val="20"/>
          <w:szCs w:val="20"/>
        </w:rPr>
      </w:pPr>
    </w:p>
    <w:p>
      <w:pPr>
        <w:autoSpaceDE w:val="0"/>
        <w:autoSpaceDN w:val="0"/>
        <w:adjustRightInd w:val="0"/>
        <w:rPr>
          <w:rFonts w:ascii="Calibri" w:hAnsi="Calibri" w:cs="Calibri"/>
          <w:b/>
          <w:bCs/>
          <w:color w:val="000000"/>
          <w:sz w:val="20"/>
          <w:szCs w:val="20"/>
          <w:lang w:val="en-GB" w:eastAsia="en-GB"/>
        </w:rPr>
      </w:pPr>
      <w:r>
        <w:rPr>
          <w:rFonts w:ascii="Calibri" w:hAnsi="Calibri" w:cs="Calibri"/>
          <w:b/>
          <w:bCs/>
          <w:color w:val="000000"/>
          <w:sz w:val="20"/>
          <w:szCs w:val="20"/>
          <w:lang w:val="en-GB" w:eastAsia="en-GB"/>
        </w:rPr>
        <w:t xml:space="preserve">Athletics Events </w:t>
      </w:r>
    </w:p>
    <w:p>
      <w:pPr>
        <w:rPr>
          <w:rFonts w:ascii="Calibri" w:hAnsi="Calibri"/>
          <w:b/>
          <w:sz w:val="20"/>
          <w:szCs w:val="20"/>
        </w:rPr>
      </w:pPr>
      <w:r>
        <w:rPr>
          <w:rFonts w:ascii="Calibri" w:hAnsi="Calibri" w:cs="Calibri"/>
          <w:bCs/>
          <w:color w:val="000000"/>
          <w:sz w:val="20"/>
          <w:szCs w:val="20"/>
          <w:lang w:val="en-GB" w:eastAsia="en-GB"/>
        </w:rPr>
        <w:t xml:space="preserve">Congratulations to Jacob </w:t>
      </w:r>
      <w:proofErr w:type="spellStart"/>
      <w:r>
        <w:rPr>
          <w:rFonts w:ascii="Calibri" w:hAnsi="Calibri" w:cs="Calibri"/>
          <w:bCs/>
          <w:color w:val="000000"/>
          <w:sz w:val="20"/>
          <w:szCs w:val="20"/>
          <w:lang w:val="en-GB" w:eastAsia="en-GB"/>
        </w:rPr>
        <w:t>Smithers</w:t>
      </w:r>
      <w:proofErr w:type="spellEnd"/>
      <w:r>
        <w:rPr>
          <w:rFonts w:ascii="Calibri" w:hAnsi="Calibri" w:cs="Calibri"/>
          <w:bCs/>
          <w:color w:val="000000"/>
          <w:sz w:val="20"/>
          <w:szCs w:val="20"/>
          <w:lang w:val="en-GB" w:eastAsia="en-GB"/>
        </w:rPr>
        <w:t xml:space="preserve"> </w:t>
      </w:r>
      <w:proofErr w:type="spellStart"/>
      <w:r>
        <w:rPr>
          <w:rFonts w:ascii="Calibri" w:hAnsi="Calibri" w:cs="Calibri"/>
          <w:bCs/>
          <w:color w:val="000000"/>
          <w:sz w:val="20"/>
          <w:szCs w:val="20"/>
          <w:lang w:val="en-GB" w:eastAsia="en-GB"/>
        </w:rPr>
        <w:t>Pardoe</w:t>
      </w:r>
      <w:proofErr w:type="spellEnd"/>
      <w:r>
        <w:rPr>
          <w:rFonts w:ascii="Calibri" w:hAnsi="Calibri" w:cs="Calibri"/>
          <w:bCs/>
          <w:color w:val="000000"/>
          <w:sz w:val="20"/>
          <w:szCs w:val="20"/>
          <w:lang w:val="en-GB" w:eastAsia="en-GB"/>
        </w:rPr>
        <w:t xml:space="preserve">, </w:t>
      </w:r>
      <w:proofErr w:type="spellStart"/>
      <w:r>
        <w:rPr>
          <w:rFonts w:ascii="Calibri" w:hAnsi="Calibri" w:cs="Calibri"/>
          <w:bCs/>
          <w:color w:val="000000"/>
          <w:sz w:val="20"/>
          <w:szCs w:val="20"/>
          <w:lang w:val="en-GB" w:eastAsia="en-GB"/>
        </w:rPr>
        <w:t>Wiktoria</w:t>
      </w:r>
      <w:proofErr w:type="spellEnd"/>
      <w:r>
        <w:rPr>
          <w:rFonts w:ascii="Calibri" w:hAnsi="Calibri" w:cs="Calibri"/>
          <w:bCs/>
          <w:color w:val="000000"/>
          <w:sz w:val="20"/>
          <w:szCs w:val="20"/>
          <w:lang w:val="en-GB" w:eastAsia="en-GB"/>
        </w:rPr>
        <w:t xml:space="preserve"> </w:t>
      </w:r>
      <w:proofErr w:type="spellStart"/>
      <w:r>
        <w:rPr>
          <w:rFonts w:ascii="Calibri" w:hAnsi="Calibri" w:cs="Calibri"/>
          <w:bCs/>
          <w:color w:val="000000"/>
          <w:sz w:val="20"/>
          <w:szCs w:val="20"/>
          <w:lang w:val="en-GB" w:eastAsia="en-GB"/>
        </w:rPr>
        <w:t>Nesta</w:t>
      </w:r>
      <w:proofErr w:type="spellEnd"/>
      <w:r>
        <w:rPr>
          <w:rFonts w:ascii="Calibri" w:hAnsi="Calibri" w:cs="Calibri"/>
          <w:bCs/>
          <w:color w:val="000000"/>
          <w:sz w:val="20"/>
          <w:szCs w:val="20"/>
          <w:lang w:val="en-GB" w:eastAsia="en-GB"/>
        </w:rPr>
        <w:t xml:space="preserve">, Nana </w:t>
      </w:r>
      <w:proofErr w:type="spellStart"/>
      <w:r>
        <w:rPr>
          <w:rFonts w:ascii="Calibri" w:hAnsi="Calibri" w:cs="Calibri"/>
          <w:bCs/>
          <w:color w:val="000000"/>
          <w:sz w:val="20"/>
          <w:szCs w:val="20"/>
          <w:lang w:val="en-GB" w:eastAsia="en-GB"/>
        </w:rPr>
        <w:t>Nyanin</w:t>
      </w:r>
      <w:proofErr w:type="spellEnd"/>
      <w:r>
        <w:rPr>
          <w:rFonts w:ascii="Calibri" w:hAnsi="Calibri" w:cs="Calibri"/>
          <w:bCs/>
          <w:color w:val="000000"/>
          <w:sz w:val="20"/>
          <w:szCs w:val="20"/>
          <w:lang w:val="en-GB" w:eastAsia="en-GB"/>
        </w:rPr>
        <w:t xml:space="preserve"> and Caitlin </w:t>
      </w:r>
      <w:proofErr w:type="spellStart"/>
      <w:r>
        <w:rPr>
          <w:rFonts w:ascii="Calibri" w:hAnsi="Calibri" w:cs="Calibri"/>
          <w:bCs/>
          <w:color w:val="000000"/>
          <w:sz w:val="20"/>
          <w:szCs w:val="20"/>
          <w:lang w:val="en-GB" w:eastAsia="en-GB"/>
        </w:rPr>
        <w:t>Smithers</w:t>
      </w:r>
      <w:proofErr w:type="spellEnd"/>
      <w:r>
        <w:rPr>
          <w:rFonts w:ascii="Calibri" w:hAnsi="Calibri" w:cs="Calibri"/>
          <w:bCs/>
          <w:color w:val="000000"/>
          <w:sz w:val="20"/>
          <w:szCs w:val="20"/>
          <w:lang w:val="en-GB" w:eastAsia="en-GB"/>
        </w:rPr>
        <w:t xml:space="preserve"> who all competed in the Athletics Area Championship Finals in Swansea. All pupils competed extremely well with both Nana and Caitlin coming away with medals.</w:t>
      </w:r>
    </w:p>
    <w:p>
      <w:pPr>
        <w:rPr>
          <w:rFonts w:ascii="Calibri" w:hAnsi="Calibri"/>
          <w:sz w:val="20"/>
          <w:szCs w:val="20"/>
        </w:rPr>
      </w:pPr>
    </w:p>
    <w:p>
      <w:pPr>
        <w:rPr>
          <w:rFonts w:ascii="Calibri" w:hAnsi="Calibri"/>
          <w:b/>
          <w:sz w:val="20"/>
          <w:szCs w:val="20"/>
        </w:rPr>
      </w:pPr>
      <w:r>
        <w:rPr>
          <w:rFonts w:ascii="Calibri" w:hAnsi="Calibri"/>
          <w:b/>
          <w:sz w:val="20"/>
          <w:szCs w:val="20"/>
        </w:rPr>
        <w:t xml:space="preserve">Pupil Reports </w:t>
      </w:r>
    </w:p>
    <w:p>
      <w:pPr>
        <w:rPr>
          <w:rFonts w:ascii="Calibri" w:hAnsi="Calibri"/>
          <w:sz w:val="20"/>
          <w:szCs w:val="20"/>
        </w:rPr>
      </w:pPr>
      <w:r>
        <w:rPr>
          <w:rFonts w:ascii="Calibri" w:hAnsi="Calibri"/>
          <w:sz w:val="20"/>
          <w:szCs w:val="20"/>
        </w:rPr>
        <w:t>Pupil’s reports were sent out on Thursday 29</w:t>
      </w:r>
      <w:r>
        <w:rPr>
          <w:rFonts w:ascii="Calibri" w:hAnsi="Calibri"/>
          <w:sz w:val="20"/>
          <w:szCs w:val="20"/>
          <w:vertAlign w:val="superscript"/>
        </w:rPr>
        <w:t>th</w:t>
      </w:r>
      <w:r>
        <w:rPr>
          <w:rFonts w:ascii="Calibri" w:hAnsi="Calibri"/>
          <w:sz w:val="20"/>
          <w:szCs w:val="20"/>
        </w:rPr>
        <w:t xml:space="preserve"> June, in readiness for parents Evenings -Monday and Tuesday 3</w:t>
      </w:r>
      <w:r>
        <w:rPr>
          <w:rFonts w:ascii="Calibri" w:hAnsi="Calibri"/>
          <w:sz w:val="20"/>
          <w:szCs w:val="20"/>
          <w:vertAlign w:val="superscript"/>
        </w:rPr>
        <w:t>rd</w:t>
      </w:r>
      <w:r>
        <w:rPr>
          <w:rFonts w:ascii="Calibri" w:hAnsi="Calibri"/>
          <w:sz w:val="20"/>
          <w:szCs w:val="20"/>
        </w:rPr>
        <w:t xml:space="preserve"> and 4</w:t>
      </w:r>
      <w:r>
        <w:rPr>
          <w:rFonts w:ascii="Calibri" w:hAnsi="Calibri"/>
          <w:sz w:val="20"/>
          <w:szCs w:val="20"/>
          <w:vertAlign w:val="superscript"/>
        </w:rPr>
        <w:t>th</w:t>
      </w:r>
      <w:r>
        <w:rPr>
          <w:rFonts w:ascii="Calibri" w:hAnsi="Calibri"/>
          <w:sz w:val="20"/>
          <w:szCs w:val="20"/>
        </w:rPr>
        <w:t xml:space="preserve"> July. Please fill in the response section if you have time.</w:t>
      </w:r>
    </w:p>
    <w:p>
      <w:pPr>
        <w:rPr>
          <w:rFonts w:ascii="Calibri" w:hAnsi="Calibri"/>
          <w:sz w:val="20"/>
          <w:szCs w:val="20"/>
        </w:rPr>
      </w:pPr>
    </w:p>
    <w:p>
      <w:pPr>
        <w:rPr>
          <w:rFonts w:ascii="Calibri" w:hAnsi="Calibri"/>
          <w:b/>
          <w:sz w:val="20"/>
          <w:szCs w:val="20"/>
        </w:rPr>
      </w:pPr>
      <w:r>
        <w:rPr>
          <w:rFonts w:ascii="Calibri" w:hAnsi="Calibri"/>
          <w:b/>
          <w:sz w:val="20"/>
          <w:szCs w:val="20"/>
        </w:rPr>
        <w:t>National Tests – Results</w:t>
      </w:r>
    </w:p>
    <w:p>
      <w:pPr>
        <w:rPr>
          <w:rFonts w:ascii="Calibri" w:hAnsi="Calibri"/>
          <w:sz w:val="20"/>
          <w:szCs w:val="20"/>
        </w:rPr>
      </w:pPr>
      <w:r>
        <w:rPr>
          <w:rFonts w:ascii="Calibri" w:hAnsi="Calibri"/>
          <w:sz w:val="20"/>
          <w:szCs w:val="20"/>
        </w:rPr>
        <w:t>Test results for pupils in Y2-Y6 were sent</w:t>
      </w:r>
      <w:r>
        <w:rPr>
          <w:rFonts w:ascii="Calibri" w:hAnsi="Calibri"/>
          <w:sz w:val="20"/>
          <w:szCs w:val="20"/>
        </w:rPr>
        <w:t xml:space="preserve"> out th</w:t>
      </w:r>
      <w:r>
        <w:rPr>
          <w:rFonts w:ascii="Calibri" w:hAnsi="Calibri"/>
          <w:sz w:val="20"/>
          <w:szCs w:val="20"/>
        </w:rPr>
        <w:t>is week. Please remember that these just give a snapshot in time of how well your child is doing. As a school we will continue to monitor progress throughout the year and a cross a wider range of values, not just academic ability.</w:t>
      </w:r>
      <w:r>
        <w:rPr>
          <w:rFonts w:ascii="Calibri" w:hAnsi="Calibri"/>
          <w:sz w:val="20"/>
          <w:szCs w:val="20"/>
        </w:rPr>
        <w:t xml:space="preserve"> </w:t>
      </w:r>
    </w:p>
    <w:p>
      <w:pPr>
        <w:rPr>
          <w:rFonts w:ascii="Calibri" w:hAnsi="Calibri"/>
          <w:sz w:val="12"/>
          <w:szCs w:val="20"/>
        </w:rPr>
      </w:pPr>
    </w:p>
    <w:p>
      <w:pPr>
        <w:rPr>
          <w:rFonts w:ascii="Calibri" w:hAnsi="Calibri"/>
          <w:b/>
          <w:sz w:val="20"/>
          <w:szCs w:val="20"/>
        </w:rPr>
      </w:pPr>
      <w:r>
        <w:rPr>
          <w:rFonts w:ascii="Calibri" w:hAnsi="Calibri"/>
          <w:b/>
          <w:sz w:val="20"/>
          <w:szCs w:val="20"/>
        </w:rPr>
        <w:t>Transition Days</w:t>
      </w:r>
    </w:p>
    <w:p>
      <w:pPr>
        <w:rPr>
          <w:rFonts w:ascii="Calibri" w:hAnsi="Calibri"/>
          <w:sz w:val="20"/>
          <w:szCs w:val="20"/>
        </w:rPr>
      </w:pPr>
      <w:r>
        <w:rPr>
          <w:rFonts w:ascii="Calibri" w:hAnsi="Calibri"/>
          <w:sz w:val="20"/>
          <w:szCs w:val="20"/>
        </w:rPr>
        <w:t>On Wednesday 5</w:t>
      </w:r>
      <w:r>
        <w:rPr>
          <w:rFonts w:ascii="Calibri" w:hAnsi="Calibri"/>
          <w:sz w:val="20"/>
          <w:szCs w:val="20"/>
          <w:vertAlign w:val="superscript"/>
        </w:rPr>
        <w:t>th</w:t>
      </w:r>
      <w:r>
        <w:rPr>
          <w:rFonts w:ascii="Calibri" w:hAnsi="Calibri"/>
          <w:sz w:val="20"/>
          <w:szCs w:val="20"/>
        </w:rPr>
        <w:t xml:space="preserve"> July to Friday 7</w:t>
      </w:r>
      <w:r>
        <w:rPr>
          <w:rFonts w:ascii="Calibri" w:hAnsi="Calibri"/>
          <w:sz w:val="20"/>
          <w:szCs w:val="20"/>
          <w:vertAlign w:val="superscript"/>
        </w:rPr>
        <w:t>th</w:t>
      </w:r>
      <w:r>
        <w:rPr>
          <w:rFonts w:ascii="Calibri" w:hAnsi="Calibri"/>
          <w:sz w:val="20"/>
          <w:szCs w:val="20"/>
        </w:rPr>
        <w:t xml:space="preserve"> July our Y6 </w:t>
      </w:r>
      <w:proofErr w:type="gramStart"/>
      <w:r>
        <w:rPr>
          <w:rFonts w:ascii="Calibri" w:hAnsi="Calibri"/>
          <w:sz w:val="20"/>
          <w:szCs w:val="20"/>
        </w:rPr>
        <w:t>pupils  attended</w:t>
      </w:r>
      <w:proofErr w:type="gramEnd"/>
      <w:r>
        <w:rPr>
          <w:rFonts w:ascii="Calibri" w:hAnsi="Calibri"/>
          <w:sz w:val="20"/>
          <w:szCs w:val="20"/>
        </w:rPr>
        <w:t xml:space="preserve"> St Josephs as part of their transition </w:t>
      </w:r>
      <w:proofErr w:type="spellStart"/>
      <w:r>
        <w:rPr>
          <w:rFonts w:ascii="Calibri" w:hAnsi="Calibri"/>
          <w:sz w:val="20"/>
          <w:szCs w:val="20"/>
        </w:rPr>
        <w:t>programme</w:t>
      </w:r>
      <w:proofErr w:type="spellEnd"/>
      <w:r>
        <w:rPr>
          <w:rFonts w:ascii="Calibri" w:hAnsi="Calibri"/>
          <w:sz w:val="20"/>
          <w:szCs w:val="20"/>
        </w:rPr>
        <w:t>. During this time we moved the remaining pupils up a year to their classes for next year. We hope this proved a beneficial experience for them and will help to ease any anxiety they may have before September.</w:t>
      </w:r>
    </w:p>
    <w:p>
      <w:pPr>
        <w:rPr>
          <w:rFonts w:ascii="Calibri" w:hAnsi="Calibri"/>
          <w:sz w:val="20"/>
          <w:szCs w:val="20"/>
        </w:rPr>
      </w:pPr>
    </w:p>
    <w:p>
      <w:pPr>
        <w:rPr>
          <w:rFonts w:ascii="Calibri" w:hAnsi="Calibri"/>
          <w:b/>
          <w:sz w:val="20"/>
          <w:szCs w:val="20"/>
        </w:rPr>
      </w:pPr>
      <w:r>
        <w:rPr>
          <w:rFonts w:ascii="Calibri" w:hAnsi="Calibri"/>
          <w:b/>
          <w:sz w:val="20"/>
          <w:szCs w:val="20"/>
        </w:rPr>
        <w:t>School Sponsored Half Marathon</w:t>
      </w:r>
    </w:p>
    <w:p>
      <w:pPr>
        <w:rPr>
          <w:rFonts w:ascii="Calibri" w:hAnsi="Calibri"/>
          <w:sz w:val="20"/>
          <w:szCs w:val="20"/>
        </w:rPr>
      </w:pPr>
      <w:proofErr w:type="gramStart"/>
      <w:r>
        <w:rPr>
          <w:rFonts w:ascii="Calibri" w:hAnsi="Calibri"/>
          <w:sz w:val="20"/>
          <w:szCs w:val="20"/>
        </w:rPr>
        <w:t>A big thank you from the Friends of St Thereses on your magnificent effort in raising £1600 from our Half Marathon event which all classes have achieved during this half term.</w:t>
      </w:r>
      <w:proofErr w:type="gramEnd"/>
    </w:p>
    <w:p>
      <w:pPr>
        <w:rPr>
          <w:rFonts w:ascii="Calibri" w:hAnsi="Calibri"/>
          <w:b/>
          <w:sz w:val="12"/>
          <w:szCs w:val="20"/>
        </w:rPr>
      </w:pPr>
    </w:p>
    <w:p>
      <w:pPr>
        <w:rPr>
          <w:rFonts w:ascii="Calibri" w:hAnsi="Calibri"/>
          <w:b/>
          <w:sz w:val="12"/>
          <w:szCs w:val="20"/>
        </w:rPr>
      </w:pPr>
    </w:p>
    <w:p>
      <w:pPr>
        <w:pStyle w:val="NoSpacing"/>
        <w:rPr>
          <w:rFonts w:ascii="Calibri" w:hAnsi="Calibri" w:cs="Arial"/>
          <w:b/>
          <w:sz w:val="12"/>
          <w:szCs w:val="20"/>
        </w:rPr>
      </w:pPr>
    </w:p>
    <w:p>
      <w:pPr>
        <w:pStyle w:val="NoSpacing"/>
        <w:rPr>
          <w:rFonts w:ascii="Calibri" w:hAnsi="Calibri" w:cs="Arial"/>
          <w:b/>
          <w:sz w:val="20"/>
          <w:szCs w:val="20"/>
        </w:rPr>
      </w:pPr>
      <w:r>
        <w:rPr>
          <w:rFonts w:ascii="Calibri" w:hAnsi="Calibri" w:cs="Arial"/>
          <w:b/>
          <w:sz w:val="20"/>
          <w:szCs w:val="20"/>
        </w:rPr>
        <w:t>Twitter</w:t>
      </w:r>
    </w:p>
    <w:p>
      <w:pPr>
        <w:pStyle w:val="NoSpacing"/>
        <w:ind w:right="-144"/>
        <w:rPr>
          <w:rFonts w:ascii="Calibri" w:hAnsi="Calibri" w:cs="Arial"/>
          <w:sz w:val="20"/>
          <w:szCs w:val="20"/>
        </w:rPr>
      </w:pPr>
      <w:r>
        <w:rPr>
          <w:rFonts w:ascii="Calibri" w:hAnsi="Calibri" w:cs="Arial"/>
          <w:sz w:val="20"/>
          <w:szCs w:val="20"/>
        </w:rPr>
        <w:t>We have a new school twitter account. Please follow us @</w:t>
      </w:r>
      <w:proofErr w:type="spellStart"/>
      <w:r>
        <w:rPr>
          <w:rFonts w:ascii="Calibri" w:hAnsi="Calibri" w:cs="Arial"/>
          <w:sz w:val="20"/>
          <w:szCs w:val="20"/>
        </w:rPr>
        <w:t>StTheresePT</w:t>
      </w:r>
      <w:proofErr w:type="spellEnd"/>
      <w:r>
        <w:rPr>
          <w:rFonts w:ascii="Calibri" w:hAnsi="Calibri" w:cs="Arial"/>
          <w:sz w:val="20"/>
          <w:szCs w:val="20"/>
        </w:rPr>
        <w:t xml:space="preserve">. The account will primarily be used to post pictures as it directly links up to the Home Page of our new school website. </w:t>
      </w:r>
    </w:p>
    <w:p>
      <w:pPr>
        <w:pStyle w:val="NoSpacing"/>
        <w:ind w:right="-144"/>
        <w:rPr>
          <w:rFonts w:ascii="Lucida Handwriting" w:hAnsi="Lucida Handwriting"/>
          <w:sz w:val="10"/>
          <w:szCs w:val="20"/>
        </w:rPr>
      </w:pPr>
      <w:r>
        <w:rPr>
          <w:rFonts w:ascii="Calibri" w:hAnsi="Calibri" w:cs="Arial"/>
          <w:sz w:val="20"/>
          <w:szCs w:val="20"/>
        </w:rPr>
        <w:t xml:space="preserve">  </w:t>
      </w:r>
    </w:p>
    <w:p>
      <w:pPr>
        <w:pStyle w:val="NoSpacing"/>
        <w:ind w:right="-144"/>
        <w:rPr>
          <w:rFonts w:ascii="Calibri" w:hAnsi="Calibri" w:cs="Arial"/>
          <w:sz w:val="20"/>
          <w:szCs w:val="20"/>
        </w:rPr>
      </w:pPr>
      <w:r>
        <w:rPr>
          <w:rFonts w:ascii="Lucida Handwriting" w:hAnsi="Lucida Handwriting"/>
          <w:sz w:val="20"/>
          <w:szCs w:val="20"/>
        </w:rPr>
        <w:t xml:space="preserve">Mr. Welsh (Head teacher) </w:t>
      </w:r>
    </w:p>
    <w:sectPr>
      <w:headerReference w:type="default" r:id="rId10"/>
      <w:pgSz w:w="11909" w:h="16834" w:code="9"/>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oefler Tex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Ultra Light">
    <w:panose1 w:val="00000000000000000000"/>
    <w:charset w:val="00"/>
    <w:family w:val="roman"/>
    <w:notTrueType/>
    <w:pitch w:val="default"/>
    <w:sig w:usb0="00000003" w:usb1="00000000" w:usb2="00000000" w:usb3="00000000" w:csb0="00000001" w:csb1="00000000"/>
  </w:font>
  <w:font w:name="Avenir Next 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FB1"/>
    <w:multiLevelType w:val="hybridMultilevel"/>
    <w:tmpl w:val="F8F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F77FA"/>
    <w:multiLevelType w:val="hybridMultilevel"/>
    <w:tmpl w:val="286C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326511"/>
    <w:multiLevelType w:val="hybridMultilevel"/>
    <w:tmpl w:val="281629E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nsid w:val="713F5CDE"/>
    <w:multiLevelType w:val="multilevel"/>
    <w:tmpl w:val="772E7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val="en-GB"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val="en-GB"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20">
      <w:bodyDiv w:val="1"/>
      <w:marLeft w:val="0"/>
      <w:marRight w:val="0"/>
      <w:marTop w:val="0"/>
      <w:marBottom w:val="0"/>
      <w:divBdr>
        <w:top w:val="none" w:sz="0" w:space="0" w:color="auto"/>
        <w:left w:val="none" w:sz="0" w:space="0" w:color="auto"/>
        <w:bottom w:val="none" w:sz="0" w:space="0" w:color="auto"/>
        <w:right w:val="none" w:sz="0" w:space="0" w:color="auto"/>
      </w:divBdr>
    </w:div>
    <w:div w:id="132601832">
      <w:bodyDiv w:val="1"/>
      <w:marLeft w:val="0"/>
      <w:marRight w:val="0"/>
      <w:marTop w:val="0"/>
      <w:marBottom w:val="0"/>
      <w:divBdr>
        <w:top w:val="none" w:sz="0" w:space="0" w:color="auto"/>
        <w:left w:val="none" w:sz="0" w:space="0" w:color="auto"/>
        <w:bottom w:val="none" w:sz="0" w:space="0" w:color="auto"/>
        <w:right w:val="none" w:sz="0" w:space="0" w:color="auto"/>
      </w:divBdr>
    </w:div>
    <w:div w:id="151219165">
      <w:bodyDiv w:val="1"/>
      <w:marLeft w:val="0"/>
      <w:marRight w:val="0"/>
      <w:marTop w:val="0"/>
      <w:marBottom w:val="0"/>
      <w:divBdr>
        <w:top w:val="none" w:sz="0" w:space="0" w:color="auto"/>
        <w:left w:val="none" w:sz="0" w:space="0" w:color="auto"/>
        <w:bottom w:val="none" w:sz="0" w:space="0" w:color="auto"/>
        <w:right w:val="none" w:sz="0" w:space="0" w:color="auto"/>
      </w:divBdr>
    </w:div>
    <w:div w:id="266426833">
      <w:bodyDiv w:val="1"/>
      <w:marLeft w:val="0"/>
      <w:marRight w:val="0"/>
      <w:marTop w:val="0"/>
      <w:marBottom w:val="0"/>
      <w:divBdr>
        <w:top w:val="none" w:sz="0" w:space="0" w:color="auto"/>
        <w:left w:val="none" w:sz="0" w:space="0" w:color="auto"/>
        <w:bottom w:val="none" w:sz="0" w:space="0" w:color="auto"/>
        <w:right w:val="none" w:sz="0" w:space="0" w:color="auto"/>
      </w:divBdr>
    </w:div>
    <w:div w:id="297030623">
      <w:bodyDiv w:val="1"/>
      <w:marLeft w:val="0"/>
      <w:marRight w:val="0"/>
      <w:marTop w:val="0"/>
      <w:marBottom w:val="0"/>
      <w:divBdr>
        <w:top w:val="none" w:sz="0" w:space="0" w:color="auto"/>
        <w:left w:val="none" w:sz="0" w:space="0" w:color="auto"/>
        <w:bottom w:val="none" w:sz="0" w:space="0" w:color="auto"/>
        <w:right w:val="none" w:sz="0" w:space="0" w:color="auto"/>
      </w:divBdr>
      <w:divsChild>
        <w:div w:id="848180768">
          <w:marLeft w:val="0"/>
          <w:marRight w:val="0"/>
          <w:marTop w:val="0"/>
          <w:marBottom w:val="0"/>
          <w:divBdr>
            <w:top w:val="none" w:sz="0" w:space="0" w:color="auto"/>
            <w:left w:val="none" w:sz="0" w:space="0" w:color="auto"/>
            <w:bottom w:val="none" w:sz="0" w:space="0" w:color="auto"/>
            <w:right w:val="none" w:sz="0" w:space="0" w:color="auto"/>
          </w:divBdr>
          <w:divsChild>
            <w:div w:id="599221343">
              <w:marLeft w:val="0"/>
              <w:marRight w:val="0"/>
              <w:marTop w:val="0"/>
              <w:marBottom w:val="0"/>
              <w:divBdr>
                <w:top w:val="none" w:sz="0" w:space="0" w:color="auto"/>
                <w:left w:val="none" w:sz="0" w:space="0" w:color="auto"/>
                <w:bottom w:val="none" w:sz="0" w:space="0" w:color="auto"/>
                <w:right w:val="none" w:sz="0" w:space="0" w:color="auto"/>
              </w:divBdr>
              <w:divsChild>
                <w:div w:id="922957975">
                  <w:marLeft w:val="0"/>
                  <w:marRight w:val="0"/>
                  <w:marTop w:val="0"/>
                  <w:marBottom w:val="0"/>
                  <w:divBdr>
                    <w:top w:val="none" w:sz="0" w:space="0" w:color="auto"/>
                    <w:left w:val="none" w:sz="0" w:space="0" w:color="auto"/>
                    <w:bottom w:val="none" w:sz="0" w:space="0" w:color="auto"/>
                    <w:right w:val="none" w:sz="0" w:space="0" w:color="auto"/>
                  </w:divBdr>
                  <w:divsChild>
                    <w:div w:id="157960515">
                      <w:marLeft w:val="0"/>
                      <w:marRight w:val="0"/>
                      <w:marTop w:val="0"/>
                      <w:marBottom w:val="0"/>
                      <w:divBdr>
                        <w:top w:val="none" w:sz="0" w:space="0" w:color="auto"/>
                        <w:left w:val="none" w:sz="0" w:space="0" w:color="auto"/>
                        <w:bottom w:val="none" w:sz="0" w:space="0" w:color="auto"/>
                        <w:right w:val="none" w:sz="0" w:space="0" w:color="auto"/>
                      </w:divBdr>
                      <w:divsChild>
                        <w:div w:id="1072385680">
                          <w:marLeft w:val="0"/>
                          <w:marRight w:val="0"/>
                          <w:marTop w:val="0"/>
                          <w:marBottom w:val="0"/>
                          <w:divBdr>
                            <w:top w:val="none" w:sz="0" w:space="0" w:color="auto"/>
                            <w:left w:val="none" w:sz="0" w:space="0" w:color="auto"/>
                            <w:bottom w:val="none" w:sz="0" w:space="0" w:color="auto"/>
                            <w:right w:val="none" w:sz="0" w:space="0" w:color="auto"/>
                          </w:divBdr>
                          <w:divsChild>
                            <w:div w:id="4458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6130">
      <w:bodyDiv w:val="1"/>
      <w:marLeft w:val="0"/>
      <w:marRight w:val="0"/>
      <w:marTop w:val="0"/>
      <w:marBottom w:val="0"/>
      <w:divBdr>
        <w:top w:val="none" w:sz="0" w:space="0" w:color="auto"/>
        <w:left w:val="none" w:sz="0" w:space="0" w:color="auto"/>
        <w:bottom w:val="none" w:sz="0" w:space="0" w:color="auto"/>
        <w:right w:val="none" w:sz="0" w:space="0" w:color="auto"/>
      </w:divBdr>
    </w:div>
    <w:div w:id="460928721">
      <w:bodyDiv w:val="1"/>
      <w:marLeft w:val="0"/>
      <w:marRight w:val="0"/>
      <w:marTop w:val="0"/>
      <w:marBottom w:val="0"/>
      <w:divBdr>
        <w:top w:val="none" w:sz="0" w:space="0" w:color="auto"/>
        <w:left w:val="none" w:sz="0" w:space="0" w:color="auto"/>
        <w:bottom w:val="none" w:sz="0" w:space="0" w:color="auto"/>
        <w:right w:val="none" w:sz="0" w:space="0" w:color="auto"/>
      </w:divBdr>
    </w:div>
    <w:div w:id="489834576">
      <w:bodyDiv w:val="1"/>
      <w:marLeft w:val="0"/>
      <w:marRight w:val="0"/>
      <w:marTop w:val="0"/>
      <w:marBottom w:val="0"/>
      <w:divBdr>
        <w:top w:val="none" w:sz="0" w:space="0" w:color="auto"/>
        <w:left w:val="none" w:sz="0" w:space="0" w:color="auto"/>
        <w:bottom w:val="none" w:sz="0" w:space="0" w:color="auto"/>
        <w:right w:val="none" w:sz="0" w:space="0" w:color="auto"/>
      </w:divBdr>
    </w:div>
    <w:div w:id="546069543">
      <w:bodyDiv w:val="1"/>
      <w:marLeft w:val="0"/>
      <w:marRight w:val="0"/>
      <w:marTop w:val="0"/>
      <w:marBottom w:val="0"/>
      <w:divBdr>
        <w:top w:val="none" w:sz="0" w:space="0" w:color="auto"/>
        <w:left w:val="none" w:sz="0" w:space="0" w:color="auto"/>
        <w:bottom w:val="none" w:sz="0" w:space="0" w:color="auto"/>
        <w:right w:val="none" w:sz="0" w:space="0" w:color="auto"/>
      </w:divBdr>
    </w:div>
    <w:div w:id="586841076">
      <w:bodyDiv w:val="1"/>
      <w:marLeft w:val="0"/>
      <w:marRight w:val="0"/>
      <w:marTop w:val="0"/>
      <w:marBottom w:val="0"/>
      <w:divBdr>
        <w:top w:val="none" w:sz="0" w:space="0" w:color="auto"/>
        <w:left w:val="none" w:sz="0" w:space="0" w:color="auto"/>
        <w:bottom w:val="none" w:sz="0" w:space="0" w:color="auto"/>
        <w:right w:val="none" w:sz="0" w:space="0" w:color="auto"/>
      </w:divBdr>
    </w:div>
    <w:div w:id="613220550">
      <w:bodyDiv w:val="1"/>
      <w:marLeft w:val="0"/>
      <w:marRight w:val="0"/>
      <w:marTop w:val="0"/>
      <w:marBottom w:val="0"/>
      <w:divBdr>
        <w:top w:val="none" w:sz="0" w:space="0" w:color="auto"/>
        <w:left w:val="none" w:sz="0" w:space="0" w:color="auto"/>
        <w:bottom w:val="none" w:sz="0" w:space="0" w:color="auto"/>
        <w:right w:val="none" w:sz="0" w:space="0" w:color="auto"/>
      </w:divBdr>
      <w:divsChild>
        <w:div w:id="1389839109">
          <w:marLeft w:val="0"/>
          <w:marRight w:val="0"/>
          <w:marTop w:val="0"/>
          <w:marBottom w:val="0"/>
          <w:divBdr>
            <w:top w:val="none" w:sz="0" w:space="0" w:color="auto"/>
            <w:left w:val="none" w:sz="0" w:space="0" w:color="auto"/>
            <w:bottom w:val="none" w:sz="0" w:space="0" w:color="auto"/>
            <w:right w:val="none" w:sz="0" w:space="0" w:color="auto"/>
          </w:divBdr>
          <w:divsChild>
            <w:div w:id="698700137">
              <w:marLeft w:val="0"/>
              <w:marRight w:val="0"/>
              <w:marTop w:val="0"/>
              <w:marBottom w:val="0"/>
              <w:divBdr>
                <w:top w:val="none" w:sz="0" w:space="0" w:color="auto"/>
                <w:left w:val="none" w:sz="0" w:space="0" w:color="auto"/>
                <w:bottom w:val="none" w:sz="0" w:space="0" w:color="auto"/>
                <w:right w:val="none" w:sz="0" w:space="0" w:color="auto"/>
              </w:divBdr>
              <w:divsChild>
                <w:div w:id="197718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3313650">
      <w:bodyDiv w:val="1"/>
      <w:marLeft w:val="0"/>
      <w:marRight w:val="0"/>
      <w:marTop w:val="0"/>
      <w:marBottom w:val="0"/>
      <w:divBdr>
        <w:top w:val="none" w:sz="0" w:space="0" w:color="auto"/>
        <w:left w:val="none" w:sz="0" w:space="0" w:color="auto"/>
        <w:bottom w:val="none" w:sz="0" w:space="0" w:color="auto"/>
        <w:right w:val="none" w:sz="0" w:space="0" w:color="auto"/>
      </w:divBdr>
      <w:divsChild>
        <w:div w:id="178353714">
          <w:marLeft w:val="0"/>
          <w:marRight w:val="0"/>
          <w:marTop w:val="0"/>
          <w:marBottom w:val="0"/>
          <w:divBdr>
            <w:top w:val="none" w:sz="0" w:space="0" w:color="auto"/>
            <w:left w:val="none" w:sz="0" w:space="0" w:color="auto"/>
            <w:bottom w:val="none" w:sz="0" w:space="0" w:color="auto"/>
            <w:right w:val="none" w:sz="0" w:space="0" w:color="auto"/>
          </w:divBdr>
        </w:div>
        <w:div w:id="200241787">
          <w:marLeft w:val="0"/>
          <w:marRight w:val="0"/>
          <w:marTop w:val="0"/>
          <w:marBottom w:val="0"/>
          <w:divBdr>
            <w:top w:val="none" w:sz="0" w:space="0" w:color="auto"/>
            <w:left w:val="none" w:sz="0" w:space="0" w:color="auto"/>
            <w:bottom w:val="none" w:sz="0" w:space="0" w:color="auto"/>
            <w:right w:val="none" w:sz="0" w:space="0" w:color="auto"/>
          </w:divBdr>
        </w:div>
        <w:div w:id="347608763">
          <w:marLeft w:val="0"/>
          <w:marRight w:val="0"/>
          <w:marTop w:val="0"/>
          <w:marBottom w:val="0"/>
          <w:divBdr>
            <w:top w:val="none" w:sz="0" w:space="0" w:color="auto"/>
            <w:left w:val="none" w:sz="0" w:space="0" w:color="auto"/>
            <w:bottom w:val="none" w:sz="0" w:space="0" w:color="auto"/>
            <w:right w:val="none" w:sz="0" w:space="0" w:color="auto"/>
          </w:divBdr>
        </w:div>
        <w:div w:id="474103987">
          <w:marLeft w:val="0"/>
          <w:marRight w:val="0"/>
          <w:marTop w:val="0"/>
          <w:marBottom w:val="0"/>
          <w:divBdr>
            <w:top w:val="none" w:sz="0" w:space="0" w:color="auto"/>
            <w:left w:val="none" w:sz="0" w:space="0" w:color="auto"/>
            <w:bottom w:val="none" w:sz="0" w:space="0" w:color="auto"/>
            <w:right w:val="none" w:sz="0" w:space="0" w:color="auto"/>
          </w:divBdr>
        </w:div>
        <w:div w:id="666982689">
          <w:marLeft w:val="0"/>
          <w:marRight w:val="0"/>
          <w:marTop w:val="0"/>
          <w:marBottom w:val="0"/>
          <w:divBdr>
            <w:top w:val="none" w:sz="0" w:space="0" w:color="auto"/>
            <w:left w:val="none" w:sz="0" w:space="0" w:color="auto"/>
            <w:bottom w:val="none" w:sz="0" w:space="0" w:color="auto"/>
            <w:right w:val="none" w:sz="0" w:space="0" w:color="auto"/>
          </w:divBdr>
        </w:div>
        <w:div w:id="703677203">
          <w:marLeft w:val="0"/>
          <w:marRight w:val="0"/>
          <w:marTop w:val="0"/>
          <w:marBottom w:val="0"/>
          <w:divBdr>
            <w:top w:val="none" w:sz="0" w:space="0" w:color="auto"/>
            <w:left w:val="none" w:sz="0" w:space="0" w:color="auto"/>
            <w:bottom w:val="none" w:sz="0" w:space="0" w:color="auto"/>
            <w:right w:val="none" w:sz="0" w:space="0" w:color="auto"/>
          </w:divBdr>
        </w:div>
        <w:div w:id="1083993532">
          <w:marLeft w:val="0"/>
          <w:marRight w:val="0"/>
          <w:marTop w:val="0"/>
          <w:marBottom w:val="0"/>
          <w:divBdr>
            <w:top w:val="none" w:sz="0" w:space="0" w:color="auto"/>
            <w:left w:val="none" w:sz="0" w:space="0" w:color="auto"/>
            <w:bottom w:val="none" w:sz="0" w:space="0" w:color="auto"/>
            <w:right w:val="none" w:sz="0" w:space="0" w:color="auto"/>
          </w:divBdr>
        </w:div>
        <w:div w:id="1366709962">
          <w:marLeft w:val="0"/>
          <w:marRight w:val="0"/>
          <w:marTop w:val="0"/>
          <w:marBottom w:val="0"/>
          <w:divBdr>
            <w:top w:val="none" w:sz="0" w:space="0" w:color="auto"/>
            <w:left w:val="none" w:sz="0" w:space="0" w:color="auto"/>
            <w:bottom w:val="none" w:sz="0" w:space="0" w:color="auto"/>
            <w:right w:val="none" w:sz="0" w:space="0" w:color="auto"/>
          </w:divBdr>
        </w:div>
        <w:div w:id="1464695602">
          <w:marLeft w:val="0"/>
          <w:marRight w:val="0"/>
          <w:marTop w:val="0"/>
          <w:marBottom w:val="0"/>
          <w:divBdr>
            <w:top w:val="none" w:sz="0" w:space="0" w:color="auto"/>
            <w:left w:val="none" w:sz="0" w:space="0" w:color="auto"/>
            <w:bottom w:val="none" w:sz="0" w:space="0" w:color="auto"/>
            <w:right w:val="none" w:sz="0" w:space="0" w:color="auto"/>
          </w:divBdr>
        </w:div>
        <w:div w:id="1502622628">
          <w:marLeft w:val="0"/>
          <w:marRight w:val="0"/>
          <w:marTop w:val="0"/>
          <w:marBottom w:val="0"/>
          <w:divBdr>
            <w:top w:val="none" w:sz="0" w:space="0" w:color="auto"/>
            <w:left w:val="none" w:sz="0" w:space="0" w:color="auto"/>
            <w:bottom w:val="none" w:sz="0" w:space="0" w:color="auto"/>
            <w:right w:val="none" w:sz="0" w:space="0" w:color="auto"/>
          </w:divBdr>
        </w:div>
        <w:div w:id="1558083443">
          <w:marLeft w:val="0"/>
          <w:marRight w:val="0"/>
          <w:marTop w:val="0"/>
          <w:marBottom w:val="0"/>
          <w:divBdr>
            <w:top w:val="none" w:sz="0" w:space="0" w:color="auto"/>
            <w:left w:val="none" w:sz="0" w:space="0" w:color="auto"/>
            <w:bottom w:val="none" w:sz="0" w:space="0" w:color="auto"/>
            <w:right w:val="none" w:sz="0" w:space="0" w:color="auto"/>
          </w:divBdr>
        </w:div>
        <w:div w:id="1589117650">
          <w:marLeft w:val="0"/>
          <w:marRight w:val="0"/>
          <w:marTop w:val="0"/>
          <w:marBottom w:val="0"/>
          <w:divBdr>
            <w:top w:val="none" w:sz="0" w:space="0" w:color="auto"/>
            <w:left w:val="none" w:sz="0" w:space="0" w:color="auto"/>
            <w:bottom w:val="none" w:sz="0" w:space="0" w:color="auto"/>
            <w:right w:val="none" w:sz="0" w:space="0" w:color="auto"/>
          </w:divBdr>
        </w:div>
        <w:div w:id="1942370945">
          <w:marLeft w:val="0"/>
          <w:marRight w:val="0"/>
          <w:marTop w:val="0"/>
          <w:marBottom w:val="0"/>
          <w:divBdr>
            <w:top w:val="none" w:sz="0" w:space="0" w:color="auto"/>
            <w:left w:val="none" w:sz="0" w:space="0" w:color="auto"/>
            <w:bottom w:val="none" w:sz="0" w:space="0" w:color="auto"/>
            <w:right w:val="none" w:sz="0" w:space="0" w:color="auto"/>
          </w:divBdr>
        </w:div>
        <w:div w:id="2009208222">
          <w:marLeft w:val="0"/>
          <w:marRight w:val="0"/>
          <w:marTop w:val="0"/>
          <w:marBottom w:val="0"/>
          <w:divBdr>
            <w:top w:val="none" w:sz="0" w:space="0" w:color="auto"/>
            <w:left w:val="none" w:sz="0" w:space="0" w:color="auto"/>
            <w:bottom w:val="none" w:sz="0" w:space="0" w:color="auto"/>
            <w:right w:val="none" w:sz="0" w:space="0" w:color="auto"/>
          </w:divBdr>
        </w:div>
        <w:div w:id="2081363330">
          <w:marLeft w:val="0"/>
          <w:marRight w:val="0"/>
          <w:marTop w:val="0"/>
          <w:marBottom w:val="0"/>
          <w:divBdr>
            <w:top w:val="none" w:sz="0" w:space="0" w:color="auto"/>
            <w:left w:val="none" w:sz="0" w:space="0" w:color="auto"/>
            <w:bottom w:val="none" w:sz="0" w:space="0" w:color="auto"/>
            <w:right w:val="none" w:sz="0" w:space="0" w:color="auto"/>
          </w:divBdr>
        </w:div>
      </w:divsChild>
    </w:div>
    <w:div w:id="631908827">
      <w:bodyDiv w:val="1"/>
      <w:marLeft w:val="0"/>
      <w:marRight w:val="0"/>
      <w:marTop w:val="0"/>
      <w:marBottom w:val="0"/>
      <w:divBdr>
        <w:top w:val="none" w:sz="0" w:space="0" w:color="auto"/>
        <w:left w:val="none" w:sz="0" w:space="0" w:color="auto"/>
        <w:bottom w:val="none" w:sz="0" w:space="0" w:color="auto"/>
        <w:right w:val="none" w:sz="0" w:space="0" w:color="auto"/>
      </w:divBdr>
    </w:div>
    <w:div w:id="647830022">
      <w:bodyDiv w:val="1"/>
      <w:marLeft w:val="0"/>
      <w:marRight w:val="0"/>
      <w:marTop w:val="0"/>
      <w:marBottom w:val="0"/>
      <w:divBdr>
        <w:top w:val="none" w:sz="0" w:space="0" w:color="auto"/>
        <w:left w:val="none" w:sz="0" w:space="0" w:color="auto"/>
        <w:bottom w:val="none" w:sz="0" w:space="0" w:color="auto"/>
        <w:right w:val="none" w:sz="0" w:space="0" w:color="auto"/>
      </w:divBdr>
    </w:div>
    <w:div w:id="669328569">
      <w:bodyDiv w:val="1"/>
      <w:marLeft w:val="0"/>
      <w:marRight w:val="0"/>
      <w:marTop w:val="0"/>
      <w:marBottom w:val="0"/>
      <w:divBdr>
        <w:top w:val="none" w:sz="0" w:space="0" w:color="auto"/>
        <w:left w:val="none" w:sz="0" w:space="0" w:color="auto"/>
        <w:bottom w:val="none" w:sz="0" w:space="0" w:color="auto"/>
        <w:right w:val="none" w:sz="0" w:space="0" w:color="auto"/>
      </w:divBdr>
    </w:div>
    <w:div w:id="782769953">
      <w:bodyDiv w:val="1"/>
      <w:marLeft w:val="0"/>
      <w:marRight w:val="0"/>
      <w:marTop w:val="0"/>
      <w:marBottom w:val="0"/>
      <w:divBdr>
        <w:top w:val="none" w:sz="0" w:space="0" w:color="auto"/>
        <w:left w:val="none" w:sz="0" w:space="0" w:color="auto"/>
        <w:bottom w:val="none" w:sz="0" w:space="0" w:color="auto"/>
        <w:right w:val="none" w:sz="0" w:space="0" w:color="auto"/>
      </w:divBdr>
    </w:div>
    <w:div w:id="829754665">
      <w:bodyDiv w:val="1"/>
      <w:marLeft w:val="0"/>
      <w:marRight w:val="0"/>
      <w:marTop w:val="0"/>
      <w:marBottom w:val="0"/>
      <w:divBdr>
        <w:top w:val="none" w:sz="0" w:space="0" w:color="auto"/>
        <w:left w:val="none" w:sz="0" w:space="0" w:color="auto"/>
        <w:bottom w:val="none" w:sz="0" w:space="0" w:color="auto"/>
        <w:right w:val="none" w:sz="0" w:space="0" w:color="auto"/>
      </w:divBdr>
    </w:div>
    <w:div w:id="906458289">
      <w:bodyDiv w:val="1"/>
      <w:marLeft w:val="0"/>
      <w:marRight w:val="0"/>
      <w:marTop w:val="0"/>
      <w:marBottom w:val="0"/>
      <w:divBdr>
        <w:top w:val="none" w:sz="0" w:space="0" w:color="auto"/>
        <w:left w:val="none" w:sz="0" w:space="0" w:color="auto"/>
        <w:bottom w:val="none" w:sz="0" w:space="0" w:color="auto"/>
        <w:right w:val="none" w:sz="0" w:space="0" w:color="auto"/>
      </w:divBdr>
    </w:div>
    <w:div w:id="1072702583">
      <w:bodyDiv w:val="1"/>
      <w:marLeft w:val="0"/>
      <w:marRight w:val="0"/>
      <w:marTop w:val="0"/>
      <w:marBottom w:val="0"/>
      <w:divBdr>
        <w:top w:val="none" w:sz="0" w:space="0" w:color="auto"/>
        <w:left w:val="none" w:sz="0" w:space="0" w:color="auto"/>
        <w:bottom w:val="none" w:sz="0" w:space="0" w:color="auto"/>
        <w:right w:val="none" w:sz="0" w:space="0" w:color="auto"/>
      </w:divBdr>
    </w:div>
    <w:div w:id="1096706519">
      <w:bodyDiv w:val="1"/>
      <w:marLeft w:val="0"/>
      <w:marRight w:val="0"/>
      <w:marTop w:val="0"/>
      <w:marBottom w:val="0"/>
      <w:divBdr>
        <w:top w:val="none" w:sz="0" w:space="0" w:color="auto"/>
        <w:left w:val="none" w:sz="0" w:space="0" w:color="auto"/>
        <w:bottom w:val="none" w:sz="0" w:space="0" w:color="auto"/>
        <w:right w:val="none" w:sz="0" w:space="0" w:color="auto"/>
      </w:divBdr>
    </w:div>
    <w:div w:id="1127620973">
      <w:bodyDiv w:val="1"/>
      <w:marLeft w:val="0"/>
      <w:marRight w:val="0"/>
      <w:marTop w:val="0"/>
      <w:marBottom w:val="0"/>
      <w:divBdr>
        <w:top w:val="none" w:sz="0" w:space="0" w:color="auto"/>
        <w:left w:val="none" w:sz="0" w:space="0" w:color="auto"/>
        <w:bottom w:val="none" w:sz="0" w:space="0" w:color="auto"/>
        <w:right w:val="none" w:sz="0" w:space="0" w:color="auto"/>
      </w:divBdr>
      <w:divsChild>
        <w:div w:id="350573724">
          <w:marLeft w:val="0"/>
          <w:marRight w:val="0"/>
          <w:marTop w:val="0"/>
          <w:marBottom w:val="0"/>
          <w:divBdr>
            <w:top w:val="none" w:sz="0" w:space="0" w:color="auto"/>
            <w:left w:val="none" w:sz="0" w:space="0" w:color="auto"/>
            <w:bottom w:val="none" w:sz="0" w:space="0" w:color="auto"/>
            <w:right w:val="none" w:sz="0" w:space="0" w:color="auto"/>
          </w:divBdr>
        </w:div>
        <w:div w:id="328800501">
          <w:marLeft w:val="0"/>
          <w:marRight w:val="0"/>
          <w:marTop w:val="0"/>
          <w:marBottom w:val="0"/>
          <w:divBdr>
            <w:top w:val="none" w:sz="0" w:space="0" w:color="auto"/>
            <w:left w:val="none" w:sz="0" w:space="0" w:color="auto"/>
            <w:bottom w:val="none" w:sz="0" w:space="0" w:color="auto"/>
            <w:right w:val="none" w:sz="0" w:space="0" w:color="auto"/>
          </w:divBdr>
        </w:div>
        <w:div w:id="1923220723">
          <w:marLeft w:val="0"/>
          <w:marRight w:val="0"/>
          <w:marTop w:val="0"/>
          <w:marBottom w:val="0"/>
          <w:divBdr>
            <w:top w:val="none" w:sz="0" w:space="0" w:color="auto"/>
            <w:left w:val="none" w:sz="0" w:space="0" w:color="auto"/>
            <w:bottom w:val="none" w:sz="0" w:space="0" w:color="auto"/>
            <w:right w:val="none" w:sz="0" w:space="0" w:color="auto"/>
          </w:divBdr>
        </w:div>
        <w:div w:id="1626349142">
          <w:marLeft w:val="0"/>
          <w:marRight w:val="0"/>
          <w:marTop w:val="0"/>
          <w:marBottom w:val="0"/>
          <w:divBdr>
            <w:top w:val="none" w:sz="0" w:space="0" w:color="auto"/>
            <w:left w:val="none" w:sz="0" w:space="0" w:color="auto"/>
            <w:bottom w:val="none" w:sz="0" w:space="0" w:color="auto"/>
            <w:right w:val="none" w:sz="0" w:space="0" w:color="auto"/>
          </w:divBdr>
        </w:div>
        <w:div w:id="1517648080">
          <w:marLeft w:val="0"/>
          <w:marRight w:val="0"/>
          <w:marTop w:val="0"/>
          <w:marBottom w:val="0"/>
          <w:divBdr>
            <w:top w:val="none" w:sz="0" w:space="0" w:color="auto"/>
            <w:left w:val="none" w:sz="0" w:space="0" w:color="auto"/>
            <w:bottom w:val="none" w:sz="0" w:space="0" w:color="auto"/>
            <w:right w:val="none" w:sz="0" w:space="0" w:color="auto"/>
          </w:divBdr>
        </w:div>
        <w:div w:id="2123187236">
          <w:marLeft w:val="0"/>
          <w:marRight w:val="0"/>
          <w:marTop w:val="0"/>
          <w:marBottom w:val="0"/>
          <w:divBdr>
            <w:top w:val="none" w:sz="0" w:space="0" w:color="auto"/>
            <w:left w:val="none" w:sz="0" w:space="0" w:color="auto"/>
            <w:bottom w:val="none" w:sz="0" w:space="0" w:color="auto"/>
            <w:right w:val="none" w:sz="0" w:space="0" w:color="auto"/>
          </w:divBdr>
        </w:div>
        <w:div w:id="1139689820">
          <w:marLeft w:val="0"/>
          <w:marRight w:val="0"/>
          <w:marTop w:val="0"/>
          <w:marBottom w:val="0"/>
          <w:divBdr>
            <w:top w:val="none" w:sz="0" w:space="0" w:color="auto"/>
            <w:left w:val="none" w:sz="0" w:space="0" w:color="auto"/>
            <w:bottom w:val="none" w:sz="0" w:space="0" w:color="auto"/>
            <w:right w:val="none" w:sz="0" w:space="0" w:color="auto"/>
          </w:divBdr>
        </w:div>
        <w:div w:id="2055233880">
          <w:marLeft w:val="0"/>
          <w:marRight w:val="0"/>
          <w:marTop w:val="0"/>
          <w:marBottom w:val="0"/>
          <w:divBdr>
            <w:top w:val="none" w:sz="0" w:space="0" w:color="auto"/>
            <w:left w:val="none" w:sz="0" w:space="0" w:color="auto"/>
            <w:bottom w:val="none" w:sz="0" w:space="0" w:color="auto"/>
            <w:right w:val="none" w:sz="0" w:space="0" w:color="auto"/>
          </w:divBdr>
        </w:div>
        <w:div w:id="204803176">
          <w:marLeft w:val="0"/>
          <w:marRight w:val="0"/>
          <w:marTop w:val="0"/>
          <w:marBottom w:val="0"/>
          <w:divBdr>
            <w:top w:val="none" w:sz="0" w:space="0" w:color="auto"/>
            <w:left w:val="none" w:sz="0" w:space="0" w:color="auto"/>
            <w:bottom w:val="none" w:sz="0" w:space="0" w:color="auto"/>
            <w:right w:val="none" w:sz="0" w:space="0" w:color="auto"/>
          </w:divBdr>
        </w:div>
        <w:div w:id="36197951">
          <w:marLeft w:val="0"/>
          <w:marRight w:val="0"/>
          <w:marTop w:val="0"/>
          <w:marBottom w:val="0"/>
          <w:divBdr>
            <w:top w:val="none" w:sz="0" w:space="0" w:color="auto"/>
            <w:left w:val="none" w:sz="0" w:space="0" w:color="auto"/>
            <w:bottom w:val="none" w:sz="0" w:space="0" w:color="auto"/>
            <w:right w:val="none" w:sz="0" w:space="0" w:color="auto"/>
          </w:divBdr>
        </w:div>
        <w:div w:id="1490247506">
          <w:marLeft w:val="0"/>
          <w:marRight w:val="0"/>
          <w:marTop w:val="0"/>
          <w:marBottom w:val="0"/>
          <w:divBdr>
            <w:top w:val="none" w:sz="0" w:space="0" w:color="auto"/>
            <w:left w:val="none" w:sz="0" w:space="0" w:color="auto"/>
            <w:bottom w:val="none" w:sz="0" w:space="0" w:color="auto"/>
            <w:right w:val="none" w:sz="0" w:space="0" w:color="auto"/>
          </w:divBdr>
        </w:div>
        <w:div w:id="1988049889">
          <w:marLeft w:val="0"/>
          <w:marRight w:val="0"/>
          <w:marTop w:val="0"/>
          <w:marBottom w:val="0"/>
          <w:divBdr>
            <w:top w:val="none" w:sz="0" w:space="0" w:color="auto"/>
            <w:left w:val="none" w:sz="0" w:space="0" w:color="auto"/>
            <w:bottom w:val="none" w:sz="0" w:space="0" w:color="auto"/>
            <w:right w:val="none" w:sz="0" w:space="0" w:color="auto"/>
          </w:divBdr>
        </w:div>
        <w:div w:id="1369378430">
          <w:marLeft w:val="0"/>
          <w:marRight w:val="0"/>
          <w:marTop w:val="0"/>
          <w:marBottom w:val="0"/>
          <w:divBdr>
            <w:top w:val="none" w:sz="0" w:space="0" w:color="auto"/>
            <w:left w:val="none" w:sz="0" w:space="0" w:color="auto"/>
            <w:bottom w:val="none" w:sz="0" w:space="0" w:color="auto"/>
            <w:right w:val="none" w:sz="0" w:space="0" w:color="auto"/>
          </w:divBdr>
        </w:div>
        <w:div w:id="234553419">
          <w:marLeft w:val="0"/>
          <w:marRight w:val="0"/>
          <w:marTop w:val="0"/>
          <w:marBottom w:val="0"/>
          <w:divBdr>
            <w:top w:val="none" w:sz="0" w:space="0" w:color="auto"/>
            <w:left w:val="none" w:sz="0" w:space="0" w:color="auto"/>
            <w:bottom w:val="none" w:sz="0" w:space="0" w:color="auto"/>
            <w:right w:val="none" w:sz="0" w:space="0" w:color="auto"/>
          </w:divBdr>
        </w:div>
        <w:div w:id="1429545876">
          <w:marLeft w:val="0"/>
          <w:marRight w:val="0"/>
          <w:marTop w:val="0"/>
          <w:marBottom w:val="0"/>
          <w:divBdr>
            <w:top w:val="none" w:sz="0" w:space="0" w:color="auto"/>
            <w:left w:val="none" w:sz="0" w:space="0" w:color="auto"/>
            <w:bottom w:val="none" w:sz="0" w:space="0" w:color="auto"/>
            <w:right w:val="none" w:sz="0" w:space="0" w:color="auto"/>
          </w:divBdr>
        </w:div>
        <w:div w:id="2101414838">
          <w:marLeft w:val="0"/>
          <w:marRight w:val="0"/>
          <w:marTop w:val="0"/>
          <w:marBottom w:val="0"/>
          <w:divBdr>
            <w:top w:val="none" w:sz="0" w:space="0" w:color="auto"/>
            <w:left w:val="none" w:sz="0" w:space="0" w:color="auto"/>
            <w:bottom w:val="none" w:sz="0" w:space="0" w:color="auto"/>
            <w:right w:val="none" w:sz="0" w:space="0" w:color="auto"/>
          </w:divBdr>
        </w:div>
        <w:div w:id="1474636158">
          <w:marLeft w:val="0"/>
          <w:marRight w:val="0"/>
          <w:marTop w:val="0"/>
          <w:marBottom w:val="0"/>
          <w:divBdr>
            <w:top w:val="none" w:sz="0" w:space="0" w:color="auto"/>
            <w:left w:val="none" w:sz="0" w:space="0" w:color="auto"/>
            <w:bottom w:val="none" w:sz="0" w:space="0" w:color="auto"/>
            <w:right w:val="none" w:sz="0" w:space="0" w:color="auto"/>
          </w:divBdr>
        </w:div>
        <w:div w:id="1467431022">
          <w:marLeft w:val="0"/>
          <w:marRight w:val="0"/>
          <w:marTop w:val="0"/>
          <w:marBottom w:val="0"/>
          <w:divBdr>
            <w:top w:val="none" w:sz="0" w:space="0" w:color="auto"/>
            <w:left w:val="none" w:sz="0" w:space="0" w:color="auto"/>
            <w:bottom w:val="none" w:sz="0" w:space="0" w:color="auto"/>
            <w:right w:val="none" w:sz="0" w:space="0" w:color="auto"/>
          </w:divBdr>
        </w:div>
        <w:div w:id="1650790744">
          <w:marLeft w:val="0"/>
          <w:marRight w:val="0"/>
          <w:marTop w:val="0"/>
          <w:marBottom w:val="0"/>
          <w:divBdr>
            <w:top w:val="none" w:sz="0" w:space="0" w:color="auto"/>
            <w:left w:val="none" w:sz="0" w:space="0" w:color="auto"/>
            <w:bottom w:val="none" w:sz="0" w:space="0" w:color="auto"/>
            <w:right w:val="none" w:sz="0" w:space="0" w:color="auto"/>
          </w:divBdr>
        </w:div>
        <w:div w:id="1682927579">
          <w:marLeft w:val="0"/>
          <w:marRight w:val="0"/>
          <w:marTop w:val="0"/>
          <w:marBottom w:val="0"/>
          <w:divBdr>
            <w:top w:val="none" w:sz="0" w:space="0" w:color="auto"/>
            <w:left w:val="none" w:sz="0" w:space="0" w:color="auto"/>
            <w:bottom w:val="none" w:sz="0" w:space="0" w:color="auto"/>
            <w:right w:val="none" w:sz="0" w:space="0" w:color="auto"/>
          </w:divBdr>
        </w:div>
        <w:div w:id="1286504402">
          <w:marLeft w:val="0"/>
          <w:marRight w:val="0"/>
          <w:marTop w:val="0"/>
          <w:marBottom w:val="0"/>
          <w:divBdr>
            <w:top w:val="none" w:sz="0" w:space="0" w:color="auto"/>
            <w:left w:val="none" w:sz="0" w:space="0" w:color="auto"/>
            <w:bottom w:val="none" w:sz="0" w:space="0" w:color="auto"/>
            <w:right w:val="none" w:sz="0" w:space="0" w:color="auto"/>
          </w:divBdr>
        </w:div>
        <w:div w:id="926575515">
          <w:marLeft w:val="0"/>
          <w:marRight w:val="0"/>
          <w:marTop w:val="0"/>
          <w:marBottom w:val="0"/>
          <w:divBdr>
            <w:top w:val="none" w:sz="0" w:space="0" w:color="auto"/>
            <w:left w:val="none" w:sz="0" w:space="0" w:color="auto"/>
            <w:bottom w:val="none" w:sz="0" w:space="0" w:color="auto"/>
            <w:right w:val="none" w:sz="0" w:space="0" w:color="auto"/>
          </w:divBdr>
        </w:div>
        <w:div w:id="1068922434">
          <w:marLeft w:val="0"/>
          <w:marRight w:val="0"/>
          <w:marTop w:val="0"/>
          <w:marBottom w:val="0"/>
          <w:divBdr>
            <w:top w:val="none" w:sz="0" w:space="0" w:color="auto"/>
            <w:left w:val="none" w:sz="0" w:space="0" w:color="auto"/>
            <w:bottom w:val="none" w:sz="0" w:space="0" w:color="auto"/>
            <w:right w:val="none" w:sz="0" w:space="0" w:color="auto"/>
          </w:divBdr>
        </w:div>
        <w:div w:id="1716734312">
          <w:marLeft w:val="0"/>
          <w:marRight w:val="0"/>
          <w:marTop w:val="0"/>
          <w:marBottom w:val="0"/>
          <w:divBdr>
            <w:top w:val="none" w:sz="0" w:space="0" w:color="auto"/>
            <w:left w:val="none" w:sz="0" w:space="0" w:color="auto"/>
            <w:bottom w:val="none" w:sz="0" w:space="0" w:color="auto"/>
            <w:right w:val="none" w:sz="0" w:space="0" w:color="auto"/>
          </w:divBdr>
        </w:div>
        <w:div w:id="710685639">
          <w:marLeft w:val="0"/>
          <w:marRight w:val="0"/>
          <w:marTop w:val="0"/>
          <w:marBottom w:val="0"/>
          <w:divBdr>
            <w:top w:val="none" w:sz="0" w:space="0" w:color="auto"/>
            <w:left w:val="none" w:sz="0" w:space="0" w:color="auto"/>
            <w:bottom w:val="none" w:sz="0" w:space="0" w:color="auto"/>
            <w:right w:val="none" w:sz="0" w:space="0" w:color="auto"/>
          </w:divBdr>
        </w:div>
        <w:div w:id="1879471854">
          <w:marLeft w:val="0"/>
          <w:marRight w:val="0"/>
          <w:marTop w:val="0"/>
          <w:marBottom w:val="0"/>
          <w:divBdr>
            <w:top w:val="none" w:sz="0" w:space="0" w:color="auto"/>
            <w:left w:val="none" w:sz="0" w:space="0" w:color="auto"/>
            <w:bottom w:val="none" w:sz="0" w:space="0" w:color="auto"/>
            <w:right w:val="none" w:sz="0" w:space="0" w:color="auto"/>
          </w:divBdr>
        </w:div>
        <w:div w:id="1112433617">
          <w:marLeft w:val="0"/>
          <w:marRight w:val="0"/>
          <w:marTop w:val="0"/>
          <w:marBottom w:val="0"/>
          <w:divBdr>
            <w:top w:val="none" w:sz="0" w:space="0" w:color="auto"/>
            <w:left w:val="none" w:sz="0" w:space="0" w:color="auto"/>
            <w:bottom w:val="none" w:sz="0" w:space="0" w:color="auto"/>
            <w:right w:val="none" w:sz="0" w:space="0" w:color="auto"/>
          </w:divBdr>
        </w:div>
        <w:div w:id="1820803345">
          <w:marLeft w:val="0"/>
          <w:marRight w:val="0"/>
          <w:marTop w:val="0"/>
          <w:marBottom w:val="0"/>
          <w:divBdr>
            <w:top w:val="none" w:sz="0" w:space="0" w:color="auto"/>
            <w:left w:val="none" w:sz="0" w:space="0" w:color="auto"/>
            <w:bottom w:val="none" w:sz="0" w:space="0" w:color="auto"/>
            <w:right w:val="none" w:sz="0" w:space="0" w:color="auto"/>
          </w:divBdr>
        </w:div>
        <w:div w:id="1415395037">
          <w:marLeft w:val="0"/>
          <w:marRight w:val="0"/>
          <w:marTop w:val="0"/>
          <w:marBottom w:val="0"/>
          <w:divBdr>
            <w:top w:val="none" w:sz="0" w:space="0" w:color="auto"/>
            <w:left w:val="none" w:sz="0" w:space="0" w:color="auto"/>
            <w:bottom w:val="none" w:sz="0" w:space="0" w:color="auto"/>
            <w:right w:val="none" w:sz="0" w:space="0" w:color="auto"/>
          </w:divBdr>
        </w:div>
      </w:divsChild>
    </w:div>
    <w:div w:id="1131947172">
      <w:bodyDiv w:val="1"/>
      <w:marLeft w:val="0"/>
      <w:marRight w:val="0"/>
      <w:marTop w:val="0"/>
      <w:marBottom w:val="0"/>
      <w:divBdr>
        <w:top w:val="none" w:sz="0" w:space="0" w:color="auto"/>
        <w:left w:val="none" w:sz="0" w:space="0" w:color="auto"/>
        <w:bottom w:val="none" w:sz="0" w:space="0" w:color="auto"/>
        <w:right w:val="none" w:sz="0" w:space="0" w:color="auto"/>
      </w:divBdr>
      <w:divsChild>
        <w:div w:id="76176275">
          <w:marLeft w:val="0"/>
          <w:marRight w:val="0"/>
          <w:marTop w:val="0"/>
          <w:marBottom w:val="0"/>
          <w:divBdr>
            <w:top w:val="none" w:sz="0" w:space="0" w:color="auto"/>
            <w:left w:val="none" w:sz="0" w:space="0" w:color="auto"/>
            <w:bottom w:val="none" w:sz="0" w:space="0" w:color="auto"/>
            <w:right w:val="none" w:sz="0" w:space="0" w:color="auto"/>
          </w:divBdr>
        </w:div>
        <w:div w:id="593630496">
          <w:marLeft w:val="0"/>
          <w:marRight w:val="0"/>
          <w:marTop w:val="0"/>
          <w:marBottom w:val="0"/>
          <w:divBdr>
            <w:top w:val="none" w:sz="0" w:space="0" w:color="auto"/>
            <w:left w:val="none" w:sz="0" w:space="0" w:color="auto"/>
            <w:bottom w:val="none" w:sz="0" w:space="0" w:color="auto"/>
            <w:right w:val="none" w:sz="0" w:space="0" w:color="auto"/>
          </w:divBdr>
        </w:div>
        <w:div w:id="2089037938">
          <w:marLeft w:val="0"/>
          <w:marRight w:val="0"/>
          <w:marTop w:val="0"/>
          <w:marBottom w:val="0"/>
          <w:divBdr>
            <w:top w:val="none" w:sz="0" w:space="0" w:color="auto"/>
            <w:left w:val="none" w:sz="0" w:space="0" w:color="auto"/>
            <w:bottom w:val="none" w:sz="0" w:space="0" w:color="auto"/>
            <w:right w:val="none" w:sz="0" w:space="0" w:color="auto"/>
          </w:divBdr>
        </w:div>
        <w:div w:id="2121143437">
          <w:marLeft w:val="0"/>
          <w:marRight w:val="0"/>
          <w:marTop w:val="0"/>
          <w:marBottom w:val="0"/>
          <w:divBdr>
            <w:top w:val="none" w:sz="0" w:space="0" w:color="auto"/>
            <w:left w:val="none" w:sz="0" w:space="0" w:color="auto"/>
            <w:bottom w:val="none" w:sz="0" w:space="0" w:color="auto"/>
            <w:right w:val="none" w:sz="0" w:space="0" w:color="auto"/>
          </w:divBdr>
        </w:div>
      </w:divsChild>
    </w:div>
    <w:div w:id="1158352084">
      <w:bodyDiv w:val="1"/>
      <w:marLeft w:val="0"/>
      <w:marRight w:val="0"/>
      <w:marTop w:val="0"/>
      <w:marBottom w:val="0"/>
      <w:divBdr>
        <w:top w:val="none" w:sz="0" w:space="0" w:color="auto"/>
        <w:left w:val="none" w:sz="0" w:space="0" w:color="auto"/>
        <w:bottom w:val="none" w:sz="0" w:space="0" w:color="auto"/>
        <w:right w:val="none" w:sz="0" w:space="0" w:color="auto"/>
      </w:divBdr>
    </w:div>
    <w:div w:id="1250307491">
      <w:bodyDiv w:val="1"/>
      <w:marLeft w:val="0"/>
      <w:marRight w:val="0"/>
      <w:marTop w:val="0"/>
      <w:marBottom w:val="0"/>
      <w:divBdr>
        <w:top w:val="none" w:sz="0" w:space="0" w:color="auto"/>
        <w:left w:val="none" w:sz="0" w:space="0" w:color="auto"/>
        <w:bottom w:val="none" w:sz="0" w:space="0" w:color="auto"/>
        <w:right w:val="none" w:sz="0" w:space="0" w:color="auto"/>
      </w:divBdr>
    </w:div>
    <w:div w:id="1342046918">
      <w:bodyDiv w:val="1"/>
      <w:marLeft w:val="0"/>
      <w:marRight w:val="0"/>
      <w:marTop w:val="0"/>
      <w:marBottom w:val="0"/>
      <w:divBdr>
        <w:top w:val="none" w:sz="0" w:space="0" w:color="auto"/>
        <w:left w:val="none" w:sz="0" w:space="0" w:color="auto"/>
        <w:bottom w:val="none" w:sz="0" w:space="0" w:color="auto"/>
        <w:right w:val="none" w:sz="0" w:space="0" w:color="auto"/>
      </w:divBdr>
      <w:divsChild>
        <w:div w:id="681317610">
          <w:marLeft w:val="0"/>
          <w:marRight w:val="0"/>
          <w:marTop w:val="0"/>
          <w:marBottom w:val="0"/>
          <w:divBdr>
            <w:top w:val="none" w:sz="0" w:space="0" w:color="auto"/>
            <w:left w:val="none" w:sz="0" w:space="0" w:color="auto"/>
            <w:bottom w:val="none" w:sz="0" w:space="0" w:color="auto"/>
            <w:right w:val="none" w:sz="0" w:space="0" w:color="auto"/>
          </w:divBdr>
          <w:divsChild>
            <w:div w:id="152455973">
              <w:marLeft w:val="0"/>
              <w:marRight w:val="0"/>
              <w:marTop w:val="0"/>
              <w:marBottom w:val="0"/>
              <w:divBdr>
                <w:top w:val="none" w:sz="0" w:space="0" w:color="auto"/>
                <w:left w:val="none" w:sz="0" w:space="0" w:color="auto"/>
                <w:bottom w:val="none" w:sz="0" w:space="0" w:color="auto"/>
                <w:right w:val="none" w:sz="0" w:space="0" w:color="auto"/>
              </w:divBdr>
            </w:div>
            <w:div w:id="1003780919">
              <w:marLeft w:val="0"/>
              <w:marRight w:val="0"/>
              <w:marTop w:val="0"/>
              <w:marBottom w:val="0"/>
              <w:divBdr>
                <w:top w:val="none" w:sz="0" w:space="0" w:color="auto"/>
                <w:left w:val="none" w:sz="0" w:space="0" w:color="auto"/>
                <w:bottom w:val="none" w:sz="0" w:space="0" w:color="auto"/>
                <w:right w:val="none" w:sz="0" w:space="0" w:color="auto"/>
              </w:divBdr>
            </w:div>
            <w:div w:id="1703940028">
              <w:marLeft w:val="0"/>
              <w:marRight w:val="0"/>
              <w:marTop w:val="0"/>
              <w:marBottom w:val="0"/>
              <w:divBdr>
                <w:top w:val="none" w:sz="0" w:space="0" w:color="auto"/>
                <w:left w:val="none" w:sz="0" w:space="0" w:color="auto"/>
                <w:bottom w:val="none" w:sz="0" w:space="0" w:color="auto"/>
                <w:right w:val="none" w:sz="0" w:space="0" w:color="auto"/>
              </w:divBdr>
            </w:div>
            <w:div w:id="1747997915">
              <w:marLeft w:val="0"/>
              <w:marRight w:val="0"/>
              <w:marTop w:val="0"/>
              <w:marBottom w:val="0"/>
              <w:divBdr>
                <w:top w:val="none" w:sz="0" w:space="0" w:color="auto"/>
                <w:left w:val="none" w:sz="0" w:space="0" w:color="auto"/>
                <w:bottom w:val="none" w:sz="0" w:space="0" w:color="auto"/>
                <w:right w:val="none" w:sz="0" w:space="0" w:color="auto"/>
              </w:divBdr>
            </w:div>
          </w:divsChild>
        </w:div>
        <w:div w:id="741827670">
          <w:marLeft w:val="0"/>
          <w:marRight w:val="0"/>
          <w:marTop w:val="0"/>
          <w:marBottom w:val="0"/>
          <w:divBdr>
            <w:top w:val="none" w:sz="0" w:space="0" w:color="auto"/>
            <w:left w:val="none" w:sz="0" w:space="0" w:color="auto"/>
            <w:bottom w:val="none" w:sz="0" w:space="0" w:color="auto"/>
            <w:right w:val="none" w:sz="0" w:space="0" w:color="auto"/>
          </w:divBdr>
        </w:div>
      </w:divsChild>
    </w:div>
    <w:div w:id="1346639672">
      <w:bodyDiv w:val="1"/>
      <w:marLeft w:val="0"/>
      <w:marRight w:val="0"/>
      <w:marTop w:val="0"/>
      <w:marBottom w:val="0"/>
      <w:divBdr>
        <w:top w:val="none" w:sz="0" w:space="0" w:color="auto"/>
        <w:left w:val="none" w:sz="0" w:space="0" w:color="auto"/>
        <w:bottom w:val="none" w:sz="0" w:space="0" w:color="auto"/>
        <w:right w:val="none" w:sz="0" w:space="0" w:color="auto"/>
      </w:divBdr>
    </w:div>
    <w:div w:id="1432699688">
      <w:bodyDiv w:val="1"/>
      <w:marLeft w:val="0"/>
      <w:marRight w:val="0"/>
      <w:marTop w:val="0"/>
      <w:marBottom w:val="0"/>
      <w:divBdr>
        <w:top w:val="none" w:sz="0" w:space="0" w:color="auto"/>
        <w:left w:val="none" w:sz="0" w:space="0" w:color="auto"/>
        <w:bottom w:val="none" w:sz="0" w:space="0" w:color="auto"/>
        <w:right w:val="none" w:sz="0" w:space="0" w:color="auto"/>
      </w:divBdr>
    </w:div>
    <w:div w:id="1437287316">
      <w:bodyDiv w:val="1"/>
      <w:marLeft w:val="0"/>
      <w:marRight w:val="0"/>
      <w:marTop w:val="0"/>
      <w:marBottom w:val="0"/>
      <w:divBdr>
        <w:top w:val="none" w:sz="0" w:space="0" w:color="auto"/>
        <w:left w:val="none" w:sz="0" w:space="0" w:color="auto"/>
        <w:bottom w:val="none" w:sz="0" w:space="0" w:color="auto"/>
        <w:right w:val="none" w:sz="0" w:space="0" w:color="auto"/>
      </w:divBdr>
    </w:div>
    <w:div w:id="1492524078">
      <w:bodyDiv w:val="1"/>
      <w:marLeft w:val="0"/>
      <w:marRight w:val="0"/>
      <w:marTop w:val="0"/>
      <w:marBottom w:val="0"/>
      <w:divBdr>
        <w:top w:val="none" w:sz="0" w:space="0" w:color="auto"/>
        <w:left w:val="none" w:sz="0" w:space="0" w:color="auto"/>
        <w:bottom w:val="none" w:sz="0" w:space="0" w:color="auto"/>
        <w:right w:val="none" w:sz="0" w:space="0" w:color="auto"/>
      </w:divBdr>
    </w:div>
    <w:div w:id="1701324364">
      <w:bodyDiv w:val="1"/>
      <w:marLeft w:val="0"/>
      <w:marRight w:val="0"/>
      <w:marTop w:val="0"/>
      <w:marBottom w:val="0"/>
      <w:divBdr>
        <w:top w:val="none" w:sz="0" w:space="0" w:color="auto"/>
        <w:left w:val="none" w:sz="0" w:space="0" w:color="auto"/>
        <w:bottom w:val="none" w:sz="0" w:space="0" w:color="auto"/>
        <w:right w:val="none" w:sz="0" w:space="0" w:color="auto"/>
      </w:divBdr>
    </w:div>
    <w:div w:id="1815831497">
      <w:bodyDiv w:val="1"/>
      <w:marLeft w:val="0"/>
      <w:marRight w:val="0"/>
      <w:marTop w:val="0"/>
      <w:marBottom w:val="0"/>
      <w:divBdr>
        <w:top w:val="none" w:sz="0" w:space="0" w:color="auto"/>
        <w:left w:val="none" w:sz="0" w:space="0" w:color="auto"/>
        <w:bottom w:val="none" w:sz="0" w:space="0" w:color="auto"/>
        <w:right w:val="none" w:sz="0" w:space="0" w:color="auto"/>
      </w:divBdr>
    </w:div>
    <w:div w:id="1832402006">
      <w:bodyDiv w:val="1"/>
      <w:marLeft w:val="0"/>
      <w:marRight w:val="0"/>
      <w:marTop w:val="0"/>
      <w:marBottom w:val="0"/>
      <w:divBdr>
        <w:top w:val="none" w:sz="0" w:space="0" w:color="auto"/>
        <w:left w:val="none" w:sz="0" w:space="0" w:color="auto"/>
        <w:bottom w:val="none" w:sz="0" w:space="0" w:color="auto"/>
        <w:right w:val="none" w:sz="0" w:space="0" w:color="auto"/>
      </w:divBdr>
    </w:div>
    <w:div w:id="1860896279">
      <w:bodyDiv w:val="1"/>
      <w:marLeft w:val="0"/>
      <w:marRight w:val="0"/>
      <w:marTop w:val="0"/>
      <w:marBottom w:val="0"/>
      <w:divBdr>
        <w:top w:val="none" w:sz="0" w:space="0" w:color="auto"/>
        <w:left w:val="none" w:sz="0" w:space="0" w:color="auto"/>
        <w:bottom w:val="none" w:sz="0" w:space="0" w:color="auto"/>
        <w:right w:val="none" w:sz="0" w:space="0" w:color="auto"/>
      </w:divBdr>
    </w:div>
    <w:div w:id="1929194838">
      <w:bodyDiv w:val="1"/>
      <w:marLeft w:val="0"/>
      <w:marRight w:val="0"/>
      <w:marTop w:val="0"/>
      <w:marBottom w:val="0"/>
      <w:divBdr>
        <w:top w:val="none" w:sz="0" w:space="0" w:color="auto"/>
        <w:left w:val="none" w:sz="0" w:space="0" w:color="auto"/>
        <w:bottom w:val="none" w:sz="0" w:space="0" w:color="auto"/>
        <w:right w:val="none" w:sz="0" w:space="0" w:color="auto"/>
      </w:divBdr>
    </w:div>
    <w:div w:id="1982955174">
      <w:bodyDiv w:val="1"/>
      <w:marLeft w:val="0"/>
      <w:marRight w:val="0"/>
      <w:marTop w:val="0"/>
      <w:marBottom w:val="0"/>
      <w:divBdr>
        <w:top w:val="none" w:sz="0" w:space="0" w:color="auto"/>
        <w:left w:val="none" w:sz="0" w:space="0" w:color="auto"/>
        <w:bottom w:val="none" w:sz="0" w:space="0" w:color="auto"/>
        <w:right w:val="none" w:sz="0" w:space="0" w:color="auto"/>
      </w:divBdr>
      <w:divsChild>
        <w:div w:id="1115102807">
          <w:marLeft w:val="0"/>
          <w:marRight w:val="0"/>
          <w:marTop w:val="0"/>
          <w:marBottom w:val="0"/>
          <w:divBdr>
            <w:top w:val="none" w:sz="0" w:space="0" w:color="auto"/>
            <w:left w:val="none" w:sz="0" w:space="0" w:color="auto"/>
            <w:bottom w:val="none" w:sz="0" w:space="0" w:color="auto"/>
            <w:right w:val="none" w:sz="0" w:space="0" w:color="auto"/>
          </w:divBdr>
          <w:divsChild>
            <w:div w:id="1009483176">
              <w:marLeft w:val="0"/>
              <w:marRight w:val="0"/>
              <w:marTop w:val="0"/>
              <w:marBottom w:val="0"/>
              <w:divBdr>
                <w:top w:val="none" w:sz="0" w:space="0" w:color="auto"/>
                <w:left w:val="none" w:sz="0" w:space="0" w:color="auto"/>
                <w:bottom w:val="none" w:sz="0" w:space="0" w:color="auto"/>
                <w:right w:val="none" w:sz="0" w:space="0" w:color="auto"/>
              </w:divBdr>
              <w:divsChild>
                <w:div w:id="838154205">
                  <w:marLeft w:val="0"/>
                  <w:marRight w:val="0"/>
                  <w:marTop w:val="0"/>
                  <w:marBottom w:val="0"/>
                  <w:divBdr>
                    <w:top w:val="none" w:sz="0" w:space="0" w:color="auto"/>
                    <w:left w:val="none" w:sz="0" w:space="0" w:color="auto"/>
                    <w:bottom w:val="none" w:sz="0" w:space="0" w:color="auto"/>
                    <w:right w:val="none" w:sz="0" w:space="0" w:color="auto"/>
                  </w:divBdr>
                  <w:divsChild>
                    <w:div w:id="639456360">
                      <w:marLeft w:val="0"/>
                      <w:marRight w:val="0"/>
                      <w:marTop w:val="0"/>
                      <w:marBottom w:val="0"/>
                      <w:divBdr>
                        <w:top w:val="none" w:sz="0" w:space="0" w:color="auto"/>
                        <w:left w:val="none" w:sz="0" w:space="0" w:color="auto"/>
                        <w:bottom w:val="none" w:sz="0" w:space="0" w:color="auto"/>
                        <w:right w:val="none" w:sz="0" w:space="0" w:color="auto"/>
                      </w:divBdr>
                      <w:divsChild>
                        <w:div w:id="1202674402">
                          <w:marLeft w:val="0"/>
                          <w:marRight w:val="0"/>
                          <w:marTop w:val="0"/>
                          <w:marBottom w:val="0"/>
                          <w:divBdr>
                            <w:top w:val="none" w:sz="0" w:space="0" w:color="auto"/>
                            <w:left w:val="none" w:sz="0" w:space="0" w:color="auto"/>
                            <w:bottom w:val="none" w:sz="0" w:space="0" w:color="auto"/>
                            <w:right w:val="none" w:sz="0" w:space="0" w:color="auto"/>
                          </w:divBdr>
                          <w:divsChild>
                            <w:div w:id="1377706372">
                              <w:marLeft w:val="0"/>
                              <w:marRight w:val="0"/>
                              <w:marTop w:val="0"/>
                              <w:marBottom w:val="0"/>
                              <w:divBdr>
                                <w:top w:val="none" w:sz="0" w:space="0" w:color="auto"/>
                                <w:left w:val="none" w:sz="0" w:space="0" w:color="auto"/>
                                <w:bottom w:val="none" w:sz="0" w:space="0" w:color="auto"/>
                                <w:right w:val="none" w:sz="0" w:space="0" w:color="auto"/>
                              </w:divBdr>
                              <w:divsChild>
                                <w:div w:id="1378702858">
                                  <w:marLeft w:val="0"/>
                                  <w:marRight w:val="0"/>
                                  <w:marTop w:val="0"/>
                                  <w:marBottom w:val="0"/>
                                  <w:divBdr>
                                    <w:top w:val="none" w:sz="0" w:space="0" w:color="auto"/>
                                    <w:left w:val="none" w:sz="0" w:space="0" w:color="auto"/>
                                    <w:bottom w:val="none" w:sz="0" w:space="0" w:color="auto"/>
                                    <w:right w:val="none" w:sz="0" w:space="0" w:color="auto"/>
                                  </w:divBdr>
                                  <w:divsChild>
                                    <w:div w:id="988173877">
                                      <w:marLeft w:val="0"/>
                                      <w:marRight w:val="0"/>
                                      <w:marTop w:val="0"/>
                                      <w:marBottom w:val="0"/>
                                      <w:divBdr>
                                        <w:top w:val="none" w:sz="0" w:space="0" w:color="auto"/>
                                        <w:left w:val="none" w:sz="0" w:space="0" w:color="auto"/>
                                        <w:bottom w:val="none" w:sz="0" w:space="0" w:color="auto"/>
                                        <w:right w:val="none" w:sz="0" w:space="0" w:color="auto"/>
                                      </w:divBdr>
                                      <w:divsChild>
                                        <w:div w:id="6736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2C82-F4D1-48BB-95D7-3E20DB87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D8F7B34</Template>
  <TotalTime>1551</TotalTime>
  <Pages>1</Pages>
  <Words>391</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Estyn Report</vt:lpstr>
    </vt:vector>
  </TitlesOfParts>
  <Company>Education ICT, CCOS</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Estyn Report</dc:title>
  <dc:creator>Morgan Rees</dc:creator>
  <cp:lastModifiedBy>stp-c.welsh</cp:lastModifiedBy>
  <cp:revision>5</cp:revision>
  <cp:lastPrinted>2017-05-22T09:23:00Z</cp:lastPrinted>
  <dcterms:created xsi:type="dcterms:W3CDTF">2017-07-06T06:45:00Z</dcterms:created>
  <dcterms:modified xsi:type="dcterms:W3CDTF">2017-07-07T09:07:00Z</dcterms:modified>
</cp:coreProperties>
</file>