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632"/>
        </w:tabs>
        <w:ind w:left="-284" w:right="-163" w:firstLine="142"/>
        <w:rPr>
          <w:b/>
          <w:sz w:val="20"/>
          <w:szCs w:val="20"/>
        </w:rPr>
      </w:pPr>
      <w:r>
        <w:rPr>
          <w:rFonts w:asciiTheme="minorHAnsi" w:hAnsiTheme="minorHAnsi"/>
          <w:b/>
          <w:noProof/>
          <w:sz w:val="20"/>
          <w:szCs w:val="20"/>
          <w:lang w:eastAsia="en-GB"/>
        </w:rPr>
        <w:drawing>
          <wp:anchor distT="0" distB="0" distL="114300" distR="114300" simplePos="0" relativeHeight="251661824" behindDoc="0" locked="0" layoutInCell="1" allowOverlap="1">
            <wp:simplePos x="0" y="0"/>
            <wp:positionH relativeFrom="column">
              <wp:posOffset>-268249</wp:posOffset>
            </wp:positionH>
            <wp:positionV relativeFrom="paragraph">
              <wp:posOffset>-1162583</wp:posOffset>
            </wp:positionV>
            <wp:extent cx="929031" cy="929031"/>
            <wp:effectExtent l="0" t="0" r="4445" b="4445"/>
            <wp:wrapNone/>
            <wp:docPr id="5" name="Picture 5"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31" cy="9290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0"/>
          <w:szCs w:val="20"/>
          <w:lang w:eastAsia="en-GB"/>
        </w:rPr>
        <w:drawing>
          <wp:anchor distT="0" distB="0" distL="114300" distR="114300" simplePos="0" relativeHeight="251659776" behindDoc="0" locked="0" layoutInCell="1" allowOverlap="1">
            <wp:simplePos x="0" y="0"/>
            <wp:positionH relativeFrom="column">
              <wp:posOffset>5958229</wp:posOffset>
            </wp:positionH>
            <wp:positionV relativeFrom="paragraph">
              <wp:posOffset>-1245287</wp:posOffset>
            </wp:positionV>
            <wp:extent cx="929031" cy="929031"/>
            <wp:effectExtent l="0" t="0" r="4445" b="4445"/>
            <wp:wrapNone/>
            <wp:docPr id="4" name="Picture 4"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31" cy="9290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2"/>
          <w:szCs w:val="20"/>
          <w:lang w:eastAsia="en-GB"/>
        </w:rPr>
        <mc:AlternateContent>
          <mc:Choice Requires="wps">
            <w:drawing>
              <wp:anchor distT="152400" distB="152400" distL="152400" distR="152400" simplePos="0" relativeHeight="251656704" behindDoc="0" locked="0" layoutInCell="1" allowOverlap="1">
                <wp:simplePos x="0" y="0"/>
                <wp:positionH relativeFrom="margin">
                  <wp:align>center</wp:align>
                </wp:positionH>
                <wp:positionV relativeFrom="page">
                  <wp:posOffset>379730</wp:posOffset>
                </wp:positionV>
                <wp:extent cx="5476875" cy="78613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256" cy="786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9.9pt;width:431.25pt;height:61.9pt;z-index:251656704;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" filled="f" stroked="f" strokeweight="1pt">
                <v:stroke miterlimit="4"/>
                <v:textbo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v:textbox>
                <w10:wrap type="square" anchorx="margin" anchory="page"/>
              </v:rect>
            </w:pict>
          </mc:Fallback>
        </mc:AlternateContent>
      </w:r>
      <w:r>
        <w:rPr>
          <w:rFonts w:ascii="Arial Rounded MT Bold" w:hAnsi="Arial Rounded MT Bold"/>
          <w:sz w:val="22"/>
          <w:szCs w:val="20"/>
        </w:rPr>
        <w:t>Autumn Term</w:t>
      </w:r>
      <w:r>
        <w:rPr>
          <w:b/>
          <w:sz w:val="20"/>
          <w:szCs w:val="20"/>
        </w:rPr>
        <w:tab/>
      </w:r>
      <w:r>
        <w:rPr>
          <w:rFonts w:ascii="Arial Rounded MT Bold" w:hAnsi="Arial Rounded MT Bold"/>
          <w:sz w:val="22"/>
          <w:szCs w:val="20"/>
        </w:rPr>
        <w:t>15</w:t>
      </w:r>
      <w:r>
        <w:rPr>
          <w:rFonts w:ascii="Arial Rounded MT Bold" w:hAnsi="Arial Rounded MT Bold"/>
          <w:sz w:val="22"/>
          <w:szCs w:val="20"/>
          <w:vertAlign w:val="superscript"/>
        </w:rPr>
        <w:t>th</w:t>
      </w:r>
      <w:r>
        <w:rPr>
          <w:rFonts w:ascii="Arial Rounded MT Bold" w:hAnsi="Arial Rounded MT Bold"/>
          <w:sz w:val="22"/>
          <w:szCs w:val="20"/>
        </w:rPr>
        <w:t xml:space="preserve">  December 2017</w:t>
      </w:r>
    </w:p>
    <w:p>
      <w:pPr>
        <w:rPr>
          <w:rFonts w:asciiTheme="minorHAnsi" w:hAnsiTheme="minorHAnsi"/>
          <w:b/>
          <w:sz w:val="20"/>
          <w:szCs w:val="20"/>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9525</wp:posOffset>
                </wp:positionH>
                <wp:positionV relativeFrom="paragraph">
                  <wp:posOffset>90170</wp:posOffset>
                </wp:positionV>
                <wp:extent cx="2413635" cy="8591550"/>
                <wp:effectExtent l="0" t="0" r="24765" b="19050"/>
                <wp:wrapTight wrapText="bothSides">
                  <wp:wrapPolygon edited="0">
                    <wp:start x="0" y="0"/>
                    <wp:lineTo x="0" y="21600"/>
                    <wp:lineTo x="21651" y="21600"/>
                    <wp:lineTo x="21651"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591550"/>
                        </a:xfrm>
                        <a:prstGeom prst="rect">
                          <a:avLst/>
                        </a:prstGeom>
                        <a:solidFill>
                          <a:srgbClr val="FFE7E7"/>
                        </a:solidFill>
                        <a:ln w="9525">
                          <a:solidFill>
                            <a:srgbClr val="C00000"/>
                          </a:solidFill>
                          <a:prstDash val="sysDot"/>
                          <a:miter lim="800000"/>
                          <a:headEnd/>
                          <a:tailEnd/>
                        </a:ln>
                      </wps:spPr>
                      <wps:txbx>
                        <w:txbxContent>
                          <w:p>
                            <w:pPr>
                              <w:spacing w:after="120"/>
                              <w:rPr>
                                <w:rFonts w:asciiTheme="minorHAnsi" w:hAnsiTheme="minorHAnsi"/>
                                <w:b/>
                                <w:sz w:val="18"/>
                                <w:szCs w:val="18"/>
                              </w:rPr>
                            </w:pPr>
                            <w:r>
                              <w:rPr>
                                <w:rFonts w:asciiTheme="minorHAnsi" w:hAnsiTheme="minorHAnsi"/>
                                <w:b/>
                                <w:sz w:val="18"/>
                                <w:szCs w:val="18"/>
                              </w:rPr>
                              <w:t>Attendance - week ending 08.12.17</w:t>
                            </w:r>
                          </w:p>
                          <w:p>
                            <w:pPr>
                              <w:rPr>
                                <w:rFonts w:asciiTheme="minorHAnsi" w:hAnsiTheme="minorHAnsi"/>
                                <w:sz w:val="18"/>
                                <w:szCs w:val="18"/>
                              </w:rPr>
                            </w:pPr>
                            <w:r>
                              <w:rPr>
                                <w:rFonts w:asciiTheme="minorHAnsi" w:hAnsiTheme="minorHAnsi"/>
                                <w:sz w:val="18"/>
                                <w:szCs w:val="18"/>
                              </w:rPr>
                              <w:t>Nursery – 80%</w:t>
                            </w:r>
                          </w:p>
                          <w:p>
                            <w:pPr>
                              <w:rPr>
                                <w:rFonts w:asciiTheme="minorHAnsi" w:hAnsiTheme="minorHAnsi"/>
                                <w:sz w:val="18"/>
                                <w:szCs w:val="18"/>
                              </w:rPr>
                            </w:pPr>
                            <w:r>
                              <w:rPr>
                                <w:rFonts w:asciiTheme="minorHAnsi" w:hAnsiTheme="minorHAnsi"/>
                                <w:sz w:val="18"/>
                                <w:szCs w:val="18"/>
                              </w:rPr>
                              <w:t>Reception – 90%</w:t>
                            </w:r>
                          </w:p>
                          <w:p>
                            <w:pPr>
                              <w:rPr>
                                <w:rFonts w:asciiTheme="minorHAnsi" w:hAnsiTheme="minorHAnsi"/>
                                <w:sz w:val="18"/>
                                <w:szCs w:val="18"/>
                              </w:rPr>
                            </w:pPr>
                            <w:r>
                              <w:rPr>
                                <w:rFonts w:asciiTheme="minorHAnsi" w:hAnsiTheme="minorHAnsi"/>
                                <w:sz w:val="18"/>
                                <w:szCs w:val="18"/>
                              </w:rPr>
                              <w:t>Year 1 – 87%</w:t>
                            </w:r>
                          </w:p>
                          <w:p>
                            <w:pPr>
                              <w:rPr>
                                <w:rFonts w:asciiTheme="minorHAnsi" w:hAnsiTheme="minorHAnsi"/>
                                <w:sz w:val="18"/>
                                <w:szCs w:val="18"/>
                              </w:rPr>
                            </w:pPr>
                            <w:r>
                              <w:rPr>
                                <w:rFonts w:asciiTheme="minorHAnsi" w:hAnsiTheme="minorHAnsi"/>
                                <w:sz w:val="18"/>
                                <w:szCs w:val="18"/>
                              </w:rPr>
                              <w:t>Year 2 - 95%</w:t>
                            </w:r>
                          </w:p>
                          <w:p>
                            <w:pPr>
                              <w:rPr>
                                <w:rFonts w:asciiTheme="minorHAnsi" w:hAnsiTheme="minorHAnsi"/>
                                <w:sz w:val="18"/>
                                <w:szCs w:val="18"/>
                              </w:rPr>
                            </w:pPr>
                            <w:r>
                              <w:rPr>
                                <w:rFonts w:asciiTheme="minorHAnsi" w:hAnsiTheme="minorHAnsi"/>
                                <w:sz w:val="18"/>
                                <w:szCs w:val="18"/>
                              </w:rPr>
                              <w:t>Year 3 – 95%</w:t>
                            </w:r>
                          </w:p>
                          <w:p>
                            <w:pPr>
                              <w:rPr>
                                <w:rFonts w:asciiTheme="minorHAnsi" w:hAnsiTheme="minorHAnsi"/>
                                <w:sz w:val="18"/>
                                <w:szCs w:val="18"/>
                              </w:rPr>
                            </w:pPr>
                            <w:r>
                              <w:rPr>
                                <w:rFonts w:asciiTheme="minorHAnsi" w:hAnsiTheme="minorHAnsi"/>
                                <w:sz w:val="18"/>
                                <w:szCs w:val="18"/>
                              </w:rPr>
                              <w:t>Year 4 – 98%</w:t>
                            </w:r>
                          </w:p>
                          <w:p>
                            <w:pPr>
                              <w:rPr>
                                <w:rFonts w:asciiTheme="minorHAnsi" w:hAnsiTheme="minorHAnsi"/>
                                <w:sz w:val="18"/>
                                <w:szCs w:val="18"/>
                              </w:rPr>
                            </w:pPr>
                            <w:r>
                              <w:rPr>
                                <w:rFonts w:asciiTheme="minorHAnsi" w:hAnsiTheme="minorHAnsi"/>
                                <w:sz w:val="18"/>
                                <w:szCs w:val="18"/>
                              </w:rPr>
                              <w:t>Year 5 – 95%</w:t>
                            </w:r>
                          </w:p>
                          <w:p>
                            <w:pPr>
                              <w:rPr>
                                <w:rFonts w:asciiTheme="minorHAnsi" w:hAnsiTheme="minorHAnsi"/>
                                <w:sz w:val="10"/>
                                <w:szCs w:val="18"/>
                              </w:rPr>
                            </w:pPr>
                            <w:r>
                              <w:rPr>
                                <w:rFonts w:asciiTheme="minorHAnsi" w:hAnsiTheme="minorHAnsi"/>
                                <w:sz w:val="18"/>
                                <w:szCs w:val="18"/>
                              </w:rPr>
                              <w:t>Year 6 – 92%</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Years  4 with 98%.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22-11-17</w:t>
                                  </w:r>
                                </w:p>
                                <w:p>
                                  <w:pPr>
                                    <w:rPr>
                                      <w:rFonts w:asciiTheme="minorHAnsi" w:hAnsiTheme="minorHAnsi" w:cs="Arial"/>
                                      <w:sz w:val="18"/>
                                      <w:szCs w:val="20"/>
                                    </w:rPr>
                                  </w:pPr>
                                  <w:r>
                                    <w:rPr>
                                      <w:rFonts w:asciiTheme="minorHAnsi" w:hAnsiTheme="minorHAnsi" w:cs="Arial"/>
                                      <w:sz w:val="18"/>
                                      <w:szCs w:val="20"/>
                                    </w:rPr>
                                    <w:t>8 weeks</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Swansea City Premier League Programme – Year 5.</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Every Wed. Morning for 8 weeks</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7-11-17-Easter</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Y3/4 Gymnastics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3:30-4:30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19-12-17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Nursery Concert</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22-12-17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Colour Raffle Draw</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08-01-17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Children return to school</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bl>
                          <w:p>
                            <w:pPr>
                              <w:rPr>
                                <w:rFonts w:asciiTheme="minorHAnsi" w:hAnsiTheme="minorHAnsi"/>
                                <w:b/>
                                <w:sz w:val="10"/>
                                <w:szCs w:val="18"/>
                              </w:rPr>
                            </w:pPr>
                          </w:p>
                          <w:p>
                            <w:pPr>
                              <w:rPr>
                                <w:rFonts w:asciiTheme="minorHAnsi" w:hAnsiTheme="minorHAnsi"/>
                                <w:b/>
                                <w:sz w:val="6"/>
                                <w:szCs w:val="20"/>
                              </w:rPr>
                            </w:pPr>
                          </w:p>
                          <w:p>
                            <w:pPr>
                              <w:rPr>
                                <w:rFonts w:asciiTheme="minorHAnsi" w:hAnsiTheme="minorHAns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5pt;margin-top:7.1pt;width:190.05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" fillcolor="#ffe7e7" strokecolor="#c00000">
                <v:stroke dashstyle="1 1"/>
                <v:textbox>
                  <w:txbxContent>
                    <w:p>
                      <w:pPr>
                        <w:spacing w:after="120"/>
                        <w:rPr>
                          <w:rFonts w:asciiTheme="minorHAnsi" w:hAnsiTheme="minorHAnsi"/>
                          <w:b/>
                          <w:sz w:val="18"/>
                          <w:szCs w:val="18"/>
                        </w:rPr>
                      </w:pPr>
                      <w:r>
                        <w:rPr>
                          <w:rFonts w:asciiTheme="minorHAnsi" w:hAnsiTheme="minorHAnsi"/>
                          <w:b/>
                          <w:sz w:val="18"/>
                          <w:szCs w:val="18"/>
                        </w:rPr>
                        <w:t>Attendance - week ending 08.12.17</w:t>
                      </w:r>
                    </w:p>
                    <w:p>
                      <w:pPr>
                        <w:rPr>
                          <w:rFonts w:asciiTheme="minorHAnsi" w:hAnsiTheme="minorHAnsi"/>
                          <w:sz w:val="18"/>
                          <w:szCs w:val="18"/>
                        </w:rPr>
                      </w:pPr>
                      <w:r>
                        <w:rPr>
                          <w:rFonts w:asciiTheme="minorHAnsi" w:hAnsiTheme="minorHAnsi"/>
                          <w:sz w:val="18"/>
                          <w:szCs w:val="18"/>
                        </w:rPr>
                        <w:t>Nursery – 80%</w:t>
                      </w:r>
                    </w:p>
                    <w:p>
                      <w:pPr>
                        <w:rPr>
                          <w:rFonts w:asciiTheme="minorHAnsi" w:hAnsiTheme="minorHAnsi"/>
                          <w:sz w:val="18"/>
                          <w:szCs w:val="18"/>
                        </w:rPr>
                      </w:pPr>
                      <w:r>
                        <w:rPr>
                          <w:rFonts w:asciiTheme="minorHAnsi" w:hAnsiTheme="minorHAnsi"/>
                          <w:sz w:val="18"/>
                          <w:szCs w:val="18"/>
                        </w:rPr>
                        <w:t>Reception – 90%</w:t>
                      </w:r>
                    </w:p>
                    <w:p>
                      <w:pPr>
                        <w:rPr>
                          <w:rFonts w:asciiTheme="minorHAnsi" w:hAnsiTheme="minorHAnsi"/>
                          <w:sz w:val="18"/>
                          <w:szCs w:val="18"/>
                        </w:rPr>
                      </w:pPr>
                      <w:r>
                        <w:rPr>
                          <w:rFonts w:asciiTheme="minorHAnsi" w:hAnsiTheme="minorHAnsi"/>
                          <w:sz w:val="18"/>
                          <w:szCs w:val="18"/>
                        </w:rPr>
                        <w:t>Year 1 – 87%</w:t>
                      </w:r>
                    </w:p>
                    <w:p>
                      <w:pPr>
                        <w:rPr>
                          <w:rFonts w:asciiTheme="minorHAnsi" w:hAnsiTheme="minorHAnsi"/>
                          <w:sz w:val="18"/>
                          <w:szCs w:val="18"/>
                        </w:rPr>
                      </w:pPr>
                      <w:r>
                        <w:rPr>
                          <w:rFonts w:asciiTheme="minorHAnsi" w:hAnsiTheme="minorHAnsi"/>
                          <w:sz w:val="18"/>
                          <w:szCs w:val="18"/>
                        </w:rPr>
                        <w:t>Year 2 - 95%</w:t>
                      </w:r>
                    </w:p>
                    <w:p>
                      <w:pPr>
                        <w:rPr>
                          <w:rFonts w:asciiTheme="minorHAnsi" w:hAnsiTheme="minorHAnsi"/>
                          <w:sz w:val="18"/>
                          <w:szCs w:val="18"/>
                        </w:rPr>
                      </w:pPr>
                      <w:r>
                        <w:rPr>
                          <w:rFonts w:asciiTheme="minorHAnsi" w:hAnsiTheme="minorHAnsi"/>
                          <w:sz w:val="18"/>
                          <w:szCs w:val="18"/>
                        </w:rPr>
                        <w:t>Year 3 – 95%</w:t>
                      </w:r>
                    </w:p>
                    <w:p>
                      <w:pPr>
                        <w:rPr>
                          <w:rFonts w:asciiTheme="minorHAnsi" w:hAnsiTheme="minorHAnsi"/>
                          <w:sz w:val="18"/>
                          <w:szCs w:val="18"/>
                        </w:rPr>
                      </w:pPr>
                      <w:r>
                        <w:rPr>
                          <w:rFonts w:asciiTheme="minorHAnsi" w:hAnsiTheme="minorHAnsi"/>
                          <w:sz w:val="18"/>
                          <w:szCs w:val="18"/>
                        </w:rPr>
                        <w:t>Year 4 – 98%</w:t>
                      </w:r>
                    </w:p>
                    <w:p>
                      <w:pPr>
                        <w:rPr>
                          <w:rFonts w:asciiTheme="minorHAnsi" w:hAnsiTheme="minorHAnsi"/>
                          <w:sz w:val="18"/>
                          <w:szCs w:val="18"/>
                        </w:rPr>
                      </w:pPr>
                      <w:r>
                        <w:rPr>
                          <w:rFonts w:asciiTheme="minorHAnsi" w:hAnsiTheme="minorHAnsi"/>
                          <w:sz w:val="18"/>
                          <w:szCs w:val="18"/>
                        </w:rPr>
                        <w:t>Year 5 – 95%</w:t>
                      </w:r>
                    </w:p>
                    <w:p>
                      <w:pPr>
                        <w:rPr>
                          <w:rFonts w:asciiTheme="minorHAnsi" w:hAnsiTheme="minorHAnsi"/>
                          <w:sz w:val="10"/>
                          <w:szCs w:val="18"/>
                        </w:rPr>
                      </w:pPr>
                      <w:r>
                        <w:rPr>
                          <w:rFonts w:asciiTheme="minorHAnsi" w:hAnsiTheme="minorHAnsi"/>
                          <w:sz w:val="18"/>
                          <w:szCs w:val="18"/>
                        </w:rPr>
                        <w:t>Year 6 – 92%</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Years  4 with 98%.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22-11-17</w:t>
                            </w:r>
                          </w:p>
                          <w:p>
                            <w:pPr>
                              <w:rPr>
                                <w:rFonts w:asciiTheme="minorHAnsi" w:hAnsiTheme="minorHAnsi" w:cs="Arial"/>
                                <w:sz w:val="18"/>
                                <w:szCs w:val="20"/>
                              </w:rPr>
                            </w:pPr>
                            <w:r>
                              <w:rPr>
                                <w:rFonts w:asciiTheme="minorHAnsi" w:hAnsiTheme="minorHAnsi" w:cs="Arial"/>
                                <w:sz w:val="18"/>
                                <w:szCs w:val="20"/>
                              </w:rPr>
                              <w:t>8 weeks</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Swansea City Premier League Programme – Year 5.</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Every Wed. Morning for 8 weeks</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7-11-17-Easter</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Y3/4 Gymnastics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3:30-4:30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19-12-17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Nursery Concert</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22-12-17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Colour Raffle Draw</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08-01-17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Children return to school</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bl>
                    <w:p>
                      <w:pPr>
                        <w:rPr>
                          <w:rFonts w:asciiTheme="minorHAnsi" w:hAnsiTheme="minorHAnsi"/>
                          <w:b/>
                          <w:sz w:val="10"/>
                          <w:szCs w:val="18"/>
                        </w:rPr>
                      </w:pPr>
                    </w:p>
                    <w:p>
                      <w:pPr>
                        <w:rPr>
                          <w:rFonts w:asciiTheme="minorHAnsi" w:hAnsiTheme="minorHAnsi"/>
                          <w:b/>
                          <w:sz w:val="6"/>
                          <w:szCs w:val="20"/>
                        </w:rPr>
                      </w:pPr>
                    </w:p>
                    <w:p>
                      <w:pPr>
                        <w:rPr>
                          <w:rFonts w:asciiTheme="minorHAnsi" w:hAnsiTheme="minorHAnsi"/>
                          <w:b/>
                          <w:sz w:val="18"/>
                          <w:szCs w:val="18"/>
                        </w:rPr>
                      </w:pPr>
                    </w:p>
                  </w:txbxContent>
                </v:textbox>
                <w10:wrap type="tight"/>
              </v:shape>
            </w:pict>
          </mc:Fallback>
        </mc:AlternateContent>
      </w:r>
    </w:p>
    <w:p>
      <w:pPr>
        <w:rPr>
          <w:rFonts w:ascii="Calibri" w:hAnsi="Calibri"/>
          <w:b/>
          <w:sz w:val="18"/>
          <w:szCs w:val="18"/>
          <w:u w:val="single"/>
        </w:rPr>
      </w:pPr>
      <w:r>
        <w:rPr>
          <w:rFonts w:ascii="Calibri" w:hAnsi="Calibri"/>
          <w:b/>
          <w:sz w:val="18"/>
          <w:szCs w:val="18"/>
          <w:u w:val="single"/>
        </w:rPr>
        <w:t>School Christmas Concerts</w:t>
      </w:r>
    </w:p>
    <w:p>
      <w:pPr>
        <w:rPr>
          <w:rFonts w:ascii="Calibri" w:hAnsi="Calibri"/>
          <w:sz w:val="18"/>
          <w:szCs w:val="18"/>
        </w:rPr>
      </w:pPr>
      <w:r>
        <w:rPr>
          <w:rFonts w:ascii="Calibri" w:hAnsi="Calibri"/>
          <w:sz w:val="18"/>
          <w:szCs w:val="18"/>
        </w:rPr>
        <w:t xml:space="preserve">This week has been extremely busy with 5 concerts taking place. KS2 performed on Monday and Tuesday in the Church and Foundation Phase on Wednesday and Thursday in the school hall. The children were magnificent and we were so proud of the way they showed off their singing and acting talents. </w:t>
      </w:r>
      <w:proofErr w:type="gramStart"/>
      <w:r>
        <w:rPr>
          <w:rFonts w:ascii="Calibri" w:hAnsi="Calibri"/>
          <w:sz w:val="18"/>
          <w:szCs w:val="18"/>
        </w:rPr>
        <w:t>A big thank you to all parents who supported their children with the after school performances.</w:t>
      </w:r>
      <w:proofErr w:type="gramEnd"/>
    </w:p>
    <w:p>
      <w:pPr>
        <w:rPr>
          <w:rFonts w:ascii="Calibri" w:hAnsi="Calibri"/>
          <w:b/>
          <w:sz w:val="20"/>
          <w:szCs w:val="20"/>
          <w:u w:val="single"/>
        </w:rPr>
      </w:pPr>
    </w:p>
    <w:p>
      <w:pPr>
        <w:rPr>
          <w:rFonts w:ascii="Calibri" w:hAnsi="Calibri"/>
          <w:b/>
          <w:sz w:val="20"/>
          <w:szCs w:val="20"/>
          <w:u w:val="single"/>
        </w:rPr>
      </w:pPr>
      <w:r>
        <w:rPr>
          <w:rFonts w:ascii="Calibri" w:hAnsi="Calibri"/>
          <w:b/>
          <w:sz w:val="20"/>
          <w:szCs w:val="20"/>
          <w:u w:val="single"/>
        </w:rPr>
        <w:t xml:space="preserve">Panto: Jack and </w:t>
      </w:r>
      <w:proofErr w:type="gramStart"/>
      <w:r>
        <w:rPr>
          <w:rFonts w:ascii="Calibri" w:hAnsi="Calibri"/>
          <w:b/>
          <w:sz w:val="20"/>
          <w:szCs w:val="20"/>
          <w:u w:val="single"/>
        </w:rPr>
        <w:t>The</w:t>
      </w:r>
      <w:proofErr w:type="gramEnd"/>
      <w:r>
        <w:rPr>
          <w:rFonts w:ascii="Calibri" w:hAnsi="Calibri"/>
          <w:b/>
          <w:sz w:val="20"/>
          <w:szCs w:val="20"/>
          <w:u w:val="single"/>
        </w:rPr>
        <w:t xml:space="preserve"> Beanstalk</w:t>
      </w:r>
    </w:p>
    <w:p>
      <w:pPr>
        <w:rPr>
          <w:rFonts w:ascii="Calibri" w:hAnsi="Calibri"/>
          <w:sz w:val="20"/>
          <w:szCs w:val="20"/>
        </w:rPr>
      </w:pPr>
      <w:r>
        <w:rPr>
          <w:rFonts w:ascii="Calibri" w:hAnsi="Calibri"/>
          <w:sz w:val="20"/>
          <w:szCs w:val="20"/>
        </w:rPr>
        <w:t>Next Monday Image Musical Theatre will visit the school with their production of Jack and The Beanstalk. All pupils from Reception to Year 6 will have the opportunity to attend. A voluntary contribution of £1 would be appreciated.</w:t>
      </w:r>
    </w:p>
    <w:p>
      <w:pPr>
        <w:rPr>
          <w:rFonts w:ascii="Calibri" w:hAnsi="Calibri"/>
          <w:b/>
          <w:sz w:val="20"/>
          <w:szCs w:val="20"/>
          <w:u w:val="single"/>
        </w:rPr>
      </w:pPr>
    </w:p>
    <w:p>
      <w:pPr>
        <w:rPr>
          <w:rFonts w:ascii="Calibri" w:hAnsi="Calibri"/>
          <w:b/>
          <w:sz w:val="20"/>
          <w:szCs w:val="20"/>
          <w:u w:val="single"/>
        </w:rPr>
      </w:pPr>
      <w:r>
        <w:rPr>
          <w:rFonts w:ascii="Calibri" w:hAnsi="Calibri"/>
          <w:b/>
          <w:sz w:val="20"/>
          <w:szCs w:val="20"/>
          <w:u w:val="single"/>
        </w:rPr>
        <w:t>REMINDER; School Council- Reading Promotion</w:t>
      </w:r>
    </w:p>
    <w:p>
      <w:pPr>
        <w:rPr>
          <w:rFonts w:ascii="Calibri" w:hAnsi="Calibri"/>
          <w:sz w:val="20"/>
          <w:szCs w:val="20"/>
        </w:rPr>
      </w:pPr>
      <w:r>
        <w:rPr>
          <w:rFonts w:ascii="Calibri" w:hAnsi="Calibri" w:cs="Calibri"/>
          <w:color w:val="000000"/>
          <w:sz w:val="20"/>
          <w:szCs w:val="20"/>
          <w:lang w:eastAsia="en-GB"/>
        </w:rPr>
        <w:t>We would like to offer an incentive to increase reading at home and in school. For every ten occasions that children read at home or are listened to by an adult in school, we will give children a reading stamp. Once they have five stamps, they can visit Mr Welsh with their book and collect a reading reward prize.</w:t>
      </w:r>
    </w:p>
    <w:p>
      <w:pPr>
        <w:rPr>
          <w:rFonts w:ascii="Calibri" w:hAnsi="Calibri"/>
          <w:b/>
          <w:sz w:val="18"/>
          <w:szCs w:val="18"/>
        </w:rPr>
      </w:pPr>
    </w:p>
    <w:p>
      <w:pPr>
        <w:rPr>
          <w:rFonts w:ascii="Calibri" w:hAnsi="Calibri"/>
          <w:sz w:val="18"/>
          <w:szCs w:val="18"/>
        </w:rPr>
      </w:pPr>
      <w:r>
        <w:rPr>
          <w:rFonts w:ascii="Calibri" w:hAnsi="Calibri"/>
          <w:b/>
          <w:sz w:val="18"/>
          <w:szCs w:val="18"/>
        </w:rPr>
        <w:t xml:space="preserve">Gymnastics Club-Y3/4 </w:t>
      </w:r>
    </w:p>
    <w:p>
      <w:pPr>
        <w:rPr>
          <w:rFonts w:ascii="Calibri" w:hAnsi="Calibri"/>
          <w:sz w:val="18"/>
          <w:szCs w:val="18"/>
        </w:rPr>
      </w:pPr>
      <w:r>
        <w:rPr>
          <w:rFonts w:ascii="Calibri" w:hAnsi="Calibri"/>
          <w:sz w:val="18"/>
          <w:szCs w:val="18"/>
        </w:rPr>
        <w:t xml:space="preserve">Note: </w:t>
      </w:r>
      <w:r>
        <w:rPr>
          <w:rFonts w:ascii="Calibri" w:hAnsi="Calibri"/>
          <w:b/>
          <w:sz w:val="18"/>
          <w:szCs w:val="18"/>
          <w:u w:val="single"/>
        </w:rPr>
        <w:t>Gymnastics club will resume on Tuesday January 9</w:t>
      </w:r>
      <w:r>
        <w:rPr>
          <w:rFonts w:ascii="Calibri" w:hAnsi="Calibri"/>
          <w:b/>
          <w:sz w:val="18"/>
          <w:szCs w:val="18"/>
          <w:u w:val="single"/>
          <w:vertAlign w:val="superscript"/>
        </w:rPr>
        <w:t>th</w:t>
      </w:r>
      <w:r>
        <w:rPr>
          <w:rFonts w:ascii="Calibri" w:hAnsi="Calibri"/>
          <w:sz w:val="18"/>
          <w:szCs w:val="18"/>
        </w:rPr>
        <w:t>.</w:t>
      </w:r>
    </w:p>
    <w:p>
      <w:pPr>
        <w:rPr>
          <w:rFonts w:ascii="Calibri" w:hAnsi="Calibri"/>
          <w:sz w:val="18"/>
          <w:szCs w:val="18"/>
        </w:rPr>
      </w:pPr>
    </w:p>
    <w:p>
      <w:pPr>
        <w:rPr>
          <w:rFonts w:ascii="Calibri" w:hAnsi="Calibri"/>
          <w:b/>
          <w:sz w:val="18"/>
          <w:szCs w:val="18"/>
        </w:rPr>
      </w:pPr>
      <w:r>
        <w:rPr>
          <w:rFonts w:ascii="Calibri" w:hAnsi="Calibri"/>
          <w:b/>
          <w:sz w:val="18"/>
          <w:szCs w:val="18"/>
        </w:rPr>
        <w:t>Camera Club –Y6</w:t>
      </w:r>
    </w:p>
    <w:p>
      <w:pPr>
        <w:rPr>
          <w:rFonts w:ascii="Calibri" w:hAnsi="Calibri"/>
          <w:sz w:val="18"/>
          <w:szCs w:val="18"/>
        </w:rPr>
      </w:pPr>
      <w:r>
        <w:rPr>
          <w:rFonts w:ascii="Calibri" w:hAnsi="Calibri"/>
          <w:sz w:val="18"/>
          <w:szCs w:val="18"/>
        </w:rPr>
        <w:t>Camera Club came to an end this week. The pupils have thoroughly enjoyed the experience. A display of their work will be put up in school after Christmas.</w:t>
      </w:r>
    </w:p>
    <w:p>
      <w:pPr>
        <w:rPr>
          <w:rFonts w:ascii="Calibri" w:hAnsi="Calibri"/>
          <w:b/>
          <w:sz w:val="18"/>
          <w:szCs w:val="18"/>
        </w:rPr>
      </w:pPr>
      <w:bookmarkStart w:id="0" w:name="_GoBack"/>
      <w:bookmarkEnd w:id="0"/>
    </w:p>
    <w:p>
      <w:pPr>
        <w:rPr>
          <w:rFonts w:ascii="Calibri" w:hAnsi="Calibri"/>
          <w:b/>
          <w:sz w:val="18"/>
          <w:szCs w:val="18"/>
        </w:rPr>
      </w:pPr>
      <w:r>
        <w:rPr>
          <w:rFonts w:ascii="Calibri" w:hAnsi="Calibri"/>
          <w:b/>
          <w:sz w:val="18"/>
          <w:szCs w:val="18"/>
        </w:rPr>
        <w:t>Newspaper</w:t>
      </w:r>
    </w:p>
    <w:p>
      <w:pPr>
        <w:rPr>
          <w:rFonts w:ascii="Calibri" w:hAnsi="Calibri"/>
          <w:sz w:val="18"/>
          <w:szCs w:val="18"/>
        </w:rPr>
      </w:pPr>
      <w:r>
        <w:rPr>
          <w:rFonts w:ascii="Calibri" w:hAnsi="Calibri"/>
          <w:sz w:val="18"/>
          <w:szCs w:val="18"/>
        </w:rPr>
        <w:t>The first issue of our school newspaper “The Little Flower” has been completed and is currently on sale for the bargain price of 50p. The newspaper has been the work of a group of MAT (More Able and Talented) pupils. We are very proud of their hard work and commitment to this venture. Prize winners for the competitions will be announced during the last week of term.</w:t>
      </w:r>
    </w:p>
    <w:p>
      <w:pPr>
        <w:rPr>
          <w:rFonts w:ascii="Calibri" w:hAnsi="Calibri"/>
          <w:b/>
          <w:sz w:val="18"/>
          <w:szCs w:val="18"/>
        </w:rPr>
      </w:pPr>
    </w:p>
    <w:p>
      <w:pPr>
        <w:rPr>
          <w:rFonts w:ascii="Calibri" w:hAnsi="Calibri"/>
          <w:b/>
          <w:sz w:val="18"/>
          <w:szCs w:val="18"/>
        </w:rPr>
      </w:pPr>
      <w:proofErr w:type="spellStart"/>
      <w:r>
        <w:rPr>
          <w:rFonts w:ascii="Calibri" w:hAnsi="Calibri"/>
          <w:b/>
          <w:sz w:val="18"/>
          <w:szCs w:val="18"/>
        </w:rPr>
        <w:t>Margam</w:t>
      </w:r>
      <w:proofErr w:type="spellEnd"/>
      <w:r>
        <w:rPr>
          <w:rFonts w:ascii="Calibri" w:hAnsi="Calibri"/>
          <w:b/>
          <w:sz w:val="18"/>
          <w:szCs w:val="18"/>
        </w:rPr>
        <w:t xml:space="preserve"> Park Residential</w:t>
      </w:r>
    </w:p>
    <w:p>
      <w:pPr>
        <w:rPr>
          <w:rFonts w:ascii="Calibri" w:hAnsi="Calibri"/>
          <w:sz w:val="18"/>
          <w:szCs w:val="18"/>
        </w:rPr>
      </w:pPr>
      <w:r>
        <w:rPr>
          <w:rFonts w:ascii="Calibri" w:hAnsi="Calibri"/>
          <w:b/>
          <w:sz w:val="18"/>
          <w:szCs w:val="18"/>
          <w:u w:val="single"/>
        </w:rPr>
        <w:t>Advanced Notice</w:t>
      </w:r>
      <w:r>
        <w:rPr>
          <w:rFonts w:ascii="Calibri" w:hAnsi="Calibri"/>
          <w:sz w:val="18"/>
          <w:szCs w:val="18"/>
        </w:rPr>
        <w:t xml:space="preserve">- Year 6 pupils will attend </w:t>
      </w:r>
      <w:proofErr w:type="spellStart"/>
      <w:r>
        <w:rPr>
          <w:rFonts w:ascii="Calibri" w:hAnsi="Calibri"/>
          <w:sz w:val="18"/>
          <w:szCs w:val="18"/>
        </w:rPr>
        <w:t>Margam</w:t>
      </w:r>
      <w:proofErr w:type="spellEnd"/>
      <w:r>
        <w:rPr>
          <w:rFonts w:ascii="Calibri" w:hAnsi="Calibri"/>
          <w:sz w:val="18"/>
          <w:szCs w:val="18"/>
        </w:rPr>
        <w:t xml:space="preserve"> Park for their week long residential     from Monday 15</w:t>
      </w:r>
      <w:r>
        <w:rPr>
          <w:rFonts w:ascii="Calibri" w:hAnsi="Calibri"/>
          <w:sz w:val="18"/>
          <w:szCs w:val="18"/>
          <w:vertAlign w:val="superscript"/>
        </w:rPr>
        <w:t>th</w:t>
      </w:r>
      <w:r>
        <w:rPr>
          <w:rFonts w:ascii="Calibri" w:hAnsi="Calibri"/>
          <w:sz w:val="18"/>
          <w:szCs w:val="18"/>
        </w:rPr>
        <w:t xml:space="preserve"> January – Friday 19</w:t>
      </w:r>
      <w:r>
        <w:rPr>
          <w:rFonts w:ascii="Calibri" w:hAnsi="Calibri"/>
          <w:sz w:val="18"/>
          <w:szCs w:val="18"/>
          <w:vertAlign w:val="superscript"/>
        </w:rPr>
        <w:t>th</w:t>
      </w:r>
      <w:r>
        <w:rPr>
          <w:rFonts w:ascii="Calibri" w:hAnsi="Calibri"/>
          <w:sz w:val="18"/>
          <w:szCs w:val="18"/>
        </w:rPr>
        <w:t xml:space="preserve"> January.</w:t>
      </w:r>
    </w:p>
    <w:p>
      <w:pPr>
        <w:rPr>
          <w:rFonts w:ascii="Calibri" w:hAnsi="Calibri"/>
          <w:b/>
          <w:sz w:val="18"/>
          <w:szCs w:val="18"/>
        </w:rPr>
      </w:pPr>
    </w:p>
    <w:p>
      <w:pPr>
        <w:rPr>
          <w:rFonts w:ascii="Calibri" w:hAnsi="Calibri"/>
          <w:b/>
          <w:sz w:val="18"/>
          <w:szCs w:val="18"/>
        </w:rPr>
      </w:pPr>
      <w:r>
        <w:rPr>
          <w:rFonts w:ascii="Calibri" w:hAnsi="Calibri"/>
          <w:b/>
          <w:sz w:val="18"/>
          <w:szCs w:val="18"/>
        </w:rPr>
        <w:t>Colour Raffle</w:t>
      </w:r>
    </w:p>
    <w:p>
      <w:pPr>
        <w:rPr>
          <w:rFonts w:ascii="Calibri" w:hAnsi="Calibri"/>
          <w:b/>
          <w:sz w:val="18"/>
          <w:szCs w:val="18"/>
        </w:rPr>
      </w:pPr>
      <w:r>
        <w:rPr>
          <w:rFonts w:ascii="Calibri" w:hAnsi="Calibri"/>
          <w:b/>
          <w:sz w:val="18"/>
          <w:szCs w:val="18"/>
        </w:rPr>
        <w:t xml:space="preserve">We will draw the colour raffle on the last day of term. All winners will be informed by text. </w:t>
      </w:r>
    </w:p>
    <w:p>
      <w:pPr>
        <w:rPr>
          <w:rFonts w:ascii="Calibri" w:hAnsi="Calibri"/>
          <w:b/>
          <w:sz w:val="18"/>
        </w:rPr>
      </w:pPr>
      <w:r>
        <w:rPr>
          <w:rFonts w:ascii="Calibri" w:hAnsi="Calibri"/>
          <w:b/>
          <w:sz w:val="18"/>
        </w:rPr>
        <w:t xml:space="preserve">The children are asked to bring in an item for the Colour Raffle being organised by the PTA.   </w:t>
      </w:r>
      <w:r>
        <w:rPr>
          <w:rFonts w:ascii="Calibri" w:hAnsi="Calibri"/>
          <w:b/>
          <w:sz w:val="18"/>
          <w:u w:val="double"/>
        </w:rPr>
        <w:t>Only the children who bring in an item</w:t>
      </w:r>
      <w:r>
        <w:rPr>
          <w:rFonts w:ascii="Calibri" w:hAnsi="Calibri"/>
          <w:b/>
          <w:sz w:val="18"/>
        </w:rPr>
        <w:t xml:space="preserve"> will be given a free raffle ticket.  Further tickets can be purchased at a cost of 50p each by those who have brought in an item.  Only children from the designated class will have a chance of winning their class colour raffle prize.  The colours for each class are as follows:</w:t>
      </w:r>
    </w:p>
    <w:p>
      <w:pPr>
        <w:rPr>
          <w:rFonts w:ascii="Calibri" w:hAnsi="Calibri"/>
          <w:b/>
          <w:sz w:val="18"/>
          <w:szCs w:val="18"/>
        </w:rPr>
      </w:pPr>
    </w:p>
    <w:p>
      <w:pPr>
        <w:tabs>
          <w:tab w:val="left" w:pos="851"/>
          <w:tab w:val="left" w:pos="3119"/>
        </w:tabs>
        <w:rPr>
          <w:rFonts w:ascii="Cambria" w:hAnsi="Cambria"/>
          <w:b/>
          <w:sz w:val="22"/>
        </w:rPr>
      </w:pPr>
      <w:proofErr w:type="gramStart"/>
      <w:r>
        <w:rPr>
          <w:rFonts w:ascii="Cambria" w:hAnsi="Cambria"/>
          <w:b/>
          <w:sz w:val="22"/>
        </w:rPr>
        <w:t>Nursery  PM</w:t>
      </w:r>
      <w:proofErr w:type="gramEnd"/>
      <w:r>
        <w:rPr>
          <w:rFonts w:ascii="Cambria" w:hAnsi="Cambria"/>
          <w:b/>
          <w:sz w:val="22"/>
        </w:rPr>
        <w:t xml:space="preserve"> &amp; AM</w:t>
      </w:r>
      <w:r>
        <w:rPr>
          <w:rFonts w:ascii="Cambria" w:hAnsi="Cambria"/>
          <w:b/>
          <w:sz w:val="22"/>
        </w:rPr>
        <w:tab/>
        <w:t>Silver</w:t>
      </w:r>
    </w:p>
    <w:p>
      <w:pPr>
        <w:tabs>
          <w:tab w:val="left" w:pos="851"/>
          <w:tab w:val="left" w:pos="3119"/>
        </w:tabs>
        <w:rPr>
          <w:rFonts w:ascii="Cambria" w:hAnsi="Cambria"/>
          <w:b/>
          <w:sz w:val="22"/>
        </w:rPr>
      </w:pPr>
      <w:r>
        <w:rPr>
          <w:rFonts w:ascii="Cambria" w:hAnsi="Cambria"/>
          <w:b/>
          <w:sz w:val="22"/>
        </w:rPr>
        <w:tab/>
        <w:t>Reception</w:t>
      </w:r>
      <w:r>
        <w:rPr>
          <w:rFonts w:ascii="Cambria" w:hAnsi="Cambria"/>
          <w:b/>
          <w:sz w:val="22"/>
        </w:rPr>
        <w:tab/>
        <w:t>Blue/Purple</w:t>
      </w:r>
    </w:p>
    <w:p>
      <w:pPr>
        <w:tabs>
          <w:tab w:val="left" w:pos="851"/>
          <w:tab w:val="left" w:pos="3119"/>
        </w:tabs>
        <w:rPr>
          <w:rFonts w:ascii="Cambria" w:hAnsi="Cambria"/>
          <w:b/>
          <w:sz w:val="22"/>
        </w:rPr>
      </w:pPr>
      <w:r>
        <w:rPr>
          <w:rFonts w:ascii="Cambria" w:hAnsi="Cambria"/>
          <w:b/>
          <w:sz w:val="22"/>
        </w:rPr>
        <w:tab/>
        <w:t>Class 1</w:t>
      </w:r>
      <w:r>
        <w:rPr>
          <w:rFonts w:ascii="Cambria" w:hAnsi="Cambria"/>
          <w:b/>
          <w:sz w:val="22"/>
        </w:rPr>
        <w:tab/>
        <w:t>Orange</w:t>
      </w:r>
    </w:p>
    <w:p>
      <w:pPr>
        <w:tabs>
          <w:tab w:val="left" w:pos="851"/>
          <w:tab w:val="left" w:pos="3119"/>
        </w:tabs>
        <w:rPr>
          <w:rFonts w:ascii="Cambria" w:hAnsi="Cambria"/>
          <w:b/>
          <w:sz w:val="22"/>
        </w:rPr>
      </w:pPr>
      <w:r>
        <w:rPr>
          <w:rFonts w:ascii="Cambria" w:hAnsi="Cambria"/>
          <w:b/>
          <w:sz w:val="22"/>
        </w:rPr>
        <w:tab/>
        <w:t>Class 2</w:t>
      </w:r>
      <w:r>
        <w:rPr>
          <w:rFonts w:ascii="Cambria" w:hAnsi="Cambria"/>
          <w:b/>
          <w:sz w:val="22"/>
        </w:rPr>
        <w:tab/>
        <w:t>Black</w:t>
      </w:r>
    </w:p>
    <w:p>
      <w:pPr>
        <w:tabs>
          <w:tab w:val="left" w:pos="851"/>
          <w:tab w:val="left" w:pos="3119"/>
        </w:tabs>
        <w:rPr>
          <w:rFonts w:ascii="Cambria" w:hAnsi="Cambria"/>
          <w:b/>
          <w:sz w:val="22"/>
        </w:rPr>
      </w:pPr>
      <w:r>
        <w:rPr>
          <w:rFonts w:ascii="Cambria" w:hAnsi="Cambria"/>
          <w:b/>
          <w:sz w:val="22"/>
        </w:rPr>
        <w:tab/>
        <w:t>Class 3</w:t>
      </w:r>
      <w:r>
        <w:rPr>
          <w:rFonts w:ascii="Cambria" w:hAnsi="Cambria"/>
          <w:b/>
          <w:sz w:val="22"/>
        </w:rPr>
        <w:tab/>
        <w:t>Green</w:t>
      </w:r>
    </w:p>
    <w:p>
      <w:pPr>
        <w:tabs>
          <w:tab w:val="left" w:pos="851"/>
          <w:tab w:val="left" w:pos="3119"/>
        </w:tabs>
        <w:rPr>
          <w:rFonts w:ascii="Cambria" w:hAnsi="Cambria"/>
          <w:b/>
          <w:sz w:val="22"/>
        </w:rPr>
      </w:pPr>
      <w:r>
        <w:rPr>
          <w:rFonts w:ascii="Cambria" w:hAnsi="Cambria"/>
          <w:b/>
          <w:sz w:val="22"/>
        </w:rPr>
        <w:tab/>
        <w:t>Class 4</w:t>
      </w:r>
      <w:r>
        <w:rPr>
          <w:rFonts w:ascii="Cambria" w:hAnsi="Cambria"/>
          <w:b/>
          <w:sz w:val="22"/>
        </w:rPr>
        <w:tab/>
        <w:t>Purple</w:t>
      </w:r>
    </w:p>
    <w:p>
      <w:pPr>
        <w:tabs>
          <w:tab w:val="left" w:pos="851"/>
          <w:tab w:val="left" w:pos="3119"/>
        </w:tabs>
        <w:rPr>
          <w:rFonts w:ascii="Cambria" w:hAnsi="Cambria"/>
          <w:b/>
          <w:sz w:val="22"/>
        </w:rPr>
      </w:pPr>
      <w:r>
        <w:rPr>
          <w:rFonts w:ascii="Cambria" w:hAnsi="Cambria"/>
          <w:b/>
          <w:sz w:val="22"/>
        </w:rPr>
        <w:tab/>
        <w:t>Class 5</w:t>
      </w:r>
      <w:r>
        <w:rPr>
          <w:rFonts w:ascii="Cambria" w:hAnsi="Cambria"/>
          <w:b/>
          <w:sz w:val="22"/>
        </w:rPr>
        <w:tab/>
        <w:t>Red</w:t>
      </w:r>
    </w:p>
    <w:p>
      <w:pPr>
        <w:tabs>
          <w:tab w:val="left" w:pos="851"/>
          <w:tab w:val="left" w:pos="3119"/>
        </w:tabs>
        <w:rPr>
          <w:rFonts w:ascii="Cambria" w:hAnsi="Cambria"/>
          <w:b/>
          <w:sz w:val="22"/>
        </w:rPr>
      </w:pPr>
      <w:r>
        <w:rPr>
          <w:rFonts w:ascii="Cambria" w:hAnsi="Cambria"/>
          <w:b/>
          <w:sz w:val="22"/>
        </w:rPr>
        <w:tab/>
        <w:t>Class 6</w:t>
      </w:r>
      <w:r>
        <w:rPr>
          <w:rFonts w:ascii="Cambria" w:hAnsi="Cambria"/>
          <w:b/>
          <w:sz w:val="22"/>
        </w:rPr>
        <w:tab/>
        <w:t>Gold</w:t>
      </w:r>
    </w:p>
    <w:p>
      <w:pPr>
        <w:rPr>
          <w:rFonts w:ascii="Calibri" w:hAnsi="Calibri"/>
          <w:sz w:val="18"/>
          <w:szCs w:val="18"/>
        </w:rPr>
      </w:pPr>
    </w:p>
    <w:p>
      <w:pPr>
        <w:pStyle w:val="NoSpacing"/>
        <w:ind w:right="-144"/>
        <w:rPr>
          <w:rFonts w:ascii="Lucida Handwriting" w:hAnsi="Lucida Handwriting"/>
          <w:sz w:val="10"/>
          <w:szCs w:val="20"/>
        </w:rPr>
      </w:pPr>
      <w:r>
        <w:rPr>
          <w:rFonts w:ascii="Calibri" w:hAnsi="Calibri" w:cs="Arial"/>
          <w:sz w:val="20"/>
          <w:szCs w:val="20"/>
        </w:rPr>
        <w:t xml:space="preserve">  </w:t>
      </w:r>
      <w:r>
        <w:rPr>
          <w:rFonts w:ascii="Lucida Handwriting" w:hAnsi="Lucida Handwriting"/>
          <w:sz w:val="20"/>
          <w:szCs w:val="20"/>
        </w:rPr>
        <w:t xml:space="preserve">Mr. Welsh (Head teacher) </w:t>
      </w:r>
    </w:p>
    <w:sectPr>
      <w:headerReference w:type="default" r:id="rId10"/>
      <w:pgSz w:w="11909" w:h="16834" w:code="9"/>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B1"/>
    <w:multiLevelType w:val="hybridMultilevel"/>
    <w:tmpl w:val="F8F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F77FA"/>
    <w:multiLevelType w:val="hybridMultilevel"/>
    <w:tmpl w:val="286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32601832">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66426833">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6130">
      <w:bodyDiv w:val="1"/>
      <w:marLeft w:val="0"/>
      <w:marRight w:val="0"/>
      <w:marTop w:val="0"/>
      <w:marBottom w:val="0"/>
      <w:divBdr>
        <w:top w:val="none" w:sz="0" w:space="0" w:color="auto"/>
        <w:left w:val="none" w:sz="0" w:space="0" w:color="auto"/>
        <w:bottom w:val="none" w:sz="0" w:space="0" w:color="auto"/>
        <w:right w:val="none" w:sz="0" w:space="0" w:color="auto"/>
      </w:divBdr>
    </w:div>
    <w:div w:id="460928721">
      <w:bodyDiv w:val="1"/>
      <w:marLeft w:val="0"/>
      <w:marRight w:val="0"/>
      <w:marTop w:val="0"/>
      <w:marBottom w:val="0"/>
      <w:divBdr>
        <w:top w:val="none" w:sz="0" w:space="0" w:color="auto"/>
        <w:left w:val="none" w:sz="0" w:space="0" w:color="auto"/>
        <w:bottom w:val="none" w:sz="0" w:space="0" w:color="auto"/>
        <w:right w:val="none" w:sz="0" w:space="0" w:color="auto"/>
      </w:divBdr>
    </w:div>
    <w:div w:id="489834576">
      <w:bodyDiv w:val="1"/>
      <w:marLeft w:val="0"/>
      <w:marRight w:val="0"/>
      <w:marTop w:val="0"/>
      <w:marBottom w:val="0"/>
      <w:divBdr>
        <w:top w:val="none" w:sz="0" w:space="0" w:color="auto"/>
        <w:left w:val="none" w:sz="0" w:space="0" w:color="auto"/>
        <w:bottom w:val="none" w:sz="0" w:space="0" w:color="auto"/>
        <w:right w:val="none" w:sz="0" w:space="0" w:color="auto"/>
      </w:divBdr>
    </w:div>
    <w:div w:id="546069543">
      <w:bodyDiv w:val="1"/>
      <w:marLeft w:val="0"/>
      <w:marRight w:val="0"/>
      <w:marTop w:val="0"/>
      <w:marBottom w:val="0"/>
      <w:divBdr>
        <w:top w:val="none" w:sz="0" w:space="0" w:color="auto"/>
        <w:left w:val="none" w:sz="0" w:space="0" w:color="auto"/>
        <w:bottom w:val="none" w:sz="0" w:space="0" w:color="auto"/>
        <w:right w:val="none" w:sz="0" w:space="0" w:color="auto"/>
      </w:divBdr>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31908827">
      <w:bodyDiv w:val="1"/>
      <w:marLeft w:val="0"/>
      <w:marRight w:val="0"/>
      <w:marTop w:val="0"/>
      <w:marBottom w:val="0"/>
      <w:divBdr>
        <w:top w:val="none" w:sz="0" w:space="0" w:color="auto"/>
        <w:left w:val="none" w:sz="0" w:space="0" w:color="auto"/>
        <w:bottom w:val="none" w:sz="0" w:space="0" w:color="auto"/>
        <w:right w:val="none" w:sz="0" w:space="0" w:color="auto"/>
      </w:divBdr>
    </w:div>
    <w:div w:id="647830022">
      <w:bodyDiv w:val="1"/>
      <w:marLeft w:val="0"/>
      <w:marRight w:val="0"/>
      <w:marTop w:val="0"/>
      <w:marBottom w:val="0"/>
      <w:divBdr>
        <w:top w:val="none" w:sz="0" w:space="0" w:color="auto"/>
        <w:left w:val="none" w:sz="0" w:space="0" w:color="auto"/>
        <w:bottom w:val="none" w:sz="0" w:space="0" w:color="auto"/>
        <w:right w:val="none" w:sz="0" w:space="0" w:color="auto"/>
      </w:divBdr>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829754665">
      <w:bodyDiv w:val="1"/>
      <w:marLeft w:val="0"/>
      <w:marRight w:val="0"/>
      <w:marTop w:val="0"/>
      <w:marBottom w:val="0"/>
      <w:divBdr>
        <w:top w:val="none" w:sz="0" w:space="0" w:color="auto"/>
        <w:left w:val="none" w:sz="0" w:space="0" w:color="auto"/>
        <w:bottom w:val="none" w:sz="0" w:space="0" w:color="auto"/>
        <w:right w:val="none" w:sz="0" w:space="0" w:color="auto"/>
      </w:divBdr>
    </w:div>
    <w:div w:id="906458289">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27620973">
      <w:bodyDiv w:val="1"/>
      <w:marLeft w:val="0"/>
      <w:marRight w:val="0"/>
      <w:marTop w:val="0"/>
      <w:marBottom w:val="0"/>
      <w:divBdr>
        <w:top w:val="none" w:sz="0" w:space="0" w:color="auto"/>
        <w:left w:val="none" w:sz="0" w:space="0" w:color="auto"/>
        <w:bottom w:val="none" w:sz="0" w:space="0" w:color="auto"/>
        <w:right w:val="none" w:sz="0" w:space="0" w:color="auto"/>
      </w:divBdr>
      <w:divsChild>
        <w:div w:id="350573724">
          <w:marLeft w:val="0"/>
          <w:marRight w:val="0"/>
          <w:marTop w:val="0"/>
          <w:marBottom w:val="0"/>
          <w:divBdr>
            <w:top w:val="none" w:sz="0" w:space="0" w:color="auto"/>
            <w:left w:val="none" w:sz="0" w:space="0" w:color="auto"/>
            <w:bottom w:val="none" w:sz="0" w:space="0" w:color="auto"/>
            <w:right w:val="none" w:sz="0" w:space="0" w:color="auto"/>
          </w:divBdr>
        </w:div>
        <w:div w:id="328800501">
          <w:marLeft w:val="0"/>
          <w:marRight w:val="0"/>
          <w:marTop w:val="0"/>
          <w:marBottom w:val="0"/>
          <w:divBdr>
            <w:top w:val="none" w:sz="0" w:space="0" w:color="auto"/>
            <w:left w:val="none" w:sz="0" w:space="0" w:color="auto"/>
            <w:bottom w:val="none" w:sz="0" w:space="0" w:color="auto"/>
            <w:right w:val="none" w:sz="0" w:space="0" w:color="auto"/>
          </w:divBdr>
        </w:div>
        <w:div w:id="1923220723">
          <w:marLeft w:val="0"/>
          <w:marRight w:val="0"/>
          <w:marTop w:val="0"/>
          <w:marBottom w:val="0"/>
          <w:divBdr>
            <w:top w:val="none" w:sz="0" w:space="0" w:color="auto"/>
            <w:left w:val="none" w:sz="0" w:space="0" w:color="auto"/>
            <w:bottom w:val="none" w:sz="0" w:space="0" w:color="auto"/>
            <w:right w:val="none" w:sz="0" w:space="0" w:color="auto"/>
          </w:divBdr>
        </w:div>
        <w:div w:id="1626349142">
          <w:marLeft w:val="0"/>
          <w:marRight w:val="0"/>
          <w:marTop w:val="0"/>
          <w:marBottom w:val="0"/>
          <w:divBdr>
            <w:top w:val="none" w:sz="0" w:space="0" w:color="auto"/>
            <w:left w:val="none" w:sz="0" w:space="0" w:color="auto"/>
            <w:bottom w:val="none" w:sz="0" w:space="0" w:color="auto"/>
            <w:right w:val="none" w:sz="0" w:space="0" w:color="auto"/>
          </w:divBdr>
        </w:div>
        <w:div w:id="1517648080">
          <w:marLeft w:val="0"/>
          <w:marRight w:val="0"/>
          <w:marTop w:val="0"/>
          <w:marBottom w:val="0"/>
          <w:divBdr>
            <w:top w:val="none" w:sz="0" w:space="0" w:color="auto"/>
            <w:left w:val="none" w:sz="0" w:space="0" w:color="auto"/>
            <w:bottom w:val="none" w:sz="0" w:space="0" w:color="auto"/>
            <w:right w:val="none" w:sz="0" w:space="0" w:color="auto"/>
          </w:divBdr>
        </w:div>
        <w:div w:id="2123187236">
          <w:marLeft w:val="0"/>
          <w:marRight w:val="0"/>
          <w:marTop w:val="0"/>
          <w:marBottom w:val="0"/>
          <w:divBdr>
            <w:top w:val="none" w:sz="0" w:space="0" w:color="auto"/>
            <w:left w:val="none" w:sz="0" w:space="0" w:color="auto"/>
            <w:bottom w:val="none" w:sz="0" w:space="0" w:color="auto"/>
            <w:right w:val="none" w:sz="0" w:space="0" w:color="auto"/>
          </w:divBdr>
        </w:div>
        <w:div w:id="1139689820">
          <w:marLeft w:val="0"/>
          <w:marRight w:val="0"/>
          <w:marTop w:val="0"/>
          <w:marBottom w:val="0"/>
          <w:divBdr>
            <w:top w:val="none" w:sz="0" w:space="0" w:color="auto"/>
            <w:left w:val="none" w:sz="0" w:space="0" w:color="auto"/>
            <w:bottom w:val="none" w:sz="0" w:space="0" w:color="auto"/>
            <w:right w:val="none" w:sz="0" w:space="0" w:color="auto"/>
          </w:divBdr>
        </w:div>
        <w:div w:id="2055233880">
          <w:marLeft w:val="0"/>
          <w:marRight w:val="0"/>
          <w:marTop w:val="0"/>
          <w:marBottom w:val="0"/>
          <w:divBdr>
            <w:top w:val="none" w:sz="0" w:space="0" w:color="auto"/>
            <w:left w:val="none" w:sz="0" w:space="0" w:color="auto"/>
            <w:bottom w:val="none" w:sz="0" w:space="0" w:color="auto"/>
            <w:right w:val="none" w:sz="0" w:space="0" w:color="auto"/>
          </w:divBdr>
        </w:div>
        <w:div w:id="204803176">
          <w:marLeft w:val="0"/>
          <w:marRight w:val="0"/>
          <w:marTop w:val="0"/>
          <w:marBottom w:val="0"/>
          <w:divBdr>
            <w:top w:val="none" w:sz="0" w:space="0" w:color="auto"/>
            <w:left w:val="none" w:sz="0" w:space="0" w:color="auto"/>
            <w:bottom w:val="none" w:sz="0" w:space="0" w:color="auto"/>
            <w:right w:val="none" w:sz="0" w:space="0" w:color="auto"/>
          </w:divBdr>
        </w:div>
        <w:div w:id="36197951">
          <w:marLeft w:val="0"/>
          <w:marRight w:val="0"/>
          <w:marTop w:val="0"/>
          <w:marBottom w:val="0"/>
          <w:divBdr>
            <w:top w:val="none" w:sz="0" w:space="0" w:color="auto"/>
            <w:left w:val="none" w:sz="0" w:space="0" w:color="auto"/>
            <w:bottom w:val="none" w:sz="0" w:space="0" w:color="auto"/>
            <w:right w:val="none" w:sz="0" w:space="0" w:color="auto"/>
          </w:divBdr>
        </w:div>
        <w:div w:id="1490247506">
          <w:marLeft w:val="0"/>
          <w:marRight w:val="0"/>
          <w:marTop w:val="0"/>
          <w:marBottom w:val="0"/>
          <w:divBdr>
            <w:top w:val="none" w:sz="0" w:space="0" w:color="auto"/>
            <w:left w:val="none" w:sz="0" w:space="0" w:color="auto"/>
            <w:bottom w:val="none" w:sz="0" w:space="0" w:color="auto"/>
            <w:right w:val="none" w:sz="0" w:space="0" w:color="auto"/>
          </w:divBdr>
        </w:div>
        <w:div w:id="1988049889">
          <w:marLeft w:val="0"/>
          <w:marRight w:val="0"/>
          <w:marTop w:val="0"/>
          <w:marBottom w:val="0"/>
          <w:divBdr>
            <w:top w:val="none" w:sz="0" w:space="0" w:color="auto"/>
            <w:left w:val="none" w:sz="0" w:space="0" w:color="auto"/>
            <w:bottom w:val="none" w:sz="0" w:space="0" w:color="auto"/>
            <w:right w:val="none" w:sz="0" w:space="0" w:color="auto"/>
          </w:divBdr>
        </w:div>
        <w:div w:id="1369378430">
          <w:marLeft w:val="0"/>
          <w:marRight w:val="0"/>
          <w:marTop w:val="0"/>
          <w:marBottom w:val="0"/>
          <w:divBdr>
            <w:top w:val="none" w:sz="0" w:space="0" w:color="auto"/>
            <w:left w:val="none" w:sz="0" w:space="0" w:color="auto"/>
            <w:bottom w:val="none" w:sz="0" w:space="0" w:color="auto"/>
            <w:right w:val="none" w:sz="0" w:space="0" w:color="auto"/>
          </w:divBdr>
        </w:div>
        <w:div w:id="234553419">
          <w:marLeft w:val="0"/>
          <w:marRight w:val="0"/>
          <w:marTop w:val="0"/>
          <w:marBottom w:val="0"/>
          <w:divBdr>
            <w:top w:val="none" w:sz="0" w:space="0" w:color="auto"/>
            <w:left w:val="none" w:sz="0" w:space="0" w:color="auto"/>
            <w:bottom w:val="none" w:sz="0" w:space="0" w:color="auto"/>
            <w:right w:val="none" w:sz="0" w:space="0" w:color="auto"/>
          </w:divBdr>
        </w:div>
        <w:div w:id="1429545876">
          <w:marLeft w:val="0"/>
          <w:marRight w:val="0"/>
          <w:marTop w:val="0"/>
          <w:marBottom w:val="0"/>
          <w:divBdr>
            <w:top w:val="none" w:sz="0" w:space="0" w:color="auto"/>
            <w:left w:val="none" w:sz="0" w:space="0" w:color="auto"/>
            <w:bottom w:val="none" w:sz="0" w:space="0" w:color="auto"/>
            <w:right w:val="none" w:sz="0" w:space="0" w:color="auto"/>
          </w:divBdr>
        </w:div>
        <w:div w:id="2101414838">
          <w:marLeft w:val="0"/>
          <w:marRight w:val="0"/>
          <w:marTop w:val="0"/>
          <w:marBottom w:val="0"/>
          <w:divBdr>
            <w:top w:val="none" w:sz="0" w:space="0" w:color="auto"/>
            <w:left w:val="none" w:sz="0" w:space="0" w:color="auto"/>
            <w:bottom w:val="none" w:sz="0" w:space="0" w:color="auto"/>
            <w:right w:val="none" w:sz="0" w:space="0" w:color="auto"/>
          </w:divBdr>
        </w:div>
        <w:div w:id="1474636158">
          <w:marLeft w:val="0"/>
          <w:marRight w:val="0"/>
          <w:marTop w:val="0"/>
          <w:marBottom w:val="0"/>
          <w:divBdr>
            <w:top w:val="none" w:sz="0" w:space="0" w:color="auto"/>
            <w:left w:val="none" w:sz="0" w:space="0" w:color="auto"/>
            <w:bottom w:val="none" w:sz="0" w:space="0" w:color="auto"/>
            <w:right w:val="none" w:sz="0" w:space="0" w:color="auto"/>
          </w:divBdr>
        </w:div>
        <w:div w:id="1467431022">
          <w:marLeft w:val="0"/>
          <w:marRight w:val="0"/>
          <w:marTop w:val="0"/>
          <w:marBottom w:val="0"/>
          <w:divBdr>
            <w:top w:val="none" w:sz="0" w:space="0" w:color="auto"/>
            <w:left w:val="none" w:sz="0" w:space="0" w:color="auto"/>
            <w:bottom w:val="none" w:sz="0" w:space="0" w:color="auto"/>
            <w:right w:val="none" w:sz="0" w:space="0" w:color="auto"/>
          </w:divBdr>
        </w:div>
        <w:div w:id="1650790744">
          <w:marLeft w:val="0"/>
          <w:marRight w:val="0"/>
          <w:marTop w:val="0"/>
          <w:marBottom w:val="0"/>
          <w:divBdr>
            <w:top w:val="none" w:sz="0" w:space="0" w:color="auto"/>
            <w:left w:val="none" w:sz="0" w:space="0" w:color="auto"/>
            <w:bottom w:val="none" w:sz="0" w:space="0" w:color="auto"/>
            <w:right w:val="none" w:sz="0" w:space="0" w:color="auto"/>
          </w:divBdr>
        </w:div>
        <w:div w:id="1682927579">
          <w:marLeft w:val="0"/>
          <w:marRight w:val="0"/>
          <w:marTop w:val="0"/>
          <w:marBottom w:val="0"/>
          <w:divBdr>
            <w:top w:val="none" w:sz="0" w:space="0" w:color="auto"/>
            <w:left w:val="none" w:sz="0" w:space="0" w:color="auto"/>
            <w:bottom w:val="none" w:sz="0" w:space="0" w:color="auto"/>
            <w:right w:val="none" w:sz="0" w:space="0" w:color="auto"/>
          </w:divBdr>
        </w:div>
        <w:div w:id="1286504402">
          <w:marLeft w:val="0"/>
          <w:marRight w:val="0"/>
          <w:marTop w:val="0"/>
          <w:marBottom w:val="0"/>
          <w:divBdr>
            <w:top w:val="none" w:sz="0" w:space="0" w:color="auto"/>
            <w:left w:val="none" w:sz="0" w:space="0" w:color="auto"/>
            <w:bottom w:val="none" w:sz="0" w:space="0" w:color="auto"/>
            <w:right w:val="none" w:sz="0" w:space="0" w:color="auto"/>
          </w:divBdr>
        </w:div>
        <w:div w:id="926575515">
          <w:marLeft w:val="0"/>
          <w:marRight w:val="0"/>
          <w:marTop w:val="0"/>
          <w:marBottom w:val="0"/>
          <w:divBdr>
            <w:top w:val="none" w:sz="0" w:space="0" w:color="auto"/>
            <w:left w:val="none" w:sz="0" w:space="0" w:color="auto"/>
            <w:bottom w:val="none" w:sz="0" w:space="0" w:color="auto"/>
            <w:right w:val="none" w:sz="0" w:space="0" w:color="auto"/>
          </w:divBdr>
        </w:div>
        <w:div w:id="1068922434">
          <w:marLeft w:val="0"/>
          <w:marRight w:val="0"/>
          <w:marTop w:val="0"/>
          <w:marBottom w:val="0"/>
          <w:divBdr>
            <w:top w:val="none" w:sz="0" w:space="0" w:color="auto"/>
            <w:left w:val="none" w:sz="0" w:space="0" w:color="auto"/>
            <w:bottom w:val="none" w:sz="0" w:space="0" w:color="auto"/>
            <w:right w:val="none" w:sz="0" w:space="0" w:color="auto"/>
          </w:divBdr>
        </w:div>
        <w:div w:id="1716734312">
          <w:marLeft w:val="0"/>
          <w:marRight w:val="0"/>
          <w:marTop w:val="0"/>
          <w:marBottom w:val="0"/>
          <w:divBdr>
            <w:top w:val="none" w:sz="0" w:space="0" w:color="auto"/>
            <w:left w:val="none" w:sz="0" w:space="0" w:color="auto"/>
            <w:bottom w:val="none" w:sz="0" w:space="0" w:color="auto"/>
            <w:right w:val="none" w:sz="0" w:space="0" w:color="auto"/>
          </w:divBdr>
        </w:div>
        <w:div w:id="710685639">
          <w:marLeft w:val="0"/>
          <w:marRight w:val="0"/>
          <w:marTop w:val="0"/>
          <w:marBottom w:val="0"/>
          <w:divBdr>
            <w:top w:val="none" w:sz="0" w:space="0" w:color="auto"/>
            <w:left w:val="none" w:sz="0" w:space="0" w:color="auto"/>
            <w:bottom w:val="none" w:sz="0" w:space="0" w:color="auto"/>
            <w:right w:val="none" w:sz="0" w:space="0" w:color="auto"/>
          </w:divBdr>
        </w:div>
        <w:div w:id="1879471854">
          <w:marLeft w:val="0"/>
          <w:marRight w:val="0"/>
          <w:marTop w:val="0"/>
          <w:marBottom w:val="0"/>
          <w:divBdr>
            <w:top w:val="none" w:sz="0" w:space="0" w:color="auto"/>
            <w:left w:val="none" w:sz="0" w:space="0" w:color="auto"/>
            <w:bottom w:val="none" w:sz="0" w:space="0" w:color="auto"/>
            <w:right w:val="none" w:sz="0" w:space="0" w:color="auto"/>
          </w:divBdr>
        </w:div>
        <w:div w:id="1112433617">
          <w:marLeft w:val="0"/>
          <w:marRight w:val="0"/>
          <w:marTop w:val="0"/>
          <w:marBottom w:val="0"/>
          <w:divBdr>
            <w:top w:val="none" w:sz="0" w:space="0" w:color="auto"/>
            <w:left w:val="none" w:sz="0" w:space="0" w:color="auto"/>
            <w:bottom w:val="none" w:sz="0" w:space="0" w:color="auto"/>
            <w:right w:val="none" w:sz="0" w:space="0" w:color="auto"/>
          </w:divBdr>
        </w:div>
        <w:div w:id="1820803345">
          <w:marLeft w:val="0"/>
          <w:marRight w:val="0"/>
          <w:marTop w:val="0"/>
          <w:marBottom w:val="0"/>
          <w:divBdr>
            <w:top w:val="none" w:sz="0" w:space="0" w:color="auto"/>
            <w:left w:val="none" w:sz="0" w:space="0" w:color="auto"/>
            <w:bottom w:val="none" w:sz="0" w:space="0" w:color="auto"/>
            <w:right w:val="none" w:sz="0" w:space="0" w:color="auto"/>
          </w:divBdr>
        </w:div>
        <w:div w:id="1415395037">
          <w:marLeft w:val="0"/>
          <w:marRight w:val="0"/>
          <w:marTop w:val="0"/>
          <w:marBottom w:val="0"/>
          <w:divBdr>
            <w:top w:val="none" w:sz="0" w:space="0" w:color="auto"/>
            <w:left w:val="none" w:sz="0" w:space="0" w:color="auto"/>
            <w:bottom w:val="none" w:sz="0" w:space="0" w:color="auto"/>
            <w:right w:val="none" w:sz="0" w:space="0" w:color="auto"/>
          </w:divBdr>
        </w:div>
      </w:divsChild>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158352084">
      <w:bodyDiv w:val="1"/>
      <w:marLeft w:val="0"/>
      <w:marRight w:val="0"/>
      <w:marTop w:val="0"/>
      <w:marBottom w:val="0"/>
      <w:divBdr>
        <w:top w:val="none" w:sz="0" w:space="0" w:color="auto"/>
        <w:left w:val="none" w:sz="0" w:space="0" w:color="auto"/>
        <w:bottom w:val="none" w:sz="0" w:space="0" w:color="auto"/>
        <w:right w:val="none" w:sz="0" w:space="0" w:color="auto"/>
      </w:divBdr>
    </w:div>
    <w:div w:id="1250307491">
      <w:bodyDiv w:val="1"/>
      <w:marLeft w:val="0"/>
      <w:marRight w:val="0"/>
      <w:marTop w:val="0"/>
      <w:marBottom w:val="0"/>
      <w:divBdr>
        <w:top w:val="none" w:sz="0" w:space="0" w:color="auto"/>
        <w:left w:val="none" w:sz="0" w:space="0" w:color="auto"/>
        <w:bottom w:val="none" w:sz="0" w:space="0" w:color="auto"/>
        <w:right w:val="none" w:sz="0" w:space="0" w:color="auto"/>
      </w:divBdr>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46639672">
      <w:bodyDiv w:val="1"/>
      <w:marLeft w:val="0"/>
      <w:marRight w:val="0"/>
      <w:marTop w:val="0"/>
      <w:marBottom w:val="0"/>
      <w:divBdr>
        <w:top w:val="none" w:sz="0" w:space="0" w:color="auto"/>
        <w:left w:val="none" w:sz="0" w:space="0" w:color="auto"/>
        <w:bottom w:val="none" w:sz="0" w:space="0" w:color="auto"/>
        <w:right w:val="none" w:sz="0" w:space="0" w:color="auto"/>
      </w:divBdr>
    </w:div>
    <w:div w:id="143269968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701324364">
      <w:bodyDiv w:val="1"/>
      <w:marLeft w:val="0"/>
      <w:marRight w:val="0"/>
      <w:marTop w:val="0"/>
      <w:marBottom w:val="0"/>
      <w:divBdr>
        <w:top w:val="none" w:sz="0" w:space="0" w:color="auto"/>
        <w:left w:val="none" w:sz="0" w:space="0" w:color="auto"/>
        <w:bottom w:val="none" w:sz="0" w:space="0" w:color="auto"/>
        <w:right w:val="none" w:sz="0" w:space="0" w:color="auto"/>
      </w:divBdr>
    </w:div>
    <w:div w:id="1815831497">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860896279">
      <w:bodyDiv w:val="1"/>
      <w:marLeft w:val="0"/>
      <w:marRight w:val="0"/>
      <w:marTop w:val="0"/>
      <w:marBottom w:val="0"/>
      <w:divBdr>
        <w:top w:val="none" w:sz="0" w:space="0" w:color="auto"/>
        <w:left w:val="none" w:sz="0" w:space="0" w:color="auto"/>
        <w:bottom w:val="none" w:sz="0" w:space="0" w:color="auto"/>
        <w:right w:val="none" w:sz="0" w:space="0" w:color="auto"/>
      </w:divBdr>
    </w:div>
    <w:div w:id="1929194838">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FA62E-7CE5-4C4A-9D93-67789B16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4C1687E7</Template>
  <TotalTime>38</TotalTime>
  <Pages>1</Pages>
  <Words>443</Words>
  <Characters>2116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Morgan Rees</dc:creator>
  <cp:lastModifiedBy>stp-c.welsh</cp:lastModifiedBy>
  <cp:revision>4</cp:revision>
  <cp:lastPrinted>2017-05-22T09:23:00Z</cp:lastPrinted>
  <dcterms:created xsi:type="dcterms:W3CDTF">2017-12-13T10:40:00Z</dcterms:created>
  <dcterms:modified xsi:type="dcterms:W3CDTF">2017-12-13T11:19:00Z</dcterms:modified>
</cp:coreProperties>
</file>