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9C" w:rsidRPr="00C20B0C" w:rsidRDefault="000D05C9" w:rsidP="00A87E93">
      <w:pPr>
        <w:pStyle w:val="Default"/>
        <w:jc w:val="center"/>
        <w:rPr>
          <w:rFonts w:ascii="Arial" w:hAnsi="Arial" w:cs="Arial"/>
          <w:b/>
          <w:sz w:val="22"/>
          <w:szCs w:val="22"/>
        </w:rPr>
      </w:pPr>
      <w:bookmarkStart w:id="0" w:name="_GoBack"/>
      <w:bookmarkEnd w:id="0"/>
      <w:r w:rsidRPr="000D05C9">
        <w:rPr>
          <w:rFonts w:ascii="Arial" w:hAnsi="Arial" w:cs="Arial"/>
          <w:b/>
          <w:bCs/>
          <w:sz w:val="22"/>
          <w:szCs w:val="22"/>
        </w:rPr>
        <w:t xml:space="preserve"> </w:t>
      </w:r>
      <w:r w:rsidR="002E219C" w:rsidRPr="00C20B0C">
        <w:rPr>
          <w:rFonts w:ascii="Arial" w:hAnsi="Arial" w:cs="Arial"/>
          <w:b/>
          <w:bCs/>
          <w:sz w:val="22"/>
          <w:szCs w:val="22"/>
        </w:rPr>
        <w:t xml:space="preserve">This policy should be read </w:t>
      </w:r>
      <w:r w:rsidR="00DE4E57">
        <w:rPr>
          <w:rFonts w:ascii="Arial" w:hAnsi="Arial" w:cs="Arial"/>
          <w:b/>
          <w:bCs/>
          <w:sz w:val="22"/>
          <w:szCs w:val="22"/>
        </w:rPr>
        <w:t>in conjunction with</w:t>
      </w:r>
      <w:r w:rsidR="002E219C" w:rsidRPr="00C20B0C">
        <w:rPr>
          <w:rFonts w:ascii="Arial" w:hAnsi="Arial" w:cs="Arial"/>
          <w:b/>
          <w:bCs/>
          <w:sz w:val="22"/>
          <w:szCs w:val="22"/>
        </w:rPr>
        <w:t xml:space="preserve"> </w:t>
      </w:r>
      <w:r w:rsidR="00D968CA">
        <w:rPr>
          <w:rFonts w:ascii="Arial" w:hAnsi="Arial" w:cs="Arial"/>
          <w:b/>
          <w:bCs/>
          <w:sz w:val="22"/>
          <w:szCs w:val="22"/>
        </w:rPr>
        <w:t xml:space="preserve">key </w:t>
      </w:r>
      <w:r w:rsidR="00AE1E4A">
        <w:rPr>
          <w:rFonts w:ascii="Arial" w:hAnsi="Arial" w:cs="Arial"/>
          <w:b/>
          <w:bCs/>
          <w:sz w:val="22"/>
          <w:szCs w:val="22"/>
        </w:rPr>
        <w:t xml:space="preserve">national and local </w:t>
      </w:r>
      <w:r w:rsidR="00DE4E57">
        <w:rPr>
          <w:rFonts w:ascii="Arial" w:hAnsi="Arial" w:cs="Arial"/>
          <w:b/>
          <w:bCs/>
          <w:sz w:val="22"/>
          <w:szCs w:val="22"/>
        </w:rPr>
        <w:t>leg</w:t>
      </w:r>
      <w:r w:rsidR="00D968CA">
        <w:rPr>
          <w:rFonts w:ascii="Arial" w:hAnsi="Arial" w:cs="Arial"/>
          <w:b/>
          <w:bCs/>
          <w:sz w:val="22"/>
          <w:szCs w:val="22"/>
        </w:rPr>
        <w:t>islation, guidance and policies – see Appendix 4 for full bibliography.</w:t>
      </w:r>
    </w:p>
    <w:p w:rsidR="002E219C" w:rsidRPr="00C20B0C" w:rsidRDefault="002E219C" w:rsidP="002E219C">
      <w:pPr>
        <w:pStyle w:val="Default"/>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4428E" w:rsidTr="00C4428E">
        <w:tc>
          <w:tcPr>
            <w:tcW w:w="9242" w:type="dxa"/>
            <w:shd w:val="clear" w:color="auto" w:fill="D9D9D9" w:themeFill="background1" w:themeFillShade="D9"/>
          </w:tcPr>
          <w:p w:rsidR="00C4428E" w:rsidRPr="00C4428E" w:rsidRDefault="00C4428E" w:rsidP="00384D12">
            <w:pPr>
              <w:pStyle w:val="Default"/>
              <w:numPr>
                <w:ilvl w:val="0"/>
                <w:numId w:val="17"/>
              </w:numPr>
              <w:rPr>
                <w:rFonts w:ascii="Arial" w:hAnsi="Arial" w:cs="Arial"/>
                <w:b/>
                <w:sz w:val="20"/>
                <w:szCs w:val="20"/>
              </w:rPr>
            </w:pPr>
            <w:r w:rsidRPr="001B00F9">
              <w:rPr>
                <w:rFonts w:ascii="Arial" w:hAnsi="Arial" w:cs="Arial"/>
                <w:b/>
                <w:sz w:val="20"/>
                <w:szCs w:val="20"/>
              </w:rPr>
              <w:t>POLICY CONTEXT</w:t>
            </w:r>
          </w:p>
        </w:tc>
      </w:tr>
    </w:tbl>
    <w:p w:rsidR="00384D12" w:rsidRDefault="00384D12" w:rsidP="00384D12">
      <w:pPr>
        <w:pStyle w:val="Default"/>
        <w:rPr>
          <w:rFonts w:ascii="Arial" w:hAnsi="Arial" w:cs="Arial"/>
          <w:sz w:val="22"/>
          <w:szCs w:val="22"/>
        </w:rPr>
      </w:pPr>
    </w:p>
    <w:p w:rsidR="007F688A" w:rsidRDefault="001B00F9" w:rsidP="00B82711">
      <w:pPr>
        <w:pStyle w:val="Default"/>
        <w:jc w:val="both"/>
        <w:rPr>
          <w:rFonts w:ascii="Arial" w:hAnsi="Arial" w:cs="Arial"/>
          <w:sz w:val="20"/>
          <w:szCs w:val="20"/>
        </w:rPr>
      </w:pPr>
      <w:r w:rsidRPr="001B00F9">
        <w:rPr>
          <w:rFonts w:ascii="Arial" w:hAnsi="Arial" w:cs="Arial"/>
          <w:sz w:val="20"/>
          <w:szCs w:val="20"/>
        </w:rPr>
        <w:t>The United Kingdom’s Strategy for Countering Terrorism, entitled CONTEST</w:t>
      </w:r>
      <w:r w:rsidR="00FE04B1">
        <w:rPr>
          <w:rFonts w:ascii="Arial" w:hAnsi="Arial" w:cs="Arial"/>
          <w:sz w:val="20"/>
          <w:szCs w:val="20"/>
        </w:rPr>
        <w:t xml:space="preserve"> and as referenced in the </w:t>
      </w:r>
      <w:r w:rsidR="00FE04B1" w:rsidRPr="001B00F9">
        <w:rPr>
          <w:rStyle w:val="A3"/>
          <w:rFonts w:ascii="Arial" w:hAnsi="Arial" w:cs="Arial"/>
          <w:sz w:val="20"/>
          <w:szCs w:val="20"/>
        </w:rPr>
        <w:t>Counter-Terrorism and Security Act 2015</w:t>
      </w:r>
      <w:r w:rsidRPr="001B00F9">
        <w:rPr>
          <w:rFonts w:ascii="Arial" w:hAnsi="Arial" w:cs="Arial"/>
          <w:sz w:val="20"/>
          <w:szCs w:val="20"/>
        </w:rPr>
        <w:t xml:space="preserve">, contains four </w:t>
      </w:r>
      <w:r w:rsidR="007F688A">
        <w:rPr>
          <w:rFonts w:ascii="Arial" w:hAnsi="Arial" w:cs="Arial"/>
          <w:sz w:val="20"/>
          <w:szCs w:val="20"/>
        </w:rPr>
        <w:t xml:space="preserve">key </w:t>
      </w:r>
      <w:r w:rsidRPr="001B00F9">
        <w:rPr>
          <w:rFonts w:ascii="Arial" w:hAnsi="Arial" w:cs="Arial"/>
          <w:sz w:val="20"/>
          <w:szCs w:val="20"/>
        </w:rPr>
        <w:t>work streams</w:t>
      </w:r>
      <w:r w:rsidR="007F688A">
        <w:rPr>
          <w:rFonts w:ascii="Arial" w:hAnsi="Arial" w:cs="Arial"/>
          <w:sz w:val="20"/>
          <w:szCs w:val="20"/>
        </w:rPr>
        <w:t>: Pursue, Prevent, Protect and Prepare</w:t>
      </w:r>
      <w:r w:rsidR="00FE04B1">
        <w:rPr>
          <w:rFonts w:ascii="Arial" w:hAnsi="Arial" w:cs="Arial"/>
          <w:sz w:val="20"/>
          <w:szCs w:val="20"/>
        </w:rPr>
        <w:t>. E</w:t>
      </w:r>
      <w:r w:rsidRPr="001B00F9">
        <w:rPr>
          <w:rFonts w:ascii="Arial" w:hAnsi="Arial" w:cs="Arial"/>
          <w:sz w:val="20"/>
          <w:szCs w:val="20"/>
        </w:rPr>
        <w:t xml:space="preserve">ach </w:t>
      </w:r>
      <w:r w:rsidR="00FE04B1">
        <w:rPr>
          <w:rFonts w:ascii="Arial" w:hAnsi="Arial" w:cs="Arial"/>
          <w:sz w:val="20"/>
          <w:szCs w:val="20"/>
        </w:rPr>
        <w:t xml:space="preserve">work stream </w:t>
      </w:r>
      <w:r w:rsidRPr="001B00F9">
        <w:rPr>
          <w:rFonts w:ascii="Arial" w:hAnsi="Arial" w:cs="Arial"/>
          <w:sz w:val="20"/>
          <w:szCs w:val="20"/>
        </w:rPr>
        <w:t>compris</w:t>
      </w:r>
      <w:r w:rsidR="00FE04B1">
        <w:rPr>
          <w:rFonts w:ascii="Arial" w:hAnsi="Arial" w:cs="Arial"/>
          <w:sz w:val="20"/>
          <w:szCs w:val="20"/>
        </w:rPr>
        <w:t>es</w:t>
      </w:r>
      <w:r w:rsidRPr="001B00F9">
        <w:rPr>
          <w:rFonts w:ascii="Arial" w:hAnsi="Arial" w:cs="Arial"/>
          <w:sz w:val="20"/>
          <w:szCs w:val="20"/>
        </w:rPr>
        <w:t xml:space="preserve"> a number of key objectives.</w:t>
      </w:r>
      <w:r w:rsidR="00B82711">
        <w:rPr>
          <w:rFonts w:ascii="Arial" w:hAnsi="Arial" w:cs="Arial"/>
          <w:sz w:val="20"/>
          <w:szCs w:val="20"/>
        </w:rPr>
        <w:t xml:space="preserve">  This Policy deals with the Prevent work stream only.</w:t>
      </w:r>
    </w:p>
    <w:p w:rsidR="007F688A" w:rsidRDefault="007F688A" w:rsidP="00B82711">
      <w:pPr>
        <w:pStyle w:val="Default"/>
        <w:jc w:val="both"/>
        <w:rPr>
          <w:rFonts w:ascii="Arial" w:hAnsi="Arial" w:cs="Arial"/>
          <w:sz w:val="20"/>
          <w:szCs w:val="20"/>
        </w:rPr>
      </w:pPr>
    </w:p>
    <w:p w:rsidR="00B82711" w:rsidRPr="00B82711" w:rsidRDefault="00B82711" w:rsidP="00B82711">
      <w:pPr>
        <w:pStyle w:val="Default"/>
        <w:jc w:val="both"/>
        <w:rPr>
          <w:rFonts w:ascii="Arial" w:hAnsi="Arial" w:cs="Arial"/>
          <w:b/>
          <w:sz w:val="20"/>
          <w:szCs w:val="20"/>
        </w:rPr>
      </w:pPr>
      <w:r w:rsidRPr="00B82711">
        <w:rPr>
          <w:rFonts w:ascii="Arial" w:hAnsi="Arial" w:cs="Arial"/>
          <w:b/>
          <w:sz w:val="20"/>
          <w:szCs w:val="20"/>
        </w:rPr>
        <w:t>Prevent</w:t>
      </w:r>
    </w:p>
    <w:p w:rsidR="00AE1E4A" w:rsidRDefault="001B00F9" w:rsidP="00B82711">
      <w:pPr>
        <w:pStyle w:val="Default"/>
        <w:jc w:val="both"/>
        <w:rPr>
          <w:rFonts w:ascii="Arial" w:hAnsi="Arial" w:cs="Arial"/>
          <w:sz w:val="20"/>
          <w:szCs w:val="20"/>
        </w:rPr>
      </w:pPr>
      <w:r w:rsidRPr="001B00F9">
        <w:rPr>
          <w:rFonts w:ascii="Arial" w:hAnsi="Arial" w:cs="Arial"/>
          <w:sz w:val="20"/>
          <w:szCs w:val="20"/>
        </w:rPr>
        <w:t>The aim of the Prevent strategy is to reduce the threat to the UK from terrorism by stopping people becoming terrorists or supporting terrorism.</w:t>
      </w:r>
    </w:p>
    <w:p w:rsidR="00B82711" w:rsidRDefault="00B82711" w:rsidP="00B82711">
      <w:pPr>
        <w:pStyle w:val="Default"/>
        <w:jc w:val="both"/>
        <w:rPr>
          <w:rFonts w:ascii="Arial" w:hAnsi="Arial" w:cs="Arial"/>
          <w:sz w:val="20"/>
          <w:szCs w:val="20"/>
        </w:rPr>
      </w:pPr>
    </w:p>
    <w:p w:rsidR="00B82711" w:rsidRPr="001B00F9" w:rsidRDefault="00B82711" w:rsidP="00B82711">
      <w:pPr>
        <w:pStyle w:val="Default"/>
        <w:jc w:val="both"/>
        <w:rPr>
          <w:rFonts w:ascii="Arial" w:hAnsi="Arial" w:cs="Arial"/>
          <w:sz w:val="20"/>
          <w:szCs w:val="20"/>
        </w:rPr>
      </w:pPr>
      <w:r w:rsidRPr="001B00F9">
        <w:rPr>
          <w:rStyle w:val="A3"/>
          <w:rFonts w:ascii="Arial" w:hAnsi="Arial" w:cs="Arial"/>
          <w:sz w:val="20"/>
          <w:szCs w:val="20"/>
        </w:rPr>
        <w:t>Guidance in England and Wales</w:t>
      </w:r>
      <w:r w:rsidR="00D968CA">
        <w:rPr>
          <w:rStyle w:val="A3"/>
          <w:rFonts w:ascii="Arial" w:hAnsi="Arial" w:cs="Arial"/>
          <w:sz w:val="20"/>
          <w:szCs w:val="20"/>
        </w:rPr>
        <w:t>, see Appendix 4</w:t>
      </w:r>
      <w:r>
        <w:rPr>
          <w:rStyle w:val="A3"/>
          <w:rFonts w:ascii="Arial" w:hAnsi="Arial" w:cs="Arial"/>
          <w:sz w:val="20"/>
          <w:szCs w:val="20"/>
        </w:rPr>
        <w:t xml:space="preserve">, explains the obligations for specified authorities </w:t>
      </w:r>
      <w:r w:rsidRPr="001B00F9">
        <w:rPr>
          <w:rStyle w:val="A3"/>
          <w:rFonts w:ascii="Arial" w:hAnsi="Arial" w:cs="Arial"/>
          <w:sz w:val="20"/>
          <w:szCs w:val="20"/>
        </w:rPr>
        <w:t>to have due regard to the need to prevent people from being drawn into terrorism.</w:t>
      </w:r>
    </w:p>
    <w:p w:rsidR="00B82711" w:rsidRPr="001B00F9" w:rsidRDefault="00B82711" w:rsidP="00B82711">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4428E" w:rsidTr="00C4428E">
        <w:tc>
          <w:tcPr>
            <w:tcW w:w="9242" w:type="dxa"/>
            <w:shd w:val="clear" w:color="auto" w:fill="D9D9D9" w:themeFill="background1" w:themeFillShade="D9"/>
          </w:tcPr>
          <w:p w:rsidR="00C4428E" w:rsidRPr="00C4428E" w:rsidRDefault="00C4428E" w:rsidP="00C4428E">
            <w:pPr>
              <w:pStyle w:val="Default"/>
              <w:numPr>
                <w:ilvl w:val="0"/>
                <w:numId w:val="17"/>
              </w:numPr>
              <w:jc w:val="both"/>
              <w:rPr>
                <w:rFonts w:ascii="Arial" w:hAnsi="Arial" w:cs="Arial"/>
                <w:b/>
                <w:sz w:val="20"/>
                <w:szCs w:val="20"/>
              </w:rPr>
            </w:pPr>
            <w:r>
              <w:rPr>
                <w:rFonts w:ascii="Arial" w:hAnsi="Arial" w:cs="Arial"/>
                <w:b/>
                <w:bCs/>
                <w:sz w:val="20"/>
                <w:szCs w:val="20"/>
              </w:rPr>
              <w:t>POLICY STATEMENT</w:t>
            </w:r>
          </w:p>
        </w:tc>
      </w:tr>
    </w:tbl>
    <w:p w:rsidR="00384D12" w:rsidRPr="00C20B0C" w:rsidRDefault="00384D12" w:rsidP="00B82711">
      <w:pPr>
        <w:pStyle w:val="Default"/>
        <w:jc w:val="both"/>
        <w:rPr>
          <w:rFonts w:ascii="Arial" w:hAnsi="Arial" w:cs="Arial"/>
          <w:sz w:val="22"/>
          <w:szCs w:val="22"/>
        </w:rPr>
      </w:pPr>
    </w:p>
    <w:p w:rsidR="00384D12" w:rsidRPr="00293552" w:rsidRDefault="00692DF2" w:rsidP="00B82711">
      <w:pPr>
        <w:pStyle w:val="Default"/>
        <w:jc w:val="both"/>
        <w:rPr>
          <w:rFonts w:ascii="Arial" w:hAnsi="Arial" w:cs="Arial"/>
          <w:sz w:val="20"/>
          <w:szCs w:val="20"/>
        </w:rPr>
      </w:pPr>
      <w:r>
        <w:rPr>
          <w:rFonts w:ascii="Arial" w:hAnsi="Arial" w:cs="Arial"/>
          <w:sz w:val="20"/>
          <w:szCs w:val="20"/>
        </w:rPr>
        <w:t>Ysgol Bro Dewi</w:t>
      </w:r>
      <w:r w:rsidR="00F647D4">
        <w:rPr>
          <w:rFonts w:ascii="Arial" w:hAnsi="Arial" w:cs="Arial"/>
          <w:sz w:val="20"/>
          <w:szCs w:val="20"/>
        </w:rPr>
        <w:t xml:space="preserve"> School</w:t>
      </w:r>
      <w:r w:rsidR="00384D12" w:rsidRPr="00293552">
        <w:rPr>
          <w:rFonts w:ascii="Arial" w:hAnsi="Arial" w:cs="Arial"/>
          <w:sz w:val="20"/>
          <w:szCs w:val="20"/>
        </w:rPr>
        <w:t xml:space="preserve"> is fully committed to safeguarding and promoting the welfare of all its pupils. Every member of staff recognises that safeguarding against radicalisation and extremism is no different to safeguarding against any other vulnerability in today’s society</w:t>
      </w:r>
      <w:r w:rsidR="00384D12" w:rsidRPr="00293552">
        <w:rPr>
          <w:rFonts w:ascii="Arial" w:hAnsi="Arial" w:cs="Arial"/>
          <w:i/>
          <w:iCs/>
          <w:sz w:val="20"/>
          <w:szCs w:val="20"/>
        </w:rPr>
        <w:t xml:space="preserve">. </w:t>
      </w:r>
      <w:r w:rsidR="00384D12" w:rsidRPr="00293552">
        <w:rPr>
          <w:rFonts w:ascii="Arial" w:hAnsi="Arial" w:cs="Arial"/>
          <w:sz w:val="20"/>
          <w:szCs w:val="20"/>
        </w:rPr>
        <w:t>The</w:t>
      </w:r>
      <w:r w:rsidR="000D05C9">
        <w:rPr>
          <w:rFonts w:ascii="Arial" w:hAnsi="Arial" w:cs="Arial"/>
          <w:sz w:val="20"/>
          <w:szCs w:val="20"/>
        </w:rPr>
        <w:t xml:space="preserve"> Preventing</w:t>
      </w:r>
      <w:r w:rsidR="00384D12" w:rsidRPr="00293552">
        <w:rPr>
          <w:rFonts w:ascii="Arial" w:hAnsi="Arial" w:cs="Arial"/>
          <w:sz w:val="20"/>
          <w:szCs w:val="20"/>
        </w:rPr>
        <w:t xml:space="preserve"> Extremism and Radicalisation Policy sets out our beliefs, strategies and procedures to protect vulnerable individuals from being radicalised or exposed to extremist views, by identifying who they are and promptly providing them with support. </w:t>
      </w:r>
    </w:p>
    <w:p w:rsidR="00384D12" w:rsidRDefault="00384D12" w:rsidP="00384D12">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06302B" w:rsidTr="0006302B">
        <w:tc>
          <w:tcPr>
            <w:tcW w:w="9242" w:type="dxa"/>
            <w:shd w:val="clear" w:color="auto" w:fill="D9D9D9" w:themeFill="background1" w:themeFillShade="D9"/>
          </w:tcPr>
          <w:p w:rsidR="0006302B" w:rsidRPr="0006302B" w:rsidRDefault="0006302B" w:rsidP="00384D12">
            <w:pPr>
              <w:pStyle w:val="Default"/>
              <w:numPr>
                <w:ilvl w:val="0"/>
                <w:numId w:val="17"/>
              </w:numPr>
              <w:rPr>
                <w:rFonts w:ascii="Arial" w:hAnsi="Arial" w:cs="Arial"/>
                <w:sz w:val="20"/>
                <w:szCs w:val="20"/>
              </w:rPr>
            </w:pPr>
            <w:r w:rsidRPr="00293552">
              <w:rPr>
                <w:rFonts w:ascii="Arial" w:hAnsi="Arial" w:cs="Arial"/>
                <w:b/>
                <w:bCs/>
                <w:sz w:val="20"/>
                <w:szCs w:val="20"/>
              </w:rPr>
              <w:t xml:space="preserve">AIMS AND PRINCIPLES </w:t>
            </w:r>
          </w:p>
        </w:tc>
      </w:tr>
    </w:tbl>
    <w:p w:rsidR="008B62E0" w:rsidRDefault="008B62E0" w:rsidP="00E957A8">
      <w:pPr>
        <w:pStyle w:val="Default"/>
        <w:jc w:val="both"/>
        <w:rPr>
          <w:rFonts w:ascii="Arial" w:hAnsi="Arial" w:cs="Arial"/>
          <w:sz w:val="20"/>
          <w:szCs w:val="20"/>
        </w:rPr>
      </w:pPr>
    </w:p>
    <w:p w:rsidR="00384D12" w:rsidRPr="00293552" w:rsidRDefault="008B62E0" w:rsidP="00E957A8">
      <w:pPr>
        <w:pStyle w:val="Default"/>
        <w:jc w:val="both"/>
        <w:rPr>
          <w:rFonts w:ascii="Arial" w:hAnsi="Arial" w:cs="Arial"/>
          <w:sz w:val="20"/>
          <w:szCs w:val="20"/>
        </w:rPr>
      </w:pPr>
      <w:r>
        <w:rPr>
          <w:rFonts w:ascii="Arial" w:hAnsi="Arial" w:cs="Arial"/>
          <w:sz w:val="20"/>
          <w:szCs w:val="20"/>
        </w:rPr>
        <w:t xml:space="preserve">Ysgol Bro </w:t>
      </w:r>
      <w:proofErr w:type="spellStart"/>
      <w:r>
        <w:rPr>
          <w:rFonts w:ascii="Arial" w:hAnsi="Arial" w:cs="Arial"/>
          <w:sz w:val="20"/>
          <w:szCs w:val="20"/>
        </w:rPr>
        <w:t>Dewi’s</w:t>
      </w:r>
      <w:proofErr w:type="spellEnd"/>
      <w:r w:rsidR="00384D12" w:rsidRPr="00293552">
        <w:rPr>
          <w:rFonts w:ascii="Arial" w:hAnsi="Arial" w:cs="Arial"/>
          <w:sz w:val="20"/>
          <w:szCs w:val="20"/>
        </w:rPr>
        <w:t xml:space="preserve"> </w:t>
      </w:r>
      <w:r w:rsidR="000D05C9">
        <w:rPr>
          <w:rFonts w:ascii="Arial" w:hAnsi="Arial" w:cs="Arial"/>
          <w:sz w:val="20"/>
          <w:szCs w:val="20"/>
        </w:rPr>
        <w:t>Preventing</w:t>
      </w:r>
      <w:r w:rsidR="00384D12" w:rsidRPr="00293552">
        <w:rPr>
          <w:rFonts w:ascii="Arial" w:hAnsi="Arial" w:cs="Arial"/>
          <w:sz w:val="20"/>
          <w:szCs w:val="20"/>
        </w:rPr>
        <w:t xml:space="preserve"> Extremism and Radicalisation Policy </w:t>
      </w:r>
      <w:proofErr w:type="gramStart"/>
      <w:r w:rsidR="00384D12" w:rsidRPr="00293552">
        <w:rPr>
          <w:rFonts w:ascii="Arial" w:hAnsi="Arial" w:cs="Arial"/>
          <w:sz w:val="20"/>
          <w:szCs w:val="20"/>
        </w:rPr>
        <w:t>is</w:t>
      </w:r>
      <w:proofErr w:type="gramEnd"/>
      <w:r w:rsidR="00384D12" w:rsidRPr="00293552">
        <w:rPr>
          <w:rFonts w:ascii="Arial" w:hAnsi="Arial" w:cs="Arial"/>
          <w:sz w:val="20"/>
          <w:szCs w:val="20"/>
        </w:rPr>
        <w:t xml:space="preserve">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 The objectives are that: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governors, teachers, teaching assistants and non-teaching staff will have an understanding of what radicalisation and extremism are is and why we need to be vigilant in school.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governors, teachers, teaching assistants and non-teaching staff will know what the school policy is on tackling extremism and radicalisation and will follow the policy guidance swiftly when issues arise. </w:t>
      </w:r>
    </w:p>
    <w:p w:rsidR="00384D12" w:rsidRPr="00293552" w:rsidRDefault="00384D12" w:rsidP="00E957A8">
      <w:pPr>
        <w:pStyle w:val="Default"/>
        <w:numPr>
          <w:ilvl w:val="0"/>
          <w:numId w:val="6"/>
        </w:numPr>
        <w:spacing w:after="35"/>
        <w:jc w:val="both"/>
        <w:rPr>
          <w:rFonts w:ascii="Arial" w:hAnsi="Arial" w:cs="Arial"/>
          <w:sz w:val="20"/>
          <w:szCs w:val="20"/>
        </w:rPr>
      </w:pPr>
      <w:r w:rsidRPr="00293552">
        <w:rPr>
          <w:rFonts w:ascii="Arial" w:hAnsi="Arial" w:cs="Arial"/>
          <w:sz w:val="20"/>
          <w:szCs w:val="20"/>
        </w:rPr>
        <w:t xml:space="preserve">All pupils will understand the dangers of radicalisation and exposure to extremist views; building resilience against these and knowing what to do if they experience them. </w:t>
      </w:r>
    </w:p>
    <w:p w:rsidR="00384D12" w:rsidRPr="00293552" w:rsidRDefault="00384D12" w:rsidP="00E957A8">
      <w:pPr>
        <w:pStyle w:val="Default"/>
        <w:numPr>
          <w:ilvl w:val="0"/>
          <w:numId w:val="6"/>
        </w:numPr>
        <w:jc w:val="both"/>
        <w:rPr>
          <w:rFonts w:ascii="Arial" w:hAnsi="Arial" w:cs="Arial"/>
          <w:sz w:val="20"/>
          <w:szCs w:val="20"/>
        </w:rPr>
      </w:pPr>
      <w:r w:rsidRPr="00293552">
        <w:rPr>
          <w:rFonts w:ascii="Arial" w:hAnsi="Arial" w:cs="Arial"/>
          <w:sz w:val="20"/>
          <w:szCs w:val="20"/>
        </w:rPr>
        <w:t xml:space="preserve">All parents/carers and pupils will know that the school has policies in place to keep pupils safe from harm and that the school regularly reviews its systems to ensure they are appropriate and effective. </w:t>
      </w:r>
    </w:p>
    <w:p w:rsidR="00384D12" w:rsidRPr="00A87E93" w:rsidRDefault="00384D12" w:rsidP="00E957A8">
      <w:pPr>
        <w:pStyle w:val="Default"/>
        <w:jc w:val="both"/>
        <w:rPr>
          <w:rFonts w:ascii="Arial" w:hAnsi="Arial" w:cs="Arial"/>
          <w:sz w:val="16"/>
          <w:szCs w:val="16"/>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The main aims of this policy are to ensure that </w:t>
      </w:r>
      <w:r w:rsidR="00F647D4">
        <w:rPr>
          <w:rFonts w:ascii="Arial" w:hAnsi="Arial" w:cs="Arial"/>
          <w:sz w:val="20"/>
          <w:szCs w:val="20"/>
        </w:rPr>
        <w:t xml:space="preserve">all </w:t>
      </w:r>
      <w:r w:rsidRPr="00293552">
        <w:rPr>
          <w:rFonts w:ascii="Arial" w:hAnsi="Arial" w:cs="Arial"/>
          <w:sz w:val="20"/>
          <w:szCs w:val="20"/>
        </w:rPr>
        <w:t xml:space="preserve">staff </w:t>
      </w:r>
      <w:proofErr w:type="gramStart"/>
      <w:r w:rsidRPr="00293552">
        <w:rPr>
          <w:rFonts w:ascii="Arial" w:hAnsi="Arial" w:cs="Arial"/>
          <w:sz w:val="20"/>
          <w:szCs w:val="20"/>
        </w:rPr>
        <w:t>are</w:t>
      </w:r>
      <w:proofErr w:type="gramEnd"/>
      <w:r w:rsidRPr="00293552">
        <w:rPr>
          <w:rFonts w:ascii="Arial" w:hAnsi="Arial" w:cs="Arial"/>
          <w:sz w:val="20"/>
          <w:szCs w:val="20"/>
        </w:rPr>
        <w:t xml:space="preserve"> fully engaged in being vigilant about radicalisation; that they overcome professional disbelief that such issues will not happen here and ensure that we work alongside other professional bodies and agencies to ensure that our pupils are safe from harm. </w:t>
      </w:r>
    </w:p>
    <w:p w:rsidR="00BD40F2" w:rsidRDefault="00BD40F2" w:rsidP="00E957A8">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957A8" w:rsidTr="00E957A8">
        <w:tc>
          <w:tcPr>
            <w:tcW w:w="9242" w:type="dxa"/>
            <w:shd w:val="clear" w:color="auto" w:fill="D9D9D9" w:themeFill="background1" w:themeFillShade="D9"/>
          </w:tcPr>
          <w:p w:rsidR="00E957A8" w:rsidRPr="00E957A8" w:rsidRDefault="00E957A8" w:rsidP="00E957A8">
            <w:pPr>
              <w:pStyle w:val="NoSpacing"/>
              <w:numPr>
                <w:ilvl w:val="0"/>
                <w:numId w:val="17"/>
              </w:numPr>
              <w:rPr>
                <w:rFonts w:ascii="Arial" w:hAnsi="Arial" w:cs="Arial"/>
                <w:b/>
                <w:sz w:val="20"/>
              </w:rPr>
            </w:pPr>
            <w:r w:rsidRPr="00F647D4">
              <w:rPr>
                <w:rFonts w:ascii="Arial" w:hAnsi="Arial" w:cs="Arial"/>
                <w:b/>
                <w:sz w:val="20"/>
              </w:rPr>
              <w:t>INDICATORS OF VULNERABILITY TO RADICALISATION</w:t>
            </w:r>
          </w:p>
        </w:tc>
      </w:tr>
    </w:tbl>
    <w:p w:rsidR="00E957A8" w:rsidRPr="00A87E93" w:rsidRDefault="00E957A8" w:rsidP="00E957A8">
      <w:pPr>
        <w:pStyle w:val="Default"/>
        <w:jc w:val="both"/>
        <w:rPr>
          <w:rFonts w:ascii="Arial" w:hAnsi="Arial" w:cs="Arial"/>
          <w:sz w:val="16"/>
          <w:szCs w:val="16"/>
        </w:rPr>
      </w:pPr>
    </w:p>
    <w:p w:rsidR="00BD40F2" w:rsidRPr="00293552" w:rsidRDefault="00BD40F2" w:rsidP="00E957A8">
      <w:pPr>
        <w:pStyle w:val="NoSpacing"/>
        <w:jc w:val="both"/>
        <w:rPr>
          <w:rFonts w:ascii="Arial" w:eastAsia="Times New Roman" w:hAnsi="Arial" w:cs="Arial"/>
          <w:sz w:val="20"/>
          <w:szCs w:val="20"/>
        </w:rPr>
      </w:pPr>
      <w:r w:rsidRPr="00F647D4">
        <w:rPr>
          <w:rFonts w:ascii="Arial" w:eastAsia="Times New Roman" w:hAnsi="Arial" w:cs="Arial"/>
          <w:sz w:val="20"/>
        </w:rPr>
        <w:lastRenderedPageBreak/>
        <w:t xml:space="preserve">Radicalisation refers to the process by which a person comes to support terrorism </w:t>
      </w:r>
      <w:r w:rsidR="001A6A66" w:rsidRPr="00F647D4">
        <w:rPr>
          <w:rFonts w:ascii="Arial" w:eastAsia="Times New Roman" w:hAnsi="Arial" w:cs="Arial"/>
          <w:sz w:val="20"/>
        </w:rPr>
        <w:t xml:space="preserve">and forms of </w:t>
      </w:r>
      <w:r w:rsidRPr="00F647D4">
        <w:rPr>
          <w:rFonts w:ascii="Arial" w:eastAsia="Times New Roman" w:hAnsi="Arial" w:cs="Arial"/>
          <w:sz w:val="20"/>
        </w:rPr>
        <w:t>extremism leading to terrorism.</w:t>
      </w:r>
      <w:r w:rsidR="00F647D4">
        <w:rPr>
          <w:rFonts w:ascii="Arial" w:eastAsia="Times New Roman" w:hAnsi="Arial" w:cs="Arial"/>
          <w:sz w:val="20"/>
        </w:rPr>
        <w:t xml:space="preserve">  </w:t>
      </w:r>
      <w:r w:rsidRPr="00293552">
        <w:rPr>
          <w:rFonts w:ascii="Arial" w:eastAsia="Times New Roman" w:hAnsi="Arial" w:cs="Arial"/>
          <w:sz w:val="20"/>
          <w:szCs w:val="20"/>
        </w:rPr>
        <w:t xml:space="preserve">Extremism is defined by the Government in the Prevent Strategy as: </w:t>
      </w:r>
    </w:p>
    <w:p w:rsidR="00F647D4" w:rsidRDefault="00F647D4"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Extremism is defined by the Crown Prosecution Service as:</w:t>
      </w: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The demonstration of unacceptable behaviour by using any means or medium to express views which:</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justify or glorify terrorist violence in furtherance of particular beliefs;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s</w:t>
      </w:r>
      <w:r w:rsidR="00BD40F2" w:rsidRPr="00293552">
        <w:rPr>
          <w:rFonts w:ascii="Arial" w:eastAsia="Times New Roman" w:hAnsi="Arial" w:cs="Arial"/>
          <w:sz w:val="20"/>
          <w:szCs w:val="20"/>
        </w:rPr>
        <w:t>eek to provoke others to terrorist acts;</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e</w:t>
      </w:r>
      <w:r w:rsidR="00BD40F2" w:rsidRPr="00293552">
        <w:rPr>
          <w:rFonts w:ascii="Arial" w:eastAsia="Times New Roman" w:hAnsi="Arial" w:cs="Arial"/>
          <w:sz w:val="20"/>
          <w:szCs w:val="20"/>
        </w:rPr>
        <w:t>ncourage other serious criminal activity or seek to provoke others to serious criminal acts; or</w:t>
      </w:r>
    </w:p>
    <w:p w:rsidR="00BD40F2" w:rsidRPr="00293552" w:rsidRDefault="001A6A66" w:rsidP="00E957A8">
      <w:pPr>
        <w:pStyle w:val="NoSpacing"/>
        <w:numPr>
          <w:ilvl w:val="0"/>
          <w:numId w:val="1"/>
        </w:numPr>
        <w:ind w:left="993" w:hanging="284"/>
        <w:jc w:val="both"/>
        <w:rPr>
          <w:rFonts w:ascii="Arial" w:eastAsia="Times New Roman" w:hAnsi="Arial" w:cs="Arial"/>
          <w:sz w:val="20"/>
          <w:szCs w:val="20"/>
        </w:rPr>
      </w:pPr>
      <w:r>
        <w:rPr>
          <w:rFonts w:ascii="Arial" w:eastAsia="Times New Roman" w:hAnsi="Arial" w:cs="Arial"/>
          <w:sz w:val="20"/>
          <w:szCs w:val="20"/>
        </w:rPr>
        <w:t>f</w:t>
      </w:r>
      <w:r w:rsidR="00BD40F2" w:rsidRPr="00293552">
        <w:rPr>
          <w:rFonts w:ascii="Arial" w:eastAsia="Times New Roman" w:hAnsi="Arial" w:cs="Arial"/>
          <w:sz w:val="20"/>
          <w:szCs w:val="20"/>
        </w:rPr>
        <w:t>oster hatred which might lead to inter-community violence in the UK.</w:t>
      </w:r>
    </w:p>
    <w:p w:rsidR="001A6A66" w:rsidRDefault="001A6A66" w:rsidP="00E957A8">
      <w:pPr>
        <w:pStyle w:val="NoSpacing"/>
        <w:ind w:left="720" w:hanging="720"/>
        <w:jc w:val="both"/>
        <w:rPr>
          <w:rFonts w:ascii="Arial" w:hAnsi="Arial" w:cs="Arial"/>
          <w:sz w:val="20"/>
          <w:szCs w:val="20"/>
        </w:rPr>
      </w:pPr>
    </w:p>
    <w:p w:rsidR="00BD40F2" w:rsidRPr="00293552" w:rsidRDefault="00BD40F2" w:rsidP="00E957A8">
      <w:pPr>
        <w:pStyle w:val="NoSpacing"/>
        <w:jc w:val="both"/>
        <w:rPr>
          <w:rFonts w:ascii="Arial" w:hAnsi="Arial" w:cs="Arial"/>
          <w:sz w:val="20"/>
          <w:szCs w:val="20"/>
        </w:rPr>
      </w:pPr>
      <w:r w:rsidRPr="00293552">
        <w:rPr>
          <w:rFonts w:ascii="Arial" w:hAnsi="Arial" w:cs="Arial"/>
          <w:sz w:val="20"/>
          <w:szCs w:val="20"/>
        </w:rPr>
        <w:t>There is no such thing as a “typical extremist</w:t>
      </w:r>
      <w:r w:rsidR="001A6A66">
        <w:rPr>
          <w:rFonts w:ascii="Arial" w:hAnsi="Arial" w:cs="Arial"/>
          <w:sz w:val="20"/>
          <w:szCs w:val="20"/>
        </w:rPr>
        <w:t>”.  Those who become involved in</w:t>
      </w:r>
      <w:r>
        <w:rPr>
          <w:rFonts w:ascii="Arial" w:hAnsi="Arial" w:cs="Arial"/>
          <w:sz w:val="20"/>
          <w:szCs w:val="20"/>
        </w:rPr>
        <w:t xml:space="preserve"> </w:t>
      </w:r>
      <w:r w:rsidR="001A6A66">
        <w:rPr>
          <w:rFonts w:ascii="Arial" w:hAnsi="Arial" w:cs="Arial"/>
          <w:sz w:val="20"/>
          <w:szCs w:val="20"/>
        </w:rPr>
        <w:t xml:space="preserve">violent </w:t>
      </w:r>
      <w:r>
        <w:rPr>
          <w:rFonts w:ascii="Arial" w:hAnsi="Arial" w:cs="Arial"/>
          <w:sz w:val="20"/>
          <w:szCs w:val="20"/>
        </w:rPr>
        <w:t>extremist actions come</w:t>
      </w:r>
      <w:r w:rsidR="001A6A66">
        <w:rPr>
          <w:rFonts w:ascii="Arial" w:hAnsi="Arial" w:cs="Arial"/>
          <w:sz w:val="20"/>
          <w:szCs w:val="20"/>
        </w:rPr>
        <w:t xml:space="preserve"> </w:t>
      </w:r>
      <w:r w:rsidRPr="00293552">
        <w:rPr>
          <w:rFonts w:ascii="Arial" w:hAnsi="Arial" w:cs="Arial"/>
          <w:sz w:val="20"/>
          <w:szCs w:val="20"/>
        </w:rPr>
        <w:t xml:space="preserve">from a range of backgrounds and experiences, and </w:t>
      </w:r>
      <w:r w:rsidR="001A6A66">
        <w:rPr>
          <w:rFonts w:ascii="Arial" w:eastAsia="Times New Roman" w:hAnsi="Arial" w:cs="Arial"/>
          <w:sz w:val="20"/>
          <w:szCs w:val="20"/>
        </w:rPr>
        <w:t>most</w:t>
      </w:r>
      <w:r>
        <w:rPr>
          <w:rFonts w:ascii="Arial" w:hAnsi="Arial" w:cs="Arial"/>
          <w:sz w:val="20"/>
          <w:szCs w:val="20"/>
        </w:rPr>
        <w:t xml:space="preserve"> </w:t>
      </w:r>
      <w:r w:rsidRPr="00293552">
        <w:rPr>
          <w:rFonts w:ascii="Arial" w:eastAsia="Times New Roman" w:hAnsi="Arial" w:cs="Arial"/>
          <w:sz w:val="20"/>
          <w:szCs w:val="20"/>
        </w:rPr>
        <w:t>individua</w:t>
      </w:r>
      <w:r>
        <w:rPr>
          <w:rFonts w:ascii="Arial" w:eastAsia="Times New Roman" w:hAnsi="Arial" w:cs="Arial"/>
          <w:sz w:val="20"/>
          <w:szCs w:val="20"/>
        </w:rPr>
        <w:t>ls, even those who hold radical</w:t>
      </w:r>
      <w:r w:rsidR="001A6A66">
        <w:rPr>
          <w:rFonts w:ascii="Arial" w:eastAsia="Times New Roman" w:hAnsi="Arial" w:cs="Arial"/>
          <w:sz w:val="20"/>
          <w:szCs w:val="20"/>
        </w:rPr>
        <w:t xml:space="preserve"> </w:t>
      </w:r>
      <w:r w:rsidRPr="00293552">
        <w:rPr>
          <w:rFonts w:ascii="Arial" w:eastAsia="Times New Roman" w:hAnsi="Arial" w:cs="Arial"/>
          <w:sz w:val="20"/>
          <w:szCs w:val="20"/>
        </w:rPr>
        <w:t>views, do not become involved in violent extremist activity.</w:t>
      </w:r>
    </w:p>
    <w:p w:rsidR="00BD40F2" w:rsidRPr="00293552" w:rsidRDefault="00BD40F2" w:rsidP="00E957A8">
      <w:pPr>
        <w:pStyle w:val="NoSpacing"/>
        <w:jc w:val="both"/>
        <w:rPr>
          <w:rFonts w:ascii="Arial" w:hAnsi="Arial" w:cs="Arial"/>
          <w:sz w:val="20"/>
          <w:szCs w:val="20"/>
        </w:rPr>
      </w:pPr>
    </w:p>
    <w:p w:rsidR="00BD40F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Pupils may become susceptible to radicalisation through a range of social, personal </w:t>
      </w:r>
      <w:r>
        <w:rPr>
          <w:rFonts w:ascii="Arial" w:eastAsia="Times New Roman" w:hAnsi="Arial" w:cs="Arial"/>
          <w:sz w:val="20"/>
          <w:szCs w:val="20"/>
        </w:rPr>
        <w:t>and</w:t>
      </w:r>
      <w:r w:rsidR="001A6A66">
        <w:rPr>
          <w:rFonts w:ascii="Arial" w:eastAsia="Times New Roman" w:hAnsi="Arial" w:cs="Arial"/>
          <w:sz w:val="20"/>
          <w:szCs w:val="20"/>
        </w:rPr>
        <w:t xml:space="preserve"> environmental factors.  I</w:t>
      </w:r>
      <w:r w:rsidRPr="00293552">
        <w:rPr>
          <w:rFonts w:ascii="Arial" w:eastAsia="Times New Roman" w:hAnsi="Arial" w:cs="Arial"/>
          <w:sz w:val="20"/>
          <w:szCs w:val="20"/>
        </w:rPr>
        <w:t xml:space="preserve">t is known that violent extremists exploit vulnerabilities in </w:t>
      </w:r>
      <w:r>
        <w:rPr>
          <w:rFonts w:ascii="Arial" w:eastAsia="Times New Roman" w:hAnsi="Arial" w:cs="Arial"/>
          <w:sz w:val="20"/>
          <w:szCs w:val="20"/>
        </w:rPr>
        <w:t>individuals to drive a</w:t>
      </w:r>
    </w:p>
    <w:p w:rsidR="00BD40F2" w:rsidRPr="00293552" w:rsidRDefault="00BD40F2" w:rsidP="00E957A8">
      <w:pPr>
        <w:pStyle w:val="NoSpacing"/>
        <w:jc w:val="both"/>
        <w:rPr>
          <w:rFonts w:ascii="Arial" w:eastAsia="Times New Roman" w:hAnsi="Arial" w:cs="Arial"/>
          <w:sz w:val="20"/>
          <w:szCs w:val="20"/>
        </w:rPr>
      </w:pPr>
      <w:proofErr w:type="gramStart"/>
      <w:r w:rsidRPr="00293552">
        <w:rPr>
          <w:rFonts w:ascii="Arial" w:eastAsia="Times New Roman" w:hAnsi="Arial" w:cs="Arial"/>
          <w:sz w:val="20"/>
          <w:szCs w:val="20"/>
        </w:rPr>
        <w:t>wedge</w:t>
      </w:r>
      <w:proofErr w:type="gramEnd"/>
      <w:r w:rsidRPr="00293552">
        <w:rPr>
          <w:rFonts w:ascii="Arial" w:eastAsia="Times New Roman" w:hAnsi="Arial" w:cs="Arial"/>
          <w:sz w:val="20"/>
          <w:szCs w:val="20"/>
        </w:rPr>
        <w:t xml:space="preserve"> between them and their families and communities</w:t>
      </w:r>
      <w:r w:rsidR="00F647D4">
        <w:rPr>
          <w:rFonts w:ascii="Arial" w:eastAsia="Times New Roman" w:hAnsi="Arial" w:cs="Arial"/>
          <w:sz w:val="20"/>
          <w:szCs w:val="20"/>
        </w:rPr>
        <w:t xml:space="preserve">, </w:t>
      </w:r>
      <w:proofErr w:type="spellStart"/>
      <w:r w:rsidR="00F647D4">
        <w:rPr>
          <w:rFonts w:ascii="Arial" w:eastAsia="Times New Roman" w:hAnsi="Arial" w:cs="Arial"/>
          <w:sz w:val="20"/>
          <w:szCs w:val="20"/>
        </w:rPr>
        <w:t>ie</w:t>
      </w:r>
      <w:proofErr w:type="spellEnd"/>
      <w:r w:rsidR="001A6A66">
        <w:rPr>
          <w:rFonts w:ascii="Arial" w:eastAsia="Times New Roman" w:hAnsi="Arial" w:cs="Arial"/>
          <w:sz w:val="20"/>
          <w:szCs w:val="20"/>
        </w:rPr>
        <w:t xml:space="preserve"> to create a ‘them’ and ‘us’ mentality.  It is </w:t>
      </w:r>
      <w:r w:rsidRPr="00293552">
        <w:rPr>
          <w:rFonts w:ascii="Arial" w:eastAsia="Times New Roman" w:hAnsi="Arial" w:cs="Arial"/>
          <w:sz w:val="20"/>
          <w:szCs w:val="20"/>
        </w:rPr>
        <w:t xml:space="preserve">vital that </w:t>
      </w:r>
      <w:r w:rsidR="00F647D4">
        <w:rPr>
          <w:rFonts w:ascii="Arial" w:eastAsia="Times New Roman" w:hAnsi="Arial" w:cs="Arial"/>
          <w:sz w:val="20"/>
          <w:szCs w:val="20"/>
        </w:rPr>
        <w:t xml:space="preserve">all </w:t>
      </w:r>
      <w:r w:rsidRPr="00293552">
        <w:rPr>
          <w:rFonts w:ascii="Arial" w:eastAsia="Times New Roman" w:hAnsi="Arial" w:cs="Arial"/>
          <w:sz w:val="20"/>
          <w:szCs w:val="20"/>
        </w:rPr>
        <w:t xml:space="preserve">school staff </w:t>
      </w:r>
      <w:proofErr w:type="gramStart"/>
      <w:r w:rsidRPr="00293552">
        <w:rPr>
          <w:rFonts w:ascii="Arial" w:eastAsia="Times New Roman" w:hAnsi="Arial" w:cs="Arial"/>
          <w:sz w:val="20"/>
          <w:szCs w:val="20"/>
        </w:rPr>
        <w:t>are</w:t>
      </w:r>
      <w:proofErr w:type="gramEnd"/>
      <w:r w:rsidRPr="00293552">
        <w:rPr>
          <w:rFonts w:ascii="Arial" w:eastAsia="Times New Roman" w:hAnsi="Arial" w:cs="Arial"/>
          <w:sz w:val="20"/>
          <w:szCs w:val="20"/>
        </w:rPr>
        <w:t xml:space="preserve"> able to recognise those vulnerabilities.  </w:t>
      </w:r>
    </w:p>
    <w:p w:rsidR="00BD40F2" w:rsidRPr="00293552" w:rsidRDefault="00BD40F2" w:rsidP="00E957A8">
      <w:pPr>
        <w:pStyle w:val="NoSpacing"/>
        <w:jc w:val="both"/>
        <w:rPr>
          <w:rFonts w:ascii="Arial" w:eastAsia="Times New Roman"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Indicators of vulnerability include:</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Identity Crisis – the </w:t>
      </w:r>
      <w:r w:rsidRPr="00293552">
        <w:rPr>
          <w:rFonts w:ascii="Arial" w:eastAsia="Times New Roman" w:hAnsi="Arial" w:cs="Arial"/>
          <w:sz w:val="20"/>
          <w:szCs w:val="20"/>
        </w:rPr>
        <w:t>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w:t>
      </w:r>
      <w:r w:rsidRPr="00293552">
        <w:rPr>
          <w:rFonts w:ascii="Arial" w:hAnsi="Arial" w:cs="Arial"/>
          <w:sz w:val="20"/>
          <w:szCs w:val="20"/>
        </w:rPr>
        <w:t xml:space="preserve">is distanced from their </w:t>
      </w:r>
      <w:r w:rsidRPr="00293552">
        <w:rPr>
          <w:rFonts w:ascii="Arial" w:eastAsia="Times New Roman" w:hAnsi="Arial" w:cs="Arial"/>
          <w:sz w:val="20"/>
          <w:szCs w:val="20"/>
        </w:rPr>
        <w:t>cultural</w:t>
      </w:r>
      <w:r w:rsidR="001A6A66">
        <w:rPr>
          <w:rFonts w:ascii="Arial" w:eastAsia="Times New Roman" w:hAnsi="Arial" w:cs="Arial"/>
          <w:sz w:val="20"/>
          <w:szCs w:val="20"/>
        </w:rPr>
        <w:t>/</w:t>
      </w:r>
      <w:r w:rsidRPr="00293552">
        <w:rPr>
          <w:rFonts w:ascii="Arial" w:eastAsia="Times New Roman" w:hAnsi="Arial" w:cs="Arial"/>
          <w:sz w:val="20"/>
          <w:szCs w:val="20"/>
        </w:rPr>
        <w:t>religious heritage and experiences discomfort about their place in society;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Personal Crisis – the student</w:t>
      </w:r>
      <w:r w:rsidR="001A6A66">
        <w:rPr>
          <w:rFonts w:ascii="Arial" w:eastAsia="Times New Roman" w:hAnsi="Arial" w:cs="Arial"/>
          <w:sz w:val="20"/>
          <w:szCs w:val="20"/>
        </w:rPr>
        <w:t>/</w:t>
      </w:r>
      <w:r w:rsidRPr="00293552">
        <w:rPr>
          <w:rFonts w:ascii="Arial" w:eastAsia="Times New Roman" w:hAnsi="Arial" w:cs="Arial"/>
          <w:sz w:val="20"/>
          <w:szCs w:val="20"/>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Personal Circumstances – migration; </w:t>
      </w:r>
      <w:r w:rsidRPr="00293552">
        <w:rPr>
          <w:rFonts w:ascii="Arial" w:eastAsia="Times New Roman" w:hAnsi="Arial" w:cs="Arial"/>
          <w:sz w:val="20"/>
          <w:szCs w:val="20"/>
        </w:rPr>
        <w:t>local community tensions; and events affecting the student</w:t>
      </w:r>
      <w:r w:rsidR="001A6A66">
        <w:rPr>
          <w:rFonts w:ascii="Arial" w:eastAsia="Times New Roman" w:hAnsi="Arial" w:cs="Arial"/>
          <w:sz w:val="20"/>
          <w:szCs w:val="20"/>
        </w:rPr>
        <w:t>/</w:t>
      </w:r>
      <w:r w:rsidRPr="00293552">
        <w:rPr>
          <w:rFonts w:ascii="Arial" w:eastAsia="Times New Roman" w:hAnsi="Arial" w:cs="Arial"/>
          <w:sz w:val="20"/>
          <w:szCs w:val="20"/>
        </w:rPr>
        <w:t>pupil’s country or region of origin may contribute to a sense of grievance that is triggered by personal experience of racism or discrimination or aspects of Government policy;</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eastAsia="Times New Roman" w:hAnsi="Arial" w:cs="Arial"/>
          <w:sz w:val="20"/>
          <w:szCs w:val="20"/>
        </w:rPr>
        <w:t>Unmet Aspirations – the student</w:t>
      </w:r>
      <w:r w:rsidR="001A6A66">
        <w:rPr>
          <w:rFonts w:ascii="Arial" w:eastAsia="Times New Roman" w:hAnsi="Arial" w:cs="Arial"/>
          <w:sz w:val="20"/>
          <w:szCs w:val="20"/>
        </w:rPr>
        <w:t>/</w:t>
      </w:r>
      <w:r w:rsidRPr="00293552">
        <w:rPr>
          <w:rFonts w:ascii="Arial" w:eastAsia="Times New Roman" w:hAnsi="Arial" w:cs="Arial"/>
          <w:sz w:val="20"/>
          <w:szCs w:val="20"/>
        </w:rPr>
        <w:t xml:space="preserve">pupil may have perceptions of injustice; a feeling of failure; rejection of civic life; </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 xml:space="preserve">Experiences of Criminality – which may include involvement with criminal groups, imprisonment, and </w:t>
      </w:r>
      <w:r w:rsidRPr="00293552">
        <w:rPr>
          <w:rFonts w:ascii="Arial" w:eastAsia="Times New Roman" w:hAnsi="Arial" w:cs="Arial"/>
          <w:sz w:val="20"/>
          <w:szCs w:val="20"/>
        </w:rPr>
        <w:t>poor resettlement</w:t>
      </w:r>
      <w:r w:rsidR="001A6A66">
        <w:rPr>
          <w:rFonts w:ascii="Arial" w:eastAsia="Times New Roman" w:hAnsi="Arial" w:cs="Arial"/>
          <w:sz w:val="20"/>
          <w:szCs w:val="20"/>
        </w:rPr>
        <w:t>/</w:t>
      </w:r>
      <w:r w:rsidRPr="00293552">
        <w:rPr>
          <w:rFonts w:ascii="Arial" w:eastAsia="Times New Roman" w:hAnsi="Arial" w:cs="Arial"/>
          <w:sz w:val="20"/>
          <w:szCs w:val="20"/>
        </w:rPr>
        <w:t>reintegration;</w:t>
      </w:r>
    </w:p>
    <w:p w:rsidR="00BD40F2" w:rsidRPr="00293552" w:rsidRDefault="00BD40F2" w:rsidP="00E957A8">
      <w:pPr>
        <w:pStyle w:val="NoSpacing"/>
        <w:numPr>
          <w:ilvl w:val="0"/>
          <w:numId w:val="2"/>
        </w:numPr>
        <w:ind w:left="993" w:hanging="284"/>
        <w:jc w:val="both"/>
        <w:rPr>
          <w:rFonts w:ascii="Arial" w:hAnsi="Arial" w:cs="Arial"/>
          <w:sz w:val="20"/>
          <w:szCs w:val="20"/>
        </w:rPr>
      </w:pPr>
      <w:r w:rsidRPr="00293552">
        <w:rPr>
          <w:rFonts w:ascii="Arial" w:hAnsi="Arial" w:cs="Arial"/>
          <w:sz w:val="20"/>
          <w:szCs w:val="20"/>
        </w:rPr>
        <w:t>Special Educational Need – students</w:t>
      </w:r>
      <w:r w:rsidR="001A6A66">
        <w:rPr>
          <w:rFonts w:ascii="Arial" w:hAnsi="Arial" w:cs="Arial"/>
          <w:sz w:val="20"/>
          <w:szCs w:val="20"/>
        </w:rPr>
        <w:t>/</w:t>
      </w:r>
      <w:r w:rsidRPr="00293552">
        <w:rPr>
          <w:rFonts w:ascii="Arial" w:hAnsi="Arial" w:cs="Arial"/>
          <w:sz w:val="20"/>
          <w:szCs w:val="20"/>
        </w:rPr>
        <w:t>pupils may experience difficulties with social interaction, empathy with others, understanding the consequences of their actions and awareness of the motivations of others.</w:t>
      </w:r>
    </w:p>
    <w:p w:rsidR="00BD40F2" w:rsidRPr="00293552" w:rsidRDefault="00BD40F2" w:rsidP="00E957A8">
      <w:pPr>
        <w:pStyle w:val="NoSpacing"/>
        <w:jc w:val="both"/>
        <w:rPr>
          <w:rFonts w:ascii="Arial" w:eastAsia="Times New Roman" w:hAnsi="Arial" w:cs="Arial"/>
          <w:sz w:val="20"/>
          <w:szCs w:val="20"/>
        </w:rPr>
      </w:pPr>
    </w:p>
    <w:p w:rsidR="00BD40F2" w:rsidRPr="00BD40F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 xml:space="preserve">However, this list is not exhaustive, nor does it mean that all young people </w:t>
      </w:r>
      <w:r>
        <w:rPr>
          <w:rFonts w:ascii="Arial" w:eastAsia="Times New Roman" w:hAnsi="Arial" w:cs="Arial"/>
          <w:sz w:val="20"/>
          <w:szCs w:val="20"/>
        </w:rPr>
        <w:t>experiencing the above</w:t>
      </w:r>
      <w:r w:rsidR="001A6A66">
        <w:rPr>
          <w:rFonts w:ascii="Arial" w:eastAsia="Times New Roman" w:hAnsi="Arial" w:cs="Arial"/>
          <w:sz w:val="20"/>
          <w:szCs w:val="20"/>
        </w:rPr>
        <w:t xml:space="preserve"> will encounter</w:t>
      </w:r>
      <w:r w:rsidRPr="00293552">
        <w:rPr>
          <w:rFonts w:ascii="Arial" w:eastAsia="Times New Roman" w:hAnsi="Arial" w:cs="Arial"/>
          <w:sz w:val="20"/>
          <w:szCs w:val="20"/>
        </w:rPr>
        <w:t xml:space="preserve"> radicalisation for the purposes of violent extremism.</w:t>
      </w:r>
    </w:p>
    <w:p w:rsidR="00BD40F2" w:rsidRPr="00293552" w:rsidRDefault="00BD40F2" w:rsidP="00E957A8">
      <w:pPr>
        <w:pStyle w:val="NoSpacing"/>
        <w:jc w:val="both"/>
        <w:rPr>
          <w:rFonts w:ascii="Arial" w:hAnsi="Arial" w:cs="Arial"/>
          <w:sz w:val="20"/>
          <w:szCs w:val="20"/>
        </w:rPr>
      </w:pPr>
    </w:p>
    <w:p w:rsidR="00BD40F2" w:rsidRPr="00293552" w:rsidRDefault="00BD40F2" w:rsidP="00E957A8">
      <w:pPr>
        <w:pStyle w:val="NoSpacing"/>
        <w:jc w:val="both"/>
        <w:rPr>
          <w:rFonts w:ascii="Arial" w:eastAsia="Times New Roman" w:hAnsi="Arial" w:cs="Arial"/>
          <w:sz w:val="20"/>
          <w:szCs w:val="20"/>
        </w:rPr>
      </w:pPr>
      <w:r w:rsidRPr="00293552">
        <w:rPr>
          <w:rFonts w:ascii="Arial" w:eastAsia="Times New Roman" w:hAnsi="Arial" w:cs="Arial"/>
          <w:sz w:val="20"/>
          <w:szCs w:val="20"/>
        </w:rPr>
        <w:t>More critical risk factors could include:</w:t>
      </w:r>
    </w:p>
    <w:p w:rsidR="00BD40F2" w:rsidRPr="00293552" w:rsidRDefault="00BD40F2" w:rsidP="00E957A8">
      <w:pPr>
        <w:pStyle w:val="NoSpacing"/>
        <w:jc w:val="both"/>
        <w:rPr>
          <w:rFonts w:ascii="Arial" w:hAnsi="Arial" w:cs="Arial"/>
          <w:sz w:val="20"/>
          <w:szCs w:val="20"/>
        </w:rPr>
      </w:pP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b</w:t>
      </w:r>
      <w:r w:rsidR="00BD40F2" w:rsidRPr="00293552">
        <w:rPr>
          <w:rFonts w:ascii="Arial" w:eastAsia="Times New Roman" w:hAnsi="Arial" w:cs="Arial"/>
          <w:sz w:val="20"/>
          <w:szCs w:val="20"/>
        </w:rPr>
        <w:t>eing in contact with extremist recruiters;</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a</w:t>
      </w:r>
      <w:r w:rsidR="00BD40F2" w:rsidRPr="00293552">
        <w:rPr>
          <w:rFonts w:ascii="Arial" w:eastAsia="Times New Roman" w:hAnsi="Arial" w:cs="Arial"/>
          <w:sz w:val="20"/>
          <w:szCs w:val="20"/>
        </w:rPr>
        <w:t>ccessing violent extremist websites, especially those with a social networking element;</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p</w:t>
      </w:r>
      <w:r w:rsidR="00BD40F2" w:rsidRPr="00293552">
        <w:rPr>
          <w:rFonts w:ascii="Arial" w:eastAsia="Times New Roman" w:hAnsi="Arial" w:cs="Arial"/>
          <w:sz w:val="20"/>
          <w:szCs w:val="20"/>
        </w:rPr>
        <w:t>ossessing or accessing violent extremist literature;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u</w:t>
      </w:r>
      <w:r w:rsidR="00BD40F2" w:rsidRPr="00293552">
        <w:rPr>
          <w:rFonts w:ascii="Arial" w:eastAsia="Times New Roman" w:hAnsi="Arial" w:cs="Arial"/>
          <w:sz w:val="20"/>
          <w:szCs w:val="20"/>
        </w:rPr>
        <w:t>sing extremist narratives and a global ideology to explain personal disadvantage;</w:t>
      </w:r>
    </w:p>
    <w:p w:rsidR="00BD40F2" w:rsidRPr="00293552"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ustifying the use of violence to solve societal issues;</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j</w:t>
      </w:r>
      <w:r w:rsidR="00BD40F2" w:rsidRPr="00293552">
        <w:rPr>
          <w:rFonts w:ascii="Arial" w:eastAsia="Times New Roman" w:hAnsi="Arial" w:cs="Arial"/>
          <w:sz w:val="20"/>
          <w:szCs w:val="20"/>
        </w:rPr>
        <w:t xml:space="preserve">oining or seeking to join extremist organisations; </w:t>
      </w:r>
    </w:p>
    <w:p w:rsidR="002A175D" w:rsidRDefault="001A6A66" w:rsidP="00E957A8">
      <w:pPr>
        <w:pStyle w:val="NoSpacing"/>
        <w:numPr>
          <w:ilvl w:val="0"/>
          <w:numId w:val="3"/>
        </w:numPr>
        <w:jc w:val="both"/>
        <w:rPr>
          <w:rFonts w:ascii="Arial" w:hAnsi="Arial" w:cs="Arial"/>
          <w:sz w:val="20"/>
          <w:szCs w:val="20"/>
        </w:rPr>
      </w:pPr>
      <w:r>
        <w:rPr>
          <w:rFonts w:ascii="Arial" w:eastAsia="Times New Roman" w:hAnsi="Arial" w:cs="Arial"/>
          <w:sz w:val="20"/>
          <w:szCs w:val="20"/>
        </w:rPr>
        <w:t>s</w:t>
      </w:r>
      <w:r w:rsidR="00BD40F2" w:rsidRPr="002A175D">
        <w:rPr>
          <w:rFonts w:ascii="Arial" w:eastAsia="Times New Roman" w:hAnsi="Arial" w:cs="Arial"/>
          <w:sz w:val="20"/>
          <w:szCs w:val="20"/>
        </w:rPr>
        <w:t>ignificant changes to appearance and</w:t>
      </w:r>
      <w:r>
        <w:rPr>
          <w:rFonts w:ascii="Arial" w:eastAsia="Times New Roman" w:hAnsi="Arial" w:cs="Arial"/>
          <w:sz w:val="20"/>
          <w:szCs w:val="20"/>
        </w:rPr>
        <w:t>/</w:t>
      </w:r>
      <w:r w:rsidR="00BD40F2" w:rsidRPr="002A175D">
        <w:rPr>
          <w:rFonts w:ascii="Arial" w:eastAsia="Times New Roman" w:hAnsi="Arial" w:cs="Arial"/>
          <w:sz w:val="20"/>
          <w:szCs w:val="20"/>
        </w:rPr>
        <w:t>or behaviour;</w:t>
      </w:r>
    </w:p>
    <w:p w:rsidR="00BD40F2" w:rsidRPr="002A175D" w:rsidRDefault="001A6A66" w:rsidP="00E957A8">
      <w:pPr>
        <w:pStyle w:val="NoSpacing"/>
        <w:numPr>
          <w:ilvl w:val="0"/>
          <w:numId w:val="3"/>
        </w:numPr>
        <w:jc w:val="both"/>
        <w:rPr>
          <w:rFonts w:ascii="Arial" w:hAnsi="Arial" w:cs="Arial"/>
          <w:sz w:val="20"/>
          <w:szCs w:val="20"/>
        </w:rPr>
      </w:pPr>
      <w:proofErr w:type="gramStart"/>
      <w:r>
        <w:rPr>
          <w:rFonts w:ascii="Arial" w:hAnsi="Arial" w:cs="Arial"/>
          <w:sz w:val="20"/>
          <w:szCs w:val="20"/>
        </w:rPr>
        <w:t>e</w:t>
      </w:r>
      <w:r w:rsidR="00BD40F2" w:rsidRPr="002A175D">
        <w:rPr>
          <w:rFonts w:ascii="Arial" w:hAnsi="Arial" w:cs="Arial"/>
          <w:sz w:val="20"/>
          <w:szCs w:val="20"/>
        </w:rPr>
        <w:t>xperiencing</w:t>
      </w:r>
      <w:proofErr w:type="gramEnd"/>
      <w:r w:rsidR="00BD40F2" w:rsidRPr="002A175D">
        <w:rPr>
          <w:rFonts w:ascii="Arial" w:hAnsi="Arial" w:cs="Arial"/>
          <w:sz w:val="20"/>
          <w:szCs w:val="20"/>
        </w:rPr>
        <w:t xml:space="preserve"> a high level of social isolation resulting in issues of identity crisis and</w:t>
      </w:r>
      <w:r>
        <w:rPr>
          <w:rFonts w:ascii="Arial" w:hAnsi="Arial" w:cs="Arial"/>
          <w:sz w:val="20"/>
          <w:szCs w:val="20"/>
        </w:rPr>
        <w:t>/</w:t>
      </w:r>
      <w:r w:rsidR="00BD40F2" w:rsidRPr="002A175D">
        <w:rPr>
          <w:rFonts w:ascii="Arial" w:hAnsi="Arial" w:cs="Arial"/>
          <w:sz w:val="20"/>
          <w:szCs w:val="20"/>
        </w:rPr>
        <w:t>or personal crisis.</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E957A8" w:rsidTr="00E957A8">
        <w:tc>
          <w:tcPr>
            <w:tcW w:w="9242" w:type="dxa"/>
            <w:shd w:val="clear" w:color="auto" w:fill="D9D9D9" w:themeFill="background1" w:themeFillShade="D9"/>
          </w:tcPr>
          <w:p w:rsidR="00E957A8" w:rsidRPr="00E957A8" w:rsidRDefault="00E957A8" w:rsidP="00384D12">
            <w:pPr>
              <w:pStyle w:val="Default"/>
              <w:numPr>
                <w:ilvl w:val="0"/>
                <w:numId w:val="17"/>
              </w:numPr>
              <w:rPr>
                <w:rFonts w:ascii="Arial" w:hAnsi="Arial" w:cs="Arial"/>
                <w:sz w:val="20"/>
                <w:szCs w:val="20"/>
              </w:rPr>
            </w:pPr>
            <w:r w:rsidRPr="00293552">
              <w:rPr>
                <w:rFonts w:ascii="Arial" w:hAnsi="Arial" w:cs="Arial"/>
                <w:b/>
                <w:bCs/>
                <w:sz w:val="20"/>
                <w:szCs w:val="20"/>
              </w:rPr>
              <w:t xml:space="preserve">PROCEDURES FOR REFERRALS </w:t>
            </w:r>
          </w:p>
        </w:tc>
      </w:tr>
    </w:tbl>
    <w:p w:rsidR="00384D12" w:rsidRPr="00293552" w:rsidRDefault="00384D12" w:rsidP="00384D12">
      <w:pPr>
        <w:pStyle w:val="Default"/>
        <w:rPr>
          <w:rFonts w:ascii="Arial" w:hAnsi="Arial" w:cs="Arial"/>
          <w:sz w:val="20"/>
          <w:szCs w:val="20"/>
        </w:rPr>
      </w:pPr>
    </w:p>
    <w:p w:rsidR="00384D12" w:rsidRPr="00293552" w:rsidRDefault="00384D12" w:rsidP="00E957A8">
      <w:pPr>
        <w:pStyle w:val="Default"/>
        <w:jc w:val="both"/>
        <w:rPr>
          <w:rFonts w:ascii="Arial" w:hAnsi="Arial" w:cs="Arial"/>
          <w:sz w:val="20"/>
          <w:szCs w:val="20"/>
        </w:rPr>
      </w:pPr>
      <w:r w:rsidRPr="00293552">
        <w:rPr>
          <w:rFonts w:ascii="Arial" w:hAnsi="Arial" w:cs="Arial"/>
          <w:sz w:val="20"/>
          <w:szCs w:val="20"/>
        </w:rPr>
        <w:t xml:space="preserve">It is important for us to be constantly vigilant and remain fully informed about the issues which affect the local area, city and society in which we </w:t>
      </w:r>
      <w:r w:rsidR="001A6A66">
        <w:rPr>
          <w:rFonts w:ascii="Arial" w:hAnsi="Arial" w:cs="Arial"/>
          <w:sz w:val="20"/>
          <w:szCs w:val="20"/>
        </w:rPr>
        <w:t>work and live</w:t>
      </w:r>
      <w:r w:rsidRPr="00293552">
        <w:rPr>
          <w:rFonts w:ascii="Arial" w:hAnsi="Arial" w:cs="Arial"/>
          <w:sz w:val="20"/>
          <w:szCs w:val="20"/>
        </w:rPr>
        <w:t xml:space="preserve">. Staff are reminded to suspend any ‘professional disbelief’ that instances of radicalisation ‘could not happen here’ and to be </w:t>
      </w:r>
      <w:r w:rsidR="00F647D4">
        <w:rPr>
          <w:rFonts w:ascii="Arial" w:hAnsi="Arial" w:cs="Arial"/>
          <w:sz w:val="20"/>
          <w:szCs w:val="20"/>
        </w:rPr>
        <w:t>‘</w:t>
      </w:r>
      <w:r w:rsidRPr="00293552">
        <w:rPr>
          <w:rFonts w:ascii="Arial" w:hAnsi="Arial" w:cs="Arial"/>
          <w:sz w:val="20"/>
          <w:szCs w:val="20"/>
        </w:rPr>
        <w:t xml:space="preserve">professionally inquisitive’ where concerns arise, referring any concerns through the appropriate channels. (See </w:t>
      </w:r>
      <w:r w:rsidR="00F647D4">
        <w:rPr>
          <w:rFonts w:ascii="Arial" w:hAnsi="Arial" w:cs="Arial"/>
          <w:sz w:val="20"/>
          <w:szCs w:val="20"/>
        </w:rPr>
        <w:t>Appendix</w:t>
      </w:r>
      <w:r w:rsidRPr="00293552">
        <w:rPr>
          <w:rFonts w:ascii="Arial" w:hAnsi="Arial" w:cs="Arial"/>
          <w:sz w:val="20"/>
          <w:szCs w:val="20"/>
        </w:rPr>
        <w:t xml:space="preserve"> 1 – Dealing with </w:t>
      </w:r>
      <w:r w:rsidR="001A6A66">
        <w:rPr>
          <w:rFonts w:ascii="Arial" w:hAnsi="Arial" w:cs="Arial"/>
          <w:sz w:val="20"/>
          <w:szCs w:val="20"/>
        </w:rPr>
        <w:t>R</w:t>
      </w:r>
      <w:r w:rsidRPr="00293552">
        <w:rPr>
          <w:rFonts w:ascii="Arial" w:hAnsi="Arial" w:cs="Arial"/>
          <w:sz w:val="20"/>
          <w:szCs w:val="20"/>
        </w:rPr>
        <w:t xml:space="preserve">eferrals) </w:t>
      </w:r>
    </w:p>
    <w:p w:rsidR="00384D12" w:rsidRPr="00293552" w:rsidRDefault="00384D12" w:rsidP="00E957A8">
      <w:pPr>
        <w:pStyle w:val="Default"/>
        <w:jc w:val="both"/>
        <w:rPr>
          <w:rFonts w:ascii="Arial" w:hAnsi="Arial" w:cs="Arial"/>
          <w:sz w:val="20"/>
          <w:szCs w:val="20"/>
        </w:rPr>
      </w:pPr>
    </w:p>
    <w:p w:rsidR="00384D12" w:rsidRDefault="00384D12" w:rsidP="00E957A8">
      <w:pPr>
        <w:pStyle w:val="Default"/>
        <w:jc w:val="both"/>
        <w:rPr>
          <w:rFonts w:ascii="Arial" w:hAnsi="Arial" w:cs="Arial"/>
          <w:sz w:val="20"/>
          <w:szCs w:val="20"/>
        </w:rPr>
      </w:pPr>
      <w:r w:rsidRPr="00293552">
        <w:rPr>
          <w:rFonts w:ascii="Arial" w:hAnsi="Arial" w:cs="Arial"/>
          <w:sz w:val="20"/>
          <w:szCs w:val="20"/>
        </w:rPr>
        <w:t xml:space="preserve">We believe that it is possible to intervene to protect people who are vulnerable. </w:t>
      </w:r>
      <w:r w:rsidRPr="00293552">
        <w:rPr>
          <w:rFonts w:ascii="Arial" w:hAnsi="Arial" w:cs="Arial"/>
          <w:b/>
          <w:bCs/>
          <w:sz w:val="20"/>
          <w:szCs w:val="20"/>
        </w:rPr>
        <w:t xml:space="preserve">Early intervention is vital </w:t>
      </w:r>
      <w:r w:rsidRPr="00293552">
        <w:rPr>
          <w:rFonts w:ascii="Arial" w:hAnsi="Arial" w:cs="Arial"/>
          <w:sz w:val="20"/>
          <w:szCs w:val="20"/>
        </w:rPr>
        <w:t>and staff must be aware of the established processes for front line</w:t>
      </w:r>
      <w:r w:rsidR="002A175D">
        <w:rPr>
          <w:rFonts w:ascii="Arial" w:hAnsi="Arial" w:cs="Arial"/>
          <w:sz w:val="20"/>
          <w:szCs w:val="20"/>
        </w:rPr>
        <w:t xml:space="preserve"> </w:t>
      </w:r>
      <w:r w:rsidRPr="00293552">
        <w:rPr>
          <w:rFonts w:ascii="Arial" w:hAnsi="Arial" w:cs="Arial"/>
          <w:sz w:val="20"/>
          <w:szCs w:val="20"/>
        </w:rPr>
        <w:t>professionals to refer concerns about individuals and/or groups. We must have the confidence to challenge</w:t>
      </w:r>
      <w:r w:rsidR="001A6A66">
        <w:rPr>
          <w:rFonts w:ascii="Arial" w:hAnsi="Arial" w:cs="Arial"/>
          <w:sz w:val="20"/>
          <w:szCs w:val="20"/>
        </w:rPr>
        <w:t xml:space="preserve"> and</w:t>
      </w:r>
      <w:r w:rsidRPr="00293552">
        <w:rPr>
          <w:rFonts w:ascii="Arial" w:hAnsi="Arial" w:cs="Arial"/>
          <w:sz w:val="20"/>
          <w:szCs w:val="20"/>
        </w:rPr>
        <w:t xml:space="preserve"> to intervene and ensure that we have strong safeguarding practices based on the most up-to-date guidance and best practise. </w:t>
      </w:r>
    </w:p>
    <w:p w:rsidR="001A6A66" w:rsidRPr="009519CA" w:rsidRDefault="001A6A66" w:rsidP="00E957A8">
      <w:pPr>
        <w:pStyle w:val="Default"/>
        <w:jc w:val="both"/>
        <w:rPr>
          <w:rFonts w:ascii="Arial" w:hAnsi="Arial" w:cs="Arial"/>
          <w:color w:val="auto"/>
          <w:sz w:val="20"/>
          <w:szCs w:val="20"/>
        </w:rPr>
      </w:pP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 xml:space="preserve">Designated Senior Leaders for Child Protection and Safeguarding </w:t>
      </w:r>
      <w:r w:rsidR="00EC1CCE" w:rsidRPr="009519CA">
        <w:rPr>
          <w:rFonts w:ascii="Arial" w:hAnsi="Arial" w:cs="Arial"/>
          <w:color w:val="auto"/>
          <w:sz w:val="20"/>
          <w:szCs w:val="20"/>
        </w:rPr>
        <w:t xml:space="preserve">will be appropriately trained in identifying </w:t>
      </w:r>
      <w:r w:rsidR="007609C9" w:rsidRPr="009519CA">
        <w:rPr>
          <w:rFonts w:ascii="Arial" w:hAnsi="Arial" w:cs="Arial"/>
          <w:color w:val="auto"/>
          <w:sz w:val="20"/>
          <w:szCs w:val="20"/>
        </w:rPr>
        <w:t xml:space="preserve">potential </w:t>
      </w:r>
      <w:r w:rsidR="00EC1CCE" w:rsidRPr="009519CA">
        <w:rPr>
          <w:rFonts w:ascii="Arial" w:hAnsi="Arial" w:cs="Arial"/>
          <w:color w:val="auto"/>
          <w:sz w:val="20"/>
          <w:szCs w:val="20"/>
        </w:rPr>
        <w:t xml:space="preserve">radicalisation and extremism </w:t>
      </w:r>
      <w:r w:rsidRPr="009519CA">
        <w:rPr>
          <w:rFonts w:ascii="Arial" w:hAnsi="Arial" w:cs="Arial"/>
          <w:color w:val="auto"/>
          <w:sz w:val="20"/>
          <w:szCs w:val="20"/>
        </w:rPr>
        <w:t xml:space="preserve">and will deal swiftly with any referrals made by staff or with concerns reported by staff. </w:t>
      </w:r>
    </w:p>
    <w:p w:rsidR="001A6A66" w:rsidRPr="009519CA" w:rsidRDefault="001A6A66" w:rsidP="00E957A8">
      <w:pPr>
        <w:pStyle w:val="Default"/>
        <w:jc w:val="both"/>
        <w:rPr>
          <w:rFonts w:ascii="Arial" w:hAnsi="Arial" w:cs="Arial"/>
          <w:color w:val="auto"/>
          <w:sz w:val="20"/>
          <w:szCs w:val="20"/>
        </w:rPr>
      </w:pPr>
    </w:p>
    <w:p w:rsidR="00384D12" w:rsidRPr="009519CA" w:rsidRDefault="001A6A66" w:rsidP="00E957A8">
      <w:pPr>
        <w:pStyle w:val="Default"/>
        <w:jc w:val="both"/>
        <w:rPr>
          <w:rFonts w:ascii="Arial" w:hAnsi="Arial" w:cs="Arial"/>
          <w:color w:val="auto"/>
          <w:sz w:val="20"/>
          <w:szCs w:val="20"/>
        </w:rPr>
      </w:pPr>
      <w:r w:rsidRPr="009519CA">
        <w:rPr>
          <w:rFonts w:ascii="Arial" w:hAnsi="Arial" w:cs="Arial"/>
          <w:color w:val="auto"/>
          <w:sz w:val="20"/>
          <w:szCs w:val="20"/>
        </w:rPr>
        <w:t>The Headt</w:t>
      </w:r>
      <w:r w:rsidR="00384D12" w:rsidRPr="009519CA">
        <w:rPr>
          <w:rFonts w:ascii="Arial" w:hAnsi="Arial" w:cs="Arial"/>
          <w:color w:val="auto"/>
          <w:sz w:val="20"/>
          <w:szCs w:val="20"/>
        </w:rPr>
        <w:t>eacher</w:t>
      </w:r>
      <w:r w:rsidR="00EC1CCE" w:rsidRPr="009519CA">
        <w:rPr>
          <w:rFonts w:ascii="Arial" w:hAnsi="Arial" w:cs="Arial"/>
          <w:color w:val="auto"/>
          <w:sz w:val="20"/>
          <w:szCs w:val="20"/>
        </w:rPr>
        <w:t>/</w:t>
      </w:r>
      <w:r w:rsidR="007609C9" w:rsidRPr="009519CA">
        <w:rPr>
          <w:rFonts w:ascii="Arial" w:hAnsi="Arial" w:cs="Arial"/>
          <w:color w:val="auto"/>
          <w:sz w:val="20"/>
          <w:szCs w:val="20"/>
        </w:rPr>
        <w:t xml:space="preserve">Designated Senior Person </w:t>
      </w:r>
      <w:r w:rsidR="00384D12" w:rsidRPr="009519CA">
        <w:rPr>
          <w:rFonts w:ascii="Arial" w:hAnsi="Arial" w:cs="Arial"/>
          <w:color w:val="auto"/>
          <w:sz w:val="20"/>
          <w:szCs w:val="20"/>
        </w:rPr>
        <w:t xml:space="preserve">will discuss the most appropriate course of action on a case-by-case basis and will decide when a referral to external agencies is needed (see </w:t>
      </w:r>
      <w:r w:rsidR="00F647D4" w:rsidRPr="009519CA">
        <w:rPr>
          <w:rFonts w:ascii="Arial" w:hAnsi="Arial" w:cs="Arial"/>
          <w:color w:val="auto"/>
          <w:sz w:val="20"/>
          <w:szCs w:val="20"/>
        </w:rPr>
        <w:t>Appendix</w:t>
      </w:r>
      <w:r w:rsidR="00384D12" w:rsidRPr="009519CA">
        <w:rPr>
          <w:rFonts w:ascii="Arial" w:hAnsi="Arial" w:cs="Arial"/>
          <w:color w:val="auto"/>
          <w:sz w:val="20"/>
          <w:szCs w:val="20"/>
        </w:rPr>
        <w:t xml:space="preserve"> 1 – Dealing with </w:t>
      </w:r>
      <w:r w:rsidRPr="009519CA">
        <w:rPr>
          <w:rFonts w:ascii="Arial" w:hAnsi="Arial" w:cs="Arial"/>
          <w:color w:val="auto"/>
          <w:sz w:val="20"/>
          <w:szCs w:val="20"/>
        </w:rPr>
        <w:t>R</w:t>
      </w:r>
      <w:r w:rsidR="00384D12" w:rsidRPr="009519CA">
        <w:rPr>
          <w:rFonts w:ascii="Arial" w:hAnsi="Arial" w:cs="Arial"/>
          <w:color w:val="auto"/>
          <w:sz w:val="20"/>
          <w:szCs w:val="20"/>
        </w:rPr>
        <w:t>eferrals)</w:t>
      </w:r>
      <w:r w:rsidRPr="009519CA">
        <w:rPr>
          <w:rFonts w:ascii="Arial" w:hAnsi="Arial" w:cs="Arial"/>
          <w:color w:val="auto"/>
          <w:sz w:val="20"/>
          <w:szCs w:val="20"/>
        </w:rPr>
        <w:t>.</w:t>
      </w:r>
      <w:r w:rsidR="00384D12" w:rsidRPr="009519CA">
        <w:rPr>
          <w:rFonts w:ascii="Arial" w:hAnsi="Arial" w:cs="Arial"/>
          <w:color w:val="auto"/>
          <w:sz w:val="20"/>
          <w:szCs w:val="20"/>
        </w:rPr>
        <w:t xml:space="preserve"> </w:t>
      </w:r>
      <w:r w:rsidR="007609C9" w:rsidRPr="009519CA">
        <w:rPr>
          <w:rFonts w:ascii="Arial" w:hAnsi="Arial" w:cs="Arial"/>
          <w:color w:val="auto"/>
          <w:sz w:val="20"/>
          <w:szCs w:val="20"/>
        </w:rPr>
        <w:t>Advice can always be sought from the Child Care Assessment Team.</w:t>
      </w:r>
    </w:p>
    <w:p w:rsidR="00384D12" w:rsidRPr="009519CA" w:rsidRDefault="00384D12" w:rsidP="00E957A8">
      <w:pPr>
        <w:pStyle w:val="Default"/>
        <w:jc w:val="both"/>
        <w:rPr>
          <w:rFonts w:ascii="Arial" w:hAnsi="Arial" w:cs="Arial"/>
          <w:color w:val="auto"/>
          <w:sz w:val="20"/>
          <w:szCs w:val="20"/>
        </w:rPr>
      </w:pPr>
      <w:r w:rsidRPr="009519CA">
        <w:rPr>
          <w:rFonts w:ascii="Arial" w:hAnsi="Arial" w:cs="Arial"/>
          <w:color w:val="auto"/>
          <w:sz w:val="20"/>
          <w:szCs w:val="20"/>
        </w:rPr>
        <w:t xml:space="preserve">As with any child protection referral, staff must be made aware that if they do not agree with a decision not to refer, they can make the referral themselves and will be given the contact details to do this via the safeguarding board in the staffroom. </w:t>
      </w:r>
    </w:p>
    <w:p w:rsidR="002A175D" w:rsidRPr="009519CA" w:rsidRDefault="002A175D" w:rsidP="00E957A8">
      <w:pPr>
        <w:pStyle w:val="Default"/>
        <w:jc w:val="both"/>
        <w:rPr>
          <w:rFonts w:ascii="Arial" w:hAnsi="Arial" w:cs="Arial"/>
          <w:b/>
          <w:bCs/>
          <w:color w:val="auto"/>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957A8" w:rsidRPr="009519CA" w:rsidTr="00E957A8">
        <w:tc>
          <w:tcPr>
            <w:tcW w:w="9242" w:type="dxa"/>
            <w:shd w:val="clear" w:color="auto" w:fill="D9D9D9" w:themeFill="background1" w:themeFillShade="D9"/>
          </w:tcPr>
          <w:p w:rsidR="00E957A8" w:rsidRPr="009519CA" w:rsidRDefault="00E957A8" w:rsidP="00E957A8">
            <w:pPr>
              <w:pStyle w:val="Default"/>
              <w:numPr>
                <w:ilvl w:val="0"/>
                <w:numId w:val="17"/>
              </w:numPr>
              <w:rPr>
                <w:rFonts w:ascii="Arial" w:hAnsi="Arial" w:cs="Arial"/>
                <w:color w:val="auto"/>
                <w:sz w:val="20"/>
                <w:szCs w:val="20"/>
              </w:rPr>
            </w:pPr>
            <w:r w:rsidRPr="009519CA">
              <w:rPr>
                <w:rFonts w:ascii="Arial" w:hAnsi="Arial" w:cs="Arial"/>
                <w:b/>
                <w:bCs/>
                <w:color w:val="auto"/>
                <w:sz w:val="20"/>
                <w:szCs w:val="20"/>
              </w:rPr>
              <w:t xml:space="preserve">GOVERNORS, LEADERS AND STAFF </w:t>
            </w:r>
          </w:p>
        </w:tc>
      </w:tr>
    </w:tbl>
    <w:p w:rsidR="00E957A8" w:rsidRPr="009519CA" w:rsidRDefault="00E957A8" w:rsidP="00E957A8">
      <w:pPr>
        <w:pStyle w:val="Default"/>
        <w:jc w:val="both"/>
        <w:rPr>
          <w:rFonts w:ascii="Arial" w:hAnsi="Arial" w:cs="Arial"/>
          <w:b/>
          <w:bCs/>
          <w:color w:val="auto"/>
          <w:sz w:val="20"/>
          <w:szCs w:val="20"/>
        </w:rPr>
      </w:pPr>
    </w:p>
    <w:p w:rsidR="00384D12" w:rsidRPr="009519CA" w:rsidRDefault="001A6A66"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The </w:t>
      </w:r>
      <w:r w:rsidR="00127D31" w:rsidRPr="009519CA">
        <w:rPr>
          <w:rFonts w:ascii="Arial" w:hAnsi="Arial" w:cs="Arial"/>
          <w:color w:val="auto"/>
          <w:sz w:val="20"/>
          <w:szCs w:val="20"/>
        </w:rPr>
        <w:t>Head teacher</w:t>
      </w:r>
      <w:r w:rsidR="00384D12" w:rsidRPr="009519CA">
        <w:rPr>
          <w:rFonts w:ascii="Arial" w:hAnsi="Arial" w:cs="Arial"/>
          <w:color w:val="auto"/>
          <w:sz w:val="20"/>
          <w:szCs w:val="20"/>
        </w:rPr>
        <w:t xml:space="preserve"> and all </w:t>
      </w:r>
      <w:r w:rsidRPr="009519CA">
        <w:rPr>
          <w:rFonts w:ascii="Arial" w:hAnsi="Arial" w:cs="Arial"/>
          <w:color w:val="auto"/>
          <w:sz w:val="20"/>
          <w:szCs w:val="20"/>
        </w:rPr>
        <w:t xml:space="preserve">other </w:t>
      </w:r>
      <w:r w:rsidR="00384D12" w:rsidRPr="009519CA">
        <w:rPr>
          <w:rFonts w:ascii="Arial" w:hAnsi="Arial" w:cs="Arial"/>
          <w:color w:val="auto"/>
          <w:sz w:val="20"/>
          <w:szCs w:val="20"/>
        </w:rPr>
        <w:t>members of the SLT</w:t>
      </w:r>
      <w:r w:rsidR="007609C9" w:rsidRPr="009519CA">
        <w:rPr>
          <w:rFonts w:ascii="Arial" w:hAnsi="Arial" w:cs="Arial"/>
          <w:color w:val="auto"/>
          <w:sz w:val="20"/>
          <w:szCs w:val="20"/>
        </w:rPr>
        <w:t>/DSP</w:t>
      </w:r>
      <w:r w:rsidR="00384D12" w:rsidRPr="009519CA">
        <w:rPr>
          <w:rFonts w:ascii="Arial" w:hAnsi="Arial" w:cs="Arial"/>
          <w:color w:val="auto"/>
          <w:sz w:val="20"/>
          <w:szCs w:val="20"/>
        </w:rPr>
        <w:t xml:space="preserve"> are the leaders for referrals relating to extremism and radicalisation. In the unlikely event that SLT members are not available, all staff know the channels by which to make referrals via the safeguarding board in the staffroom. </w:t>
      </w:r>
    </w:p>
    <w:p w:rsidR="00384D12" w:rsidRPr="009519CA" w:rsidRDefault="00384D12" w:rsidP="0007349F">
      <w:pPr>
        <w:pStyle w:val="Default"/>
        <w:jc w:val="both"/>
        <w:rPr>
          <w:rFonts w:ascii="Arial" w:hAnsi="Arial" w:cs="Arial"/>
          <w:color w:val="auto"/>
          <w:sz w:val="20"/>
          <w:szCs w:val="20"/>
        </w:rPr>
      </w:pPr>
    </w:p>
    <w:p w:rsidR="00384D12" w:rsidRPr="009519CA" w:rsidRDefault="00384D12" w:rsidP="0007349F">
      <w:pPr>
        <w:pStyle w:val="Default"/>
        <w:jc w:val="both"/>
        <w:rPr>
          <w:rFonts w:ascii="Arial" w:hAnsi="Arial" w:cs="Arial"/>
          <w:color w:val="auto"/>
          <w:sz w:val="20"/>
          <w:szCs w:val="20"/>
        </w:rPr>
      </w:pPr>
      <w:r w:rsidRPr="009519CA">
        <w:rPr>
          <w:rFonts w:ascii="Arial" w:hAnsi="Arial" w:cs="Arial"/>
          <w:color w:val="auto"/>
          <w:sz w:val="20"/>
          <w:szCs w:val="20"/>
        </w:rPr>
        <w:t xml:space="preserve">Staff will be fully briefed about what to do if they are concerned about the possibility of radicalisation relating to a pupil, or if they need to discuss specific children whom they consider to be vulnerable to radicalisation or extremist views. </w:t>
      </w:r>
    </w:p>
    <w:p w:rsidR="00384D12" w:rsidRPr="009519CA" w:rsidRDefault="00384D12" w:rsidP="0007349F">
      <w:pPr>
        <w:pStyle w:val="Default"/>
        <w:jc w:val="both"/>
        <w:rPr>
          <w:rFonts w:ascii="Arial" w:hAnsi="Arial" w:cs="Arial"/>
          <w:color w:val="auto"/>
          <w:sz w:val="20"/>
          <w:szCs w:val="20"/>
        </w:rPr>
      </w:pPr>
    </w:p>
    <w:p w:rsidR="00384D12" w:rsidRPr="00293552" w:rsidRDefault="00384D12" w:rsidP="0007349F">
      <w:pPr>
        <w:pStyle w:val="Default"/>
        <w:jc w:val="both"/>
        <w:rPr>
          <w:rFonts w:ascii="Arial" w:hAnsi="Arial" w:cs="Arial"/>
          <w:sz w:val="20"/>
          <w:szCs w:val="20"/>
        </w:rPr>
      </w:pPr>
      <w:r w:rsidRPr="009519CA">
        <w:rPr>
          <w:rFonts w:ascii="Arial" w:hAnsi="Arial" w:cs="Arial"/>
          <w:color w:val="auto"/>
          <w:sz w:val="20"/>
          <w:szCs w:val="20"/>
        </w:rPr>
        <w:t>The SLT</w:t>
      </w:r>
      <w:r w:rsidR="007609C9" w:rsidRPr="009519CA">
        <w:rPr>
          <w:rFonts w:ascii="Arial" w:hAnsi="Arial" w:cs="Arial"/>
          <w:color w:val="auto"/>
          <w:sz w:val="20"/>
          <w:szCs w:val="20"/>
        </w:rPr>
        <w:t>/DSP</w:t>
      </w:r>
      <w:r w:rsidRPr="009519CA">
        <w:rPr>
          <w:rFonts w:ascii="Arial" w:hAnsi="Arial" w:cs="Arial"/>
          <w:color w:val="auto"/>
          <w:sz w:val="20"/>
          <w:szCs w:val="20"/>
        </w:rPr>
        <w:t xml:space="preserve"> will work in conjun</w:t>
      </w:r>
      <w:r w:rsidR="001A6A66" w:rsidRPr="009519CA">
        <w:rPr>
          <w:rFonts w:ascii="Arial" w:hAnsi="Arial" w:cs="Arial"/>
          <w:color w:val="auto"/>
          <w:sz w:val="20"/>
          <w:szCs w:val="20"/>
        </w:rPr>
        <w:t>ction with the Headt</w:t>
      </w:r>
      <w:r w:rsidRPr="009519CA">
        <w:rPr>
          <w:rFonts w:ascii="Arial" w:hAnsi="Arial" w:cs="Arial"/>
          <w:color w:val="auto"/>
          <w:sz w:val="20"/>
          <w:szCs w:val="20"/>
        </w:rPr>
        <w:t>eacher</w:t>
      </w:r>
      <w:r w:rsidRPr="00293552">
        <w:rPr>
          <w:rFonts w:ascii="Arial" w:hAnsi="Arial" w:cs="Arial"/>
          <w:sz w:val="20"/>
          <w:szCs w:val="20"/>
        </w:rPr>
        <w:t xml:space="preserve">, Pastoral Care Team and external agencies to decide the best course of action to address concerns which arise. </w:t>
      </w:r>
    </w:p>
    <w:p w:rsidR="00384D12" w:rsidRPr="00293552" w:rsidRDefault="00384D12" w:rsidP="0007349F">
      <w:pPr>
        <w:pStyle w:val="Default"/>
        <w:jc w:val="both"/>
        <w:rPr>
          <w:rFonts w:ascii="Arial" w:hAnsi="Arial" w:cs="Arial"/>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Prejudicial behaviour can be a factor in radicalisation and extremism. With this in mind,  .................... School has updated procedures for dealing with prejudicial behaviour, as outlined in the Positive Behaviour Policy</w:t>
      </w:r>
      <w:r w:rsidR="009F2A73">
        <w:rPr>
          <w:rFonts w:ascii="Arial" w:hAnsi="Arial" w:cs="Arial"/>
          <w:sz w:val="20"/>
          <w:szCs w:val="20"/>
        </w:rPr>
        <w:t xml:space="preserve"> and Strategic Equality Plan/</w:t>
      </w:r>
      <w:r w:rsidRPr="00293552">
        <w:rPr>
          <w:rFonts w:ascii="Arial" w:hAnsi="Arial" w:cs="Arial"/>
          <w:sz w:val="20"/>
          <w:szCs w:val="20"/>
        </w:rPr>
        <w:t xml:space="preserve">Policy. </w:t>
      </w:r>
    </w:p>
    <w:p w:rsidR="00384D12" w:rsidRDefault="00384D12" w:rsidP="00384D12">
      <w:pPr>
        <w:pStyle w:val="Default"/>
        <w:rPr>
          <w:rFonts w:ascii="Arial"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957A8" w:rsidTr="00E957A8">
        <w:tc>
          <w:tcPr>
            <w:tcW w:w="9242" w:type="dxa"/>
            <w:shd w:val="clear" w:color="auto" w:fill="D9D9D9" w:themeFill="background1" w:themeFillShade="D9"/>
          </w:tcPr>
          <w:p w:rsidR="00E957A8" w:rsidRPr="00E957A8" w:rsidRDefault="00E957A8" w:rsidP="00E957A8">
            <w:pPr>
              <w:pStyle w:val="Default"/>
              <w:numPr>
                <w:ilvl w:val="0"/>
                <w:numId w:val="17"/>
              </w:numPr>
              <w:rPr>
                <w:rFonts w:ascii="Arial" w:hAnsi="Arial" w:cs="Arial"/>
                <w:sz w:val="20"/>
                <w:szCs w:val="20"/>
              </w:rPr>
            </w:pPr>
            <w:r w:rsidRPr="00293552">
              <w:rPr>
                <w:rFonts w:ascii="Arial" w:hAnsi="Arial" w:cs="Arial"/>
                <w:b/>
                <w:bCs/>
                <w:sz w:val="20"/>
                <w:szCs w:val="20"/>
              </w:rPr>
              <w:t xml:space="preserve">THE ROLE OF THE CURRICULUM </w:t>
            </w:r>
          </w:p>
        </w:tc>
      </w:tr>
    </w:tbl>
    <w:p w:rsidR="00E957A8" w:rsidRDefault="00E957A8" w:rsidP="00384D12">
      <w:pPr>
        <w:pStyle w:val="Default"/>
        <w:rPr>
          <w:rFonts w:ascii="Arial" w:hAnsi="Arial" w:cs="Arial"/>
          <w:b/>
          <w:bCs/>
          <w:sz w:val="20"/>
          <w:szCs w:val="20"/>
        </w:rPr>
      </w:pPr>
    </w:p>
    <w:p w:rsidR="00384D12" w:rsidRPr="00293552" w:rsidRDefault="00384D12" w:rsidP="0007349F">
      <w:pPr>
        <w:pStyle w:val="Default"/>
        <w:jc w:val="both"/>
        <w:rPr>
          <w:rFonts w:ascii="Arial" w:hAnsi="Arial" w:cs="Arial"/>
          <w:sz w:val="20"/>
          <w:szCs w:val="20"/>
        </w:rPr>
      </w:pPr>
      <w:r w:rsidRPr="00293552">
        <w:rPr>
          <w:rFonts w:ascii="Arial" w:hAnsi="Arial" w:cs="Arial"/>
          <w:sz w:val="20"/>
          <w:szCs w:val="20"/>
        </w:rPr>
        <w:t>Our cur</w:t>
      </w:r>
      <w:r w:rsidR="009F2A73">
        <w:rPr>
          <w:rFonts w:ascii="Arial" w:hAnsi="Arial" w:cs="Arial"/>
          <w:sz w:val="20"/>
          <w:szCs w:val="20"/>
        </w:rPr>
        <w:t>riculum is “broad and balanced”</w:t>
      </w:r>
      <w:r w:rsidRPr="00293552">
        <w:rPr>
          <w:rFonts w:ascii="Arial" w:hAnsi="Arial" w:cs="Arial"/>
          <w:sz w:val="20"/>
          <w:szCs w:val="20"/>
        </w:rPr>
        <w:t xml:space="preserve">. It promotes </w:t>
      </w:r>
      <w:r w:rsidR="009F2A73">
        <w:rPr>
          <w:rFonts w:ascii="Arial" w:hAnsi="Arial" w:cs="Arial"/>
          <w:sz w:val="20"/>
          <w:szCs w:val="20"/>
        </w:rPr>
        <w:t xml:space="preserve">understanding, </w:t>
      </w:r>
      <w:r w:rsidRPr="00293552">
        <w:rPr>
          <w:rFonts w:ascii="Arial" w:hAnsi="Arial" w:cs="Arial"/>
          <w:sz w:val="20"/>
          <w:szCs w:val="20"/>
        </w:rPr>
        <w:t xml:space="preserve">respect, tolerance and diversity. Children are encouraged to share their views and recognise that they are entitled to have their own different beliefs which should not be used to influence others. </w:t>
      </w:r>
    </w:p>
    <w:p w:rsidR="00384D12" w:rsidRPr="00293552" w:rsidRDefault="00384D12" w:rsidP="0007349F">
      <w:pPr>
        <w:pStyle w:val="Default"/>
        <w:jc w:val="both"/>
        <w:rPr>
          <w:rFonts w:ascii="Arial" w:hAnsi="Arial" w:cs="Arial"/>
          <w:sz w:val="20"/>
          <w:szCs w:val="20"/>
        </w:rPr>
      </w:pPr>
    </w:p>
    <w:p w:rsidR="00106D34" w:rsidRDefault="000D05C9" w:rsidP="0007349F">
      <w:pPr>
        <w:pStyle w:val="Default"/>
        <w:jc w:val="both"/>
        <w:rPr>
          <w:rFonts w:ascii="Arial" w:hAnsi="Arial" w:cs="Arial"/>
          <w:sz w:val="20"/>
          <w:szCs w:val="20"/>
        </w:rPr>
      </w:pPr>
      <w:r>
        <w:rPr>
          <w:rFonts w:ascii="Arial" w:hAnsi="Arial" w:cs="Arial"/>
          <w:sz w:val="20"/>
          <w:szCs w:val="20"/>
        </w:rPr>
        <w:t>Our PSHE</w:t>
      </w:r>
      <w:r w:rsidR="00384D12" w:rsidRPr="00293552">
        <w:rPr>
          <w:rFonts w:ascii="Arial" w:hAnsi="Arial" w:cs="Arial"/>
          <w:sz w:val="20"/>
          <w:szCs w:val="20"/>
        </w:rPr>
        <w:t xml:space="preserve"> provision is embedded across the curriculum. It directs our assemblies and underpins the ethos of the school</w:t>
      </w:r>
      <w:r>
        <w:rPr>
          <w:rFonts w:ascii="Arial" w:hAnsi="Arial" w:cs="Arial"/>
          <w:sz w:val="20"/>
          <w:szCs w:val="20"/>
        </w:rPr>
        <w:t>. W</w:t>
      </w:r>
      <w:r w:rsidR="00384D12" w:rsidRPr="00293552">
        <w:rPr>
          <w:rFonts w:ascii="Arial" w:hAnsi="Arial" w:cs="Arial"/>
          <w:sz w:val="20"/>
          <w:szCs w:val="20"/>
        </w:rPr>
        <w:t xml:space="preserve">e strive to equip our pupils with confidence, self-belief, respect and tolerance as well as setting high standards and expectations for themselves. </w:t>
      </w:r>
    </w:p>
    <w:p w:rsidR="002A175D" w:rsidRPr="00293552" w:rsidRDefault="002A175D" w:rsidP="0007349F">
      <w:pPr>
        <w:pStyle w:val="Default"/>
        <w:jc w:val="both"/>
        <w:rPr>
          <w:rFonts w:ascii="Arial" w:hAnsi="Arial" w:cs="Arial"/>
          <w:sz w:val="20"/>
          <w:szCs w:val="20"/>
        </w:rPr>
      </w:pPr>
    </w:p>
    <w:p w:rsidR="00106D34" w:rsidRPr="00293552" w:rsidRDefault="00384D12" w:rsidP="0007349F">
      <w:pPr>
        <w:pStyle w:val="Default"/>
        <w:jc w:val="both"/>
        <w:rPr>
          <w:rFonts w:ascii="Arial" w:hAnsi="Arial" w:cs="Arial"/>
          <w:sz w:val="20"/>
          <w:szCs w:val="20"/>
        </w:rPr>
      </w:pPr>
      <w:r w:rsidRPr="00293552">
        <w:rPr>
          <w:rFonts w:ascii="Arial" w:hAnsi="Arial" w:cs="Arial"/>
          <w:sz w:val="20"/>
          <w:szCs w:val="20"/>
        </w:rPr>
        <w:t>Children are taught about how to stay safe when using the internet and are encouraged to recognise that people are not always who they say they are online. They</w:t>
      </w:r>
      <w:r w:rsidR="002A175D">
        <w:rPr>
          <w:rFonts w:ascii="Arial" w:hAnsi="Arial" w:cs="Arial"/>
          <w:sz w:val="20"/>
          <w:szCs w:val="20"/>
        </w:rPr>
        <w:t xml:space="preserve"> </w:t>
      </w:r>
      <w:r w:rsidR="00106D34" w:rsidRPr="00293552">
        <w:rPr>
          <w:rFonts w:ascii="Arial" w:hAnsi="Arial" w:cs="Arial"/>
          <w:sz w:val="20"/>
          <w:szCs w:val="20"/>
        </w:rPr>
        <w:t xml:space="preserve">are taught to seek adult help if they are upset or concerned about anything they read or see on the internet. </w:t>
      </w:r>
    </w:p>
    <w:p w:rsidR="00106D34" w:rsidRDefault="00106D34" w:rsidP="00106D34">
      <w:pPr>
        <w:pStyle w:val="Defaul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957A8" w:rsidTr="00E957A8">
        <w:tc>
          <w:tcPr>
            <w:tcW w:w="9242" w:type="dxa"/>
            <w:shd w:val="clear" w:color="auto" w:fill="D9D9D9" w:themeFill="background1" w:themeFillShade="D9"/>
          </w:tcPr>
          <w:p w:rsidR="00E957A8" w:rsidRPr="00E957A8" w:rsidRDefault="00E957A8" w:rsidP="00106D34">
            <w:pPr>
              <w:pStyle w:val="Default"/>
              <w:numPr>
                <w:ilvl w:val="0"/>
                <w:numId w:val="17"/>
              </w:numPr>
              <w:rPr>
                <w:rFonts w:ascii="Arial" w:hAnsi="Arial" w:cs="Arial"/>
                <w:sz w:val="20"/>
                <w:szCs w:val="20"/>
              </w:rPr>
            </w:pPr>
            <w:r w:rsidRPr="00293552">
              <w:rPr>
                <w:rFonts w:ascii="Arial" w:hAnsi="Arial" w:cs="Arial"/>
                <w:b/>
                <w:bCs/>
                <w:sz w:val="20"/>
                <w:szCs w:val="20"/>
              </w:rPr>
              <w:t xml:space="preserve">STAFF TRAINING </w:t>
            </w:r>
          </w:p>
        </w:tc>
      </w:tr>
    </w:tbl>
    <w:p w:rsidR="00106D34" w:rsidRDefault="00106D34" w:rsidP="0007349F">
      <w:pPr>
        <w:pStyle w:val="Default"/>
        <w:jc w:val="both"/>
        <w:rPr>
          <w:rFonts w:ascii="Arial" w:hAnsi="Arial" w:cs="Arial"/>
          <w:sz w:val="20"/>
          <w:szCs w:val="20"/>
        </w:rPr>
      </w:pPr>
      <w:r w:rsidRPr="00293552">
        <w:rPr>
          <w:rFonts w:ascii="Arial" w:hAnsi="Arial" w:cs="Arial"/>
          <w:sz w:val="20"/>
          <w:szCs w:val="20"/>
        </w:rPr>
        <w:t>Through INSET opportunities in school, we will ensure that our staff are fully aware of the threats, risks and vulnerabilities that are linked to radicalisation; are aware of the process of radicalisation</w:t>
      </w:r>
      <w:r w:rsidR="009F2A73">
        <w:rPr>
          <w:rFonts w:ascii="Arial" w:hAnsi="Arial" w:cs="Arial"/>
          <w:sz w:val="20"/>
          <w:szCs w:val="20"/>
        </w:rPr>
        <w:t xml:space="preserve">, </w:t>
      </w:r>
      <w:r w:rsidRPr="00293552">
        <w:rPr>
          <w:rFonts w:ascii="Arial" w:hAnsi="Arial" w:cs="Arial"/>
          <w:sz w:val="20"/>
          <w:szCs w:val="20"/>
        </w:rPr>
        <w:t xml:space="preserve">how this might be identified early on and how we can provide support as a school to ensure that our children </w:t>
      </w:r>
      <w:r w:rsidR="009F2A73">
        <w:rPr>
          <w:rFonts w:ascii="Arial" w:hAnsi="Arial" w:cs="Arial"/>
          <w:sz w:val="20"/>
          <w:szCs w:val="20"/>
        </w:rPr>
        <w:t>think critically, develop</w:t>
      </w:r>
      <w:r w:rsidRPr="00293552">
        <w:rPr>
          <w:rFonts w:ascii="Arial" w:hAnsi="Arial" w:cs="Arial"/>
          <w:sz w:val="20"/>
          <w:szCs w:val="20"/>
        </w:rPr>
        <w:t xml:space="preserve"> </w:t>
      </w:r>
      <w:r w:rsidR="009F2A73">
        <w:rPr>
          <w:rFonts w:ascii="Arial" w:hAnsi="Arial" w:cs="Arial"/>
          <w:sz w:val="20"/>
          <w:szCs w:val="20"/>
        </w:rPr>
        <w:t xml:space="preserve">self-esteem, global citizenship, </w:t>
      </w:r>
      <w:r w:rsidRPr="00293552">
        <w:rPr>
          <w:rFonts w:ascii="Arial" w:hAnsi="Arial" w:cs="Arial"/>
          <w:sz w:val="20"/>
          <w:szCs w:val="20"/>
        </w:rPr>
        <w:t>resilien</w:t>
      </w:r>
      <w:r w:rsidR="009F2A73">
        <w:rPr>
          <w:rFonts w:ascii="Arial" w:hAnsi="Arial" w:cs="Arial"/>
          <w:sz w:val="20"/>
          <w:szCs w:val="20"/>
        </w:rPr>
        <w:t>ce</w:t>
      </w:r>
      <w:r w:rsidRPr="00293552">
        <w:rPr>
          <w:rFonts w:ascii="Arial" w:hAnsi="Arial" w:cs="Arial"/>
          <w:sz w:val="20"/>
          <w:szCs w:val="20"/>
        </w:rPr>
        <w:t xml:space="preserve"> and </w:t>
      </w:r>
      <w:r w:rsidR="009F2A73">
        <w:rPr>
          <w:rFonts w:ascii="Arial" w:hAnsi="Arial" w:cs="Arial"/>
          <w:sz w:val="20"/>
          <w:szCs w:val="20"/>
        </w:rPr>
        <w:t xml:space="preserve">are thus </w:t>
      </w:r>
      <w:r w:rsidRPr="00293552">
        <w:rPr>
          <w:rFonts w:ascii="Arial" w:hAnsi="Arial" w:cs="Arial"/>
          <w:sz w:val="20"/>
          <w:szCs w:val="20"/>
        </w:rPr>
        <w:t>able to resist involvement in</w:t>
      </w:r>
      <w:r w:rsidR="00D968CA">
        <w:rPr>
          <w:rFonts w:ascii="Arial" w:hAnsi="Arial" w:cs="Arial"/>
          <w:sz w:val="20"/>
          <w:szCs w:val="20"/>
        </w:rPr>
        <w:t xml:space="preserve"> radical or extreme activities.</w:t>
      </w:r>
    </w:p>
    <w:p w:rsidR="00D968CA" w:rsidRDefault="00D968CA" w:rsidP="0007349F">
      <w:pPr>
        <w:pStyle w:val="Default"/>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07349F" w:rsidTr="0007349F">
        <w:tc>
          <w:tcPr>
            <w:tcW w:w="9242" w:type="dxa"/>
            <w:shd w:val="clear" w:color="auto" w:fill="D9D9D9" w:themeFill="background1" w:themeFillShade="D9"/>
          </w:tcPr>
          <w:p w:rsidR="0007349F" w:rsidRPr="0007349F" w:rsidRDefault="0007349F" w:rsidP="0007349F">
            <w:pPr>
              <w:pStyle w:val="Default"/>
              <w:numPr>
                <w:ilvl w:val="0"/>
                <w:numId w:val="17"/>
              </w:numPr>
              <w:rPr>
                <w:rFonts w:ascii="Arial" w:hAnsi="Arial" w:cs="Arial"/>
                <w:sz w:val="20"/>
                <w:szCs w:val="20"/>
              </w:rPr>
            </w:pPr>
            <w:r w:rsidRPr="00293552">
              <w:rPr>
                <w:rFonts w:ascii="Arial" w:hAnsi="Arial" w:cs="Arial"/>
                <w:b/>
                <w:bCs/>
                <w:sz w:val="20"/>
                <w:szCs w:val="20"/>
              </w:rPr>
              <w:t xml:space="preserve">VISITORS AND THE USE OF SCHOOL PREMISES </w:t>
            </w:r>
          </w:p>
        </w:tc>
      </w:tr>
    </w:tbl>
    <w:p w:rsidR="0007349F" w:rsidRDefault="0007349F" w:rsidP="00106D34">
      <w:pPr>
        <w:pStyle w:val="Default"/>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If any member of staff wishes to invite a visitor in the school, they must first</w:t>
      </w:r>
      <w:r w:rsidR="000D05C9">
        <w:rPr>
          <w:rFonts w:ascii="Arial" w:hAnsi="Arial" w:cs="Arial"/>
          <w:sz w:val="20"/>
          <w:szCs w:val="20"/>
        </w:rPr>
        <w:t xml:space="preserve"> complete the appropriate documentation.</w:t>
      </w:r>
      <w:r w:rsidRPr="00293552">
        <w:rPr>
          <w:rFonts w:ascii="Arial" w:hAnsi="Arial" w:cs="Arial"/>
          <w:sz w:val="20"/>
          <w:szCs w:val="20"/>
        </w:rPr>
        <w:t xml:space="preserve">  Only after w</w:t>
      </w:r>
      <w:r w:rsidR="009F2A73">
        <w:rPr>
          <w:rFonts w:ascii="Arial" w:hAnsi="Arial" w:cs="Arial"/>
          <w:sz w:val="20"/>
          <w:szCs w:val="20"/>
        </w:rPr>
        <w:t>ritten agreement from the Headt</w:t>
      </w:r>
      <w:r w:rsidRPr="00293552">
        <w:rPr>
          <w:rFonts w:ascii="Arial" w:hAnsi="Arial" w:cs="Arial"/>
          <w:sz w:val="20"/>
          <w:szCs w:val="20"/>
        </w:rPr>
        <w:t xml:space="preserve">eacher can the visitor enter school and then they will be subject to Safeguarding Checks including DBS checks and photo identification. Children are NEVER left unsupervised with external visitors, regardless of safeguarding check outcomes. </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Upon arriving at the school, all visitors including contractors, will read the child protection and safeguarding guidance and be made aware of who the DSLs are and how to report any concerns which they may experience. </w:t>
      </w:r>
    </w:p>
    <w:p w:rsidR="00106D34" w:rsidRPr="00293552" w:rsidRDefault="00106D34" w:rsidP="0007349F">
      <w:pPr>
        <w:pStyle w:val="Default"/>
        <w:jc w:val="both"/>
        <w:rPr>
          <w:rFonts w:ascii="Arial" w:hAnsi="Arial" w:cs="Arial"/>
          <w:sz w:val="20"/>
          <w:szCs w:val="20"/>
        </w:rPr>
      </w:pPr>
    </w:p>
    <w:p w:rsidR="00106D34" w:rsidRPr="00293552" w:rsidRDefault="00106D34" w:rsidP="0007349F">
      <w:pPr>
        <w:pStyle w:val="Default"/>
        <w:jc w:val="both"/>
        <w:rPr>
          <w:rFonts w:ascii="Arial" w:hAnsi="Arial" w:cs="Arial"/>
          <w:sz w:val="20"/>
          <w:szCs w:val="20"/>
        </w:rPr>
      </w:pPr>
      <w:r w:rsidRPr="00293552">
        <w:rPr>
          <w:rFonts w:ascii="Arial" w:hAnsi="Arial" w:cs="Arial"/>
          <w:sz w:val="20"/>
          <w:szCs w:val="20"/>
        </w:rPr>
        <w:t xml:space="preserve">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rsidR="00106D34" w:rsidRPr="00293552" w:rsidRDefault="00106D34" w:rsidP="0007349F">
      <w:pPr>
        <w:pStyle w:val="Default"/>
        <w:jc w:val="both"/>
        <w:rPr>
          <w:rFonts w:ascii="Arial" w:hAnsi="Arial" w:cs="Arial"/>
          <w:b/>
          <w:bCs/>
          <w:sz w:val="20"/>
          <w:szCs w:val="20"/>
        </w:rPr>
      </w:pPr>
    </w:p>
    <w:p w:rsidR="002A175D" w:rsidRDefault="00384D12" w:rsidP="0007349F">
      <w:pPr>
        <w:pStyle w:val="NoSpacing"/>
        <w:jc w:val="both"/>
        <w:rPr>
          <w:rFonts w:ascii="Arial" w:eastAsia="Times New Roman" w:hAnsi="Arial" w:cs="Arial"/>
          <w:bCs/>
          <w:kern w:val="36"/>
          <w:sz w:val="20"/>
          <w:szCs w:val="20"/>
        </w:rPr>
      </w:pPr>
      <w:r w:rsidRPr="00293552">
        <w:rPr>
          <w:rFonts w:ascii="Arial" w:hAnsi="Arial" w:cs="Arial"/>
          <w:sz w:val="20"/>
          <w:szCs w:val="20"/>
        </w:rPr>
        <w:t>(</w:t>
      </w:r>
      <w:r w:rsidRPr="00293552">
        <w:rPr>
          <w:rFonts w:ascii="Arial" w:hAnsi="Arial" w:cs="Arial"/>
          <w:i/>
          <w:iCs/>
          <w:sz w:val="20"/>
          <w:szCs w:val="20"/>
        </w:rPr>
        <w:t>School / Service)</w:t>
      </w:r>
      <w:r w:rsidRPr="00293552">
        <w:rPr>
          <w:rFonts w:ascii="Arial" w:hAnsi="Arial" w:cs="Arial"/>
          <w:sz w:val="20"/>
          <w:szCs w:val="20"/>
        </w:rPr>
        <w:t xml:space="preserve"> </w:t>
      </w:r>
      <w:r w:rsidRPr="00293552">
        <w:rPr>
          <w:rFonts w:ascii="Arial" w:eastAsia="Times New Roman" w:hAnsi="Arial" w:cs="Arial"/>
          <w:bCs/>
          <w:kern w:val="36"/>
          <w:sz w:val="20"/>
          <w:szCs w:val="20"/>
        </w:rPr>
        <w:t xml:space="preserve">values freedom of speech </w:t>
      </w:r>
      <w:r w:rsidR="00467314" w:rsidRPr="00293552">
        <w:rPr>
          <w:rFonts w:ascii="Arial" w:eastAsia="Times New Roman" w:hAnsi="Arial" w:cs="Arial"/>
          <w:bCs/>
          <w:kern w:val="36"/>
          <w:sz w:val="20"/>
          <w:szCs w:val="20"/>
        </w:rPr>
        <w:t>and the expression of beliefs</w:t>
      </w:r>
      <w:r w:rsidR="009F2A73">
        <w:rPr>
          <w:rFonts w:ascii="Arial" w:eastAsia="Times New Roman" w:hAnsi="Arial" w:cs="Arial"/>
          <w:bCs/>
          <w:kern w:val="36"/>
          <w:sz w:val="20"/>
          <w:szCs w:val="20"/>
        </w:rPr>
        <w:t xml:space="preserve"> and </w:t>
      </w:r>
      <w:r w:rsidR="002A175D">
        <w:rPr>
          <w:rFonts w:ascii="Arial" w:eastAsia="Times New Roman" w:hAnsi="Arial" w:cs="Arial"/>
          <w:bCs/>
          <w:kern w:val="36"/>
          <w:sz w:val="20"/>
          <w:szCs w:val="20"/>
        </w:rPr>
        <w:t>ideology as</w:t>
      </w:r>
      <w:r w:rsidR="009F2A73">
        <w:rPr>
          <w:rFonts w:ascii="Arial" w:eastAsia="Times New Roman" w:hAnsi="Arial" w:cs="Arial"/>
          <w:bCs/>
          <w:kern w:val="36"/>
          <w:sz w:val="20"/>
          <w:szCs w:val="20"/>
        </w:rPr>
        <w:t xml:space="preserve"> </w:t>
      </w:r>
      <w:r w:rsidRPr="00293552">
        <w:rPr>
          <w:rFonts w:ascii="Arial" w:eastAsia="Times New Roman" w:hAnsi="Arial" w:cs="Arial"/>
          <w:bCs/>
          <w:kern w:val="36"/>
          <w:sz w:val="20"/>
          <w:szCs w:val="20"/>
        </w:rPr>
        <w:t>fundamental rights underpinning our society’s values.  Both pupils/students and teach</w:t>
      </w:r>
      <w:r w:rsidR="002A175D">
        <w:rPr>
          <w:rFonts w:ascii="Arial" w:eastAsia="Times New Roman" w:hAnsi="Arial" w:cs="Arial"/>
          <w:bCs/>
          <w:kern w:val="36"/>
          <w:sz w:val="20"/>
          <w:szCs w:val="20"/>
        </w:rPr>
        <w:t>ers have the</w:t>
      </w:r>
    </w:p>
    <w:p w:rsidR="00384D12" w:rsidRPr="002A175D" w:rsidRDefault="00384D12" w:rsidP="0007349F">
      <w:pPr>
        <w:pStyle w:val="NoSpacing"/>
        <w:jc w:val="both"/>
        <w:rPr>
          <w:rFonts w:ascii="Arial" w:hAnsi="Arial" w:cs="Arial"/>
          <w:b/>
          <w:bCs/>
          <w:sz w:val="20"/>
          <w:szCs w:val="20"/>
        </w:rPr>
      </w:pPr>
      <w:proofErr w:type="gramStart"/>
      <w:r w:rsidRPr="00293552">
        <w:rPr>
          <w:rFonts w:ascii="Arial" w:eastAsia="Times New Roman" w:hAnsi="Arial" w:cs="Arial"/>
          <w:bCs/>
          <w:kern w:val="36"/>
          <w:sz w:val="20"/>
          <w:szCs w:val="20"/>
        </w:rPr>
        <w:t>right</w:t>
      </w:r>
      <w:proofErr w:type="gramEnd"/>
      <w:r w:rsidRPr="00293552">
        <w:rPr>
          <w:rFonts w:ascii="Arial" w:eastAsia="Times New Roman" w:hAnsi="Arial" w:cs="Arial"/>
          <w:bCs/>
          <w:kern w:val="36"/>
          <w:sz w:val="20"/>
          <w:szCs w:val="20"/>
        </w:rPr>
        <w:t xml:space="preserve"> to speak freely and voice their opinions. However, freedom comes with responsibility and free speech that is designed to </w:t>
      </w:r>
      <w:r w:rsidR="002A175D">
        <w:rPr>
          <w:rFonts w:ascii="Arial" w:eastAsia="Times New Roman" w:hAnsi="Arial" w:cs="Arial"/>
          <w:bCs/>
          <w:kern w:val="36"/>
          <w:sz w:val="20"/>
          <w:szCs w:val="20"/>
        </w:rPr>
        <w:t>manipulate the</w:t>
      </w:r>
      <w:r w:rsidR="009F2A73">
        <w:rPr>
          <w:rFonts w:ascii="Arial" w:eastAsia="Times New Roman" w:hAnsi="Arial" w:cs="Arial"/>
          <w:bCs/>
          <w:kern w:val="36"/>
          <w:sz w:val="20"/>
          <w:szCs w:val="20"/>
        </w:rPr>
        <w:t xml:space="preserve"> </w:t>
      </w:r>
      <w:r w:rsidRPr="00293552">
        <w:rPr>
          <w:rFonts w:ascii="Arial" w:eastAsia="Times New Roman" w:hAnsi="Arial" w:cs="Arial"/>
          <w:bCs/>
          <w:kern w:val="36"/>
          <w:sz w:val="20"/>
          <w:szCs w:val="20"/>
        </w:rPr>
        <w:t xml:space="preserve">vulnerable or that leads to violence and harm of others goes against </w:t>
      </w:r>
      <w:r w:rsidR="002A175D">
        <w:rPr>
          <w:rFonts w:ascii="Arial" w:eastAsia="Times New Roman" w:hAnsi="Arial" w:cs="Arial"/>
          <w:bCs/>
          <w:kern w:val="36"/>
          <w:sz w:val="20"/>
          <w:szCs w:val="20"/>
        </w:rPr>
        <w:t>the moral principles in which</w:t>
      </w:r>
      <w:r w:rsidR="009F2A73">
        <w:rPr>
          <w:rFonts w:ascii="Arial" w:eastAsia="Times New Roman" w:hAnsi="Arial" w:cs="Arial"/>
          <w:bCs/>
          <w:kern w:val="36"/>
          <w:sz w:val="20"/>
          <w:szCs w:val="20"/>
        </w:rPr>
        <w:t xml:space="preserve"> </w:t>
      </w:r>
      <w:r w:rsidRPr="00293552">
        <w:rPr>
          <w:rFonts w:ascii="Arial" w:eastAsia="Times New Roman" w:hAnsi="Arial" w:cs="Arial"/>
          <w:bCs/>
          <w:kern w:val="36"/>
          <w:sz w:val="20"/>
          <w:szCs w:val="20"/>
        </w:rPr>
        <w:t>freedom of speech is valued.  Free speech is not an unqualified privi</w:t>
      </w:r>
      <w:r w:rsidR="002A175D">
        <w:rPr>
          <w:rFonts w:ascii="Arial" w:eastAsia="Times New Roman" w:hAnsi="Arial" w:cs="Arial"/>
          <w:bCs/>
          <w:kern w:val="36"/>
          <w:sz w:val="20"/>
          <w:szCs w:val="20"/>
        </w:rPr>
        <w:t>lege; it is subject to laws and</w:t>
      </w:r>
      <w:r w:rsidR="009F2A73">
        <w:rPr>
          <w:rFonts w:ascii="Arial" w:eastAsia="Times New Roman" w:hAnsi="Arial" w:cs="Arial"/>
          <w:bCs/>
          <w:kern w:val="36"/>
          <w:sz w:val="20"/>
          <w:szCs w:val="20"/>
        </w:rPr>
        <w:t xml:space="preserve"> </w:t>
      </w:r>
      <w:r w:rsidRPr="00293552">
        <w:rPr>
          <w:rFonts w:ascii="Arial" w:eastAsia="Times New Roman" w:hAnsi="Arial" w:cs="Arial"/>
          <w:bCs/>
          <w:kern w:val="36"/>
          <w:sz w:val="20"/>
          <w:szCs w:val="20"/>
        </w:rPr>
        <w:t xml:space="preserve">policies governing equality, human rights, community safety and community cohesion.  </w:t>
      </w:r>
    </w:p>
    <w:p w:rsidR="00384D12" w:rsidRPr="00293552" w:rsidRDefault="00384D12" w:rsidP="0007349F">
      <w:pPr>
        <w:pStyle w:val="NoSpacing"/>
        <w:jc w:val="both"/>
        <w:rPr>
          <w:rFonts w:ascii="Arial" w:hAnsi="Arial" w:cs="Arial"/>
          <w:sz w:val="20"/>
          <w:szCs w:val="20"/>
        </w:rPr>
      </w:pPr>
    </w:p>
    <w:p w:rsidR="00384D12" w:rsidRPr="00293552" w:rsidRDefault="00384D12" w:rsidP="0007349F">
      <w:pPr>
        <w:pStyle w:val="NoSpacing"/>
        <w:jc w:val="both"/>
        <w:rPr>
          <w:rFonts w:ascii="Arial" w:hAnsi="Arial" w:cs="Arial"/>
          <w:sz w:val="20"/>
          <w:szCs w:val="20"/>
        </w:rPr>
      </w:pPr>
      <w:r w:rsidRPr="00293552">
        <w:rPr>
          <w:rFonts w:ascii="Arial" w:eastAsia="Times New Roman" w:hAnsi="Arial" w:cs="Arial"/>
          <w:sz w:val="20"/>
          <w:szCs w:val="20"/>
        </w:rPr>
        <w:t>The current threat from terrorism in the United Kingdom may include the exploitation</w:t>
      </w:r>
      <w:r w:rsidR="009F2A73">
        <w:rPr>
          <w:rFonts w:ascii="Arial" w:eastAsia="Times New Roman" w:hAnsi="Arial" w:cs="Arial"/>
          <w:sz w:val="20"/>
          <w:szCs w:val="20"/>
        </w:rPr>
        <w:t xml:space="preserve"> </w:t>
      </w:r>
      <w:r w:rsidRPr="00293552">
        <w:rPr>
          <w:rFonts w:ascii="Arial" w:eastAsia="Times New Roman" w:hAnsi="Arial" w:cs="Arial"/>
          <w:sz w:val="20"/>
          <w:szCs w:val="20"/>
        </w:rPr>
        <w:t xml:space="preserve">of vulnerable people, to involve them in terrorism or in activity in support of terrorism.  The normalisation of extreme views may also make children and young people vulnerable to future manipulation and exploitation.  </w:t>
      </w:r>
      <w:r w:rsidRPr="00293552">
        <w:rPr>
          <w:rFonts w:ascii="Arial" w:hAnsi="Arial" w:cs="Arial"/>
          <w:sz w:val="20"/>
          <w:szCs w:val="20"/>
        </w:rPr>
        <w:t xml:space="preserve">     (</w:t>
      </w:r>
      <w:r w:rsidRPr="00293552">
        <w:rPr>
          <w:rFonts w:ascii="Arial" w:hAnsi="Arial" w:cs="Arial"/>
          <w:i/>
          <w:iCs/>
          <w:sz w:val="20"/>
          <w:szCs w:val="20"/>
        </w:rPr>
        <w:t>School / Service)</w:t>
      </w:r>
      <w:r w:rsidRPr="00293552">
        <w:rPr>
          <w:rFonts w:ascii="Arial" w:hAnsi="Arial" w:cs="Arial"/>
          <w:sz w:val="20"/>
          <w:szCs w:val="20"/>
        </w:rPr>
        <w:t xml:space="preserve"> </w:t>
      </w:r>
      <w:r w:rsidRPr="00293552">
        <w:rPr>
          <w:rFonts w:ascii="Arial" w:eastAsia="Times New Roman" w:hAnsi="Arial" w:cs="Arial"/>
          <w:sz w:val="20"/>
          <w:szCs w:val="20"/>
        </w:rPr>
        <w:t>is clear that this exploitation and radicalisation should be viewed as a safeguarding concern.</w:t>
      </w:r>
    </w:p>
    <w:p w:rsidR="00384D12" w:rsidRPr="00293552" w:rsidRDefault="00384D12" w:rsidP="0007349F">
      <w:pPr>
        <w:pStyle w:val="BodyText2"/>
        <w:ind w:left="720" w:hanging="720"/>
        <w:jc w:val="both"/>
        <w:rPr>
          <w:rFonts w:ascii="Arial" w:hAnsi="Arial" w:cs="Arial"/>
          <w:b w:val="0"/>
          <w:bCs/>
          <w:sz w:val="20"/>
        </w:rPr>
      </w:pPr>
    </w:p>
    <w:p w:rsidR="00384D12" w:rsidRDefault="00384D12" w:rsidP="0007349F">
      <w:pPr>
        <w:pStyle w:val="BodyText2"/>
        <w:jc w:val="both"/>
        <w:rPr>
          <w:rFonts w:ascii="Arial" w:hAnsi="Arial" w:cs="Arial"/>
          <w:b w:val="0"/>
          <w:bCs/>
          <w:sz w:val="20"/>
        </w:rPr>
      </w:pPr>
      <w:r w:rsidRPr="00293552">
        <w:rPr>
          <w:rFonts w:ascii="Arial" w:hAnsi="Arial" w:cs="Arial"/>
          <w:b w:val="0"/>
          <w:bCs/>
          <w:sz w:val="20"/>
        </w:rPr>
        <w:t>Definitions of radicalisation and extremism, and indicators of vulnerability to rad</w:t>
      </w:r>
      <w:r w:rsidR="009F2A73">
        <w:rPr>
          <w:rFonts w:ascii="Arial" w:hAnsi="Arial" w:cs="Arial"/>
          <w:b w:val="0"/>
          <w:bCs/>
          <w:sz w:val="20"/>
        </w:rPr>
        <w:t>icalisation are in the A</w:t>
      </w:r>
      <w:r w:rsidR="00467314" w:rsidRPr="00293552">
        <w:rPr>
          <w:rFonts w:ascii="Arial" w:hAnsi="Arial" w:cs="Arial"/>
          <w:b w:val="0"/>
          <w:bCs/>
          <w:sz w:val="20"/>
        </w:rPr>
        <w:t>ppendix</w:t>
      </w:r>
      <w:r w:rsidR="00F647D4">
        <w:rPr>
          <w:rFonts w:ascii="Arial" w:hAnsi="Arial" w:cs="Arial"/>
          <w:b w:val="0"/>
          <w:bCs/>
          <w:sz w:val="20"/>
        </w:rPr>
        <w:t xml:space="preserve"> 2</w:t>
      </w:r>
      <w:r w:rsidRPr="00293552">
        <w:rPr>
          <w:rFonts w:ascii="Arial" w:hAnsi="Arial" w:cs="Arial"/>
          <w:b w:val="0"/>
          <w:bCs/>
          <w:sz w:val="20"/>
        </w:rPr>
        <w:t>.</w:t>
      </w:r>
    </w:p>
    <w:p w:rsidR="002A175D" w:rsidRPr="00293552" w:rsidRDefault="002A175D" w:rsidP="0007349F">
      <w:pPr>
        <w:pStyle w:val="BodyText2"/>
        <w:ind w:left="720" w:hanging="720"/>
        <w:jc w:val="both"/>
        <w:rPr>
          <w:rFonts w:ascii="Arial" w:hAnsi="Arial" w:cs="Arial"/>
          <w:b w:val="0"/>
          <w:bCs/>
          <w:sz w:val="20"/>
        </w:rPr>
      </w:pPr>
    </w:p>
    <w:p w:rsidR="00384D12" w:rsidRDefault="00384D12" w:rsidP="0007349F">
      <w:pPr>
        <w:pStyle w:val="NoSpacing"/>
        <w:jc w:val="both"/>
        <w:rPr>
          <w:rFonts w:ascii="Arial" w:eastAsia="Times New Roman" w:hAnsi="Arial" w:cs="Arial"/>
          <w:sz w:val="20"/>
          <w:szCs w:val="20"/>
        </w:rPr>
      </w:pPr>
      <w:r w:rsidRPr="00293552">
        <w:rPr>
          <w:rFonts w:ascii="Arial" w:hAnsi="Arial" w:cs="Arial"/>
          <w:sz w:val="20"/>
          <w:szCs w:val="20"/>
        </w:rPr>
        <w:t>(</w:t>
      </w:r>
      <w:r w:rsidRPr="00293552">
        <w:rPr>
          <w:rFonts w:ascii="Arial" w:hAnsi="Arial" w:cs="Arial"/>
          <w:i/>
          <w:iCs/>
          <w:sz w:val="20"/>
          <w:szCs w:val="20"/>
        </w:rPr>
        <w:t>School / Service)</w:t>
      </w:r>
      <w:r w:rsidRPr="00293552">
        <w:rPr>
          <w:rFonts w:ascii="Arial" w:hAnsi="Arial" w:cs="Arial"/>
          <w:sz w:val="20"/>
          <w:szCs w:val="20"/>
        </w:rPr>
        <w:t xml:space="preserve"> </w:t>
      </w:r>
      <w:r w:rsidRPr="00293552">
        <w:rPr>
          <w:rFonts w:ascii="Arial" w:eastAsia="Times New Roman" w:hAnsi="Arial" w:cs="Arial"/>
          <w:sz w:val="20"/>
          <w:szCs w:val="20"/>
        </w:rPr>
        <w:t xml:space="preserve">seeks to protect children and young people against the </w:t>
      </w:r>
      <w:r w:rsidR="002A175D">
        <w:rPr>
          <w:rFonts w:ascii="Arial" w:eastAsia="Times New Roman" w:hAnsi="Arial" w:cs="Arial"/>
          <w:sz w:val="20"/>
          <w:szCs w:val="20"/>
        </w:rPr>
        <w:t>messages of all violent</w:t>
      </w:r>
      <w:r w:rsidR="009F2A73">
        <w:rPr>
          <w:rFonts w:ascii="Arial" w:eastAsia="Times New Roman" w:hAnsi="Arial" w:cs="Arial"/>
          <w:sz w:val="20"/>
          <w:szCs w:val="20"/>
        </w:rPr>
        <w:t xml:space="preserve"> </w:t>
      </w:r>
      <w:r w:rsidRPr="00293552">
        <w:rPr>
          <w:rFonts w:ascii="Arial" w:eastAsia="Times New Roman" w:hAnsi="Arial" w:cs="Arial"/>
          <w:sz w:val="20"/>
          <w:szCs w:val="20"/>
        </w:rPr>
        <w:t xml:space="preserve">extremism including, but not restricted to, those linked to </w:t>
      </w:r>
      <w:r w:rsidR="009F2A73">
        <w:rPr>
          <w:rFonts w:ascii="Arial" w:eastAsia="Times New Roman" w:hAnsi="Arial" w:cs="Arial"/>
          <w:sz w:val="20"/>
          <w:szCs w:val="20"/>
        </w:rPr>
        <w:t xml:space="preserve">extremist </w:t>
      </w:r>
      <w:r w:rsidRPr="00293552">
        <w:rPr>
          <w:rFonts w:ascii="Arial" w:eastAsia="Times New Roman" w:hAnsi="Arial" w:cs="Arial"/>
          <w:sz w:val="20"/>
          <w:szCs w:val="20"/>
        </w:rPr>
        <w:t>Isl</w:t>
      </w:r>
      <w:r w:rsidR="009F2A73">
        <w:rPr>
          <w:rFonts w:ascii="Arial" w:eastAsia="Times New Roman" w:hAnsi="Arial" w:cs="Arial"/>
          <w:sz w:val="20"/>
          <w:szCs w:val="20"/>
        </w:rPr>
        <w:t>amist ideology, or to Far Right/Neo</w:t>
      </w:r>
      <w:r w:rsidR="004E548D">
        <w:rPr>
          <w:rFonts w:ascii="Arial" w:eastAsia="Times New Roman" w:hAnsi="Arial" w:cs="Arial"/>
          <w:sz w:val="20"/>
          <w:szCs w:val="20"/>
        </w:rPr>
        <w:t>-</w:t>
      </w:r>
      <w:r w:rsidR="009F2A73">
        <w:rPr>
          <w:rFonts w:ascii="Arial" w:eastAsia="Times New Roman" w:hAnsi="Arial" w:cs="Arial"/>
          <w:sz w:val="20"/>
          <w:szCs w:val="20"/>
        </w:rPr>
        <w:t>Nazi</w:t>
      </w:r>
      <w:r w:rsidR="004E548D">
        <w:rPr>
          <w:rFonts w:ascii="Arial" w:eastAsia="Times New Roman" w:hAnsi="Arial" w:cs="Arial"/>
          <w:sz w:val="20"/>
          <w:szCs w:val="20"/>
        </w:rPr>
        <w:t>/</w:t>
      </w:r>
      <w:r w:rsidRPr="00293552">
        <w:rPr>
          <w:rFonts w:ascii="Arial" w:eastAsia="Times New Roman" w:hAnsi="Arial" w:cs="Arial"/>
          <w:sz w:val="20"/>
          <w:szCs w:val="20"/>
        </w:rPr>
        <w:t>White Supremacist ideology</w:t>
      </w:r>
      <w:r w:rsidR="00467314" w:rsidRPr="00293552">
        <w:rPr>
          <w:rFonts w:ascii="Arial" w:eastAsia="Times New Roman" w:hAnsi="Arial" w:cs="Arial"/>
          <w:sz w:val="20"/>
          <w:szCs w:val="20"/>
        </w:rPr>
        <w:t>.</w:t>
      </w:r>
    </w:p>
    <w:p w:rsidR="00213E1F" w:rsidRDefault="00213E1F" w:rsidP="0007349F">
      <w:pPr>
        <w:pStyle w:val="NoSpacing"/>
        <w:jc w:val="both"/>
        <w:rPr>
          <w:rFonts w:ascii="Arial" w:eastAsia="Times New Roman"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213E1F" w:rsidTr="00213E1F">
        <w:tc>
          <w:tcPr>
            <w:tcW w:w="9242" w:type="dxa"/>
            <w:shd w:val="clear" w:color="auto" w:fill="D9D9D9" w:themeFill="background1" w:themeFillShade="D9"/>
          </w:tcPr>
          <w:p w:rsidR="00213E1F" w:rsidRPr="00213E1F" w:rsidRDefault="00213E1F" w:rsidP="00127D31">
            <w:pPr>
              <w:pStyle w:val="BodyText2"/>
              <w:numPr>
                <w:ilvl w:val="0"/>
                <w:numId w:val="17"/>
              </w:numPr>
              <w:rPr>
                <w:rFonts w:ascii="Arial" w:hAnsi="Arial" w:cs="Arial"/>
                <w:bCs/>
                <w:sz w:val="20"/>
              </w:rPr>
            </w:pPr>
            <w:r w:rsidRPr="00293552">
              <w:rPr>
                <w:rFonts w:ascii="Arial" w:hAnsi="Arial" w:cs="Arial"/>
                <w:bCs/>
                <w:sz w:val="20"/>
              </w:rPr>
              <w:t>R</w:t>
            </w:r>
            <w:r w:rsidR="00423089">
              <w:rPr>
                <w:rFonts w:ascii="Arial" w:hAnsi="Arial" w:cs="Arial"/>
                <w:bCs/>
                <w:sz w:val="20"/>
              </w:rPr>
              <w:t>ISK REDUCTION &amp; RESPONSE</w:t>
            </w:r>
          </w:p>
        </w:tc>
      </w:tr>
    </w:tbl>
    <w:p w:rsidR="00213E1F" w:rsidRPr="002A175D" w:rsidRDefault="00213E1F" w:rsidP="0007349F">
      <w:pPr>
        <w:pStyle w:val="NoSpacing"/>
        <w:jc w:val="both"/>
        <w:rPr>
          <w:rFonts w:ascii="Arial" w:eastAsia="Times New Roman" w:hAnsi="Arial" w:cs="Arial"/>
          <w:sz w:val="20"/>
          <w:szCs w:val="20"/>
        </w:rPr>
      </w:pPr>
    </w:p>
    <w:p w:rsidR="00384D12" w:rsidRPr="00293552" w:rsidRDefault="004E548D" w:rsidP="00213E1F">
      <w:pPr>
        <w:pStyle w:val="NoSpacing"/>
        <w:jc w:val="both"/>
        <w:rPr>
          <w:rFonts w:ascii="Arial" w:hAnsi="Arial" w:cs="Arial"/>
          <w:sz w:val="20"/>
          <w:szCs w:val="20"/>
        </w:rPr>
      </w:pPr>
      <w:r>
        <w:rPr>
          <w:rFonts w:ascii="Arial" w:hAnsi="Arial" w:cs="Arial"/>
          <w:sz w:val="20"/>
          <w:szCs w:val="20"/>
        </w:rPr>
        <w:t>The school governors, the Headt</w:t>
      </w:r>
      <w:r w:rsidR="00384D12" w:rsidRPr="00293552">
        <w:rPr>
          <w:rFonts w:ascii="Arial" w:hAnsi="Arial" w:cs="Arial"/>
          <w:sz w:val="20"/>
          <w:szCs w:val="20"/>
        </w:rPr>
        <w:t xml:space="preserve">eacher and the Designated </w:t>
      </w:r>
      <w:r>
        <w:rPr>
          <w:rFonts w:ascii="Arial" w:hAnsi="Arial" w:cs="Arial"/>
          <w:sz w:val="20"/>
          <w:szCs w:val="20"/>
        </w:rPr>
        <w:t>Safeguarding Lead</w:t>
      </w:r>
      <w:r w:rsidR="00384D12" w:rsidRPr="00293552">
        <w:rPr>
          <w:rFonts w:ascii="Arial" w:hAnsi="Arial" w:cs="Arial"/>
          <w:sz w:val="20"/>
          <w:szCs w:val="20"/>
        </w:rPr>
        <w:t xml:space="preserve"> will assess the level of risk within the school and put actions in place to reduce that risk.  Risk </w:t>
      </w:r>
      <w:r>
        <w:rPr>
          <w:rFonts w:ascii="Arial" w:hAnsi="Arial" w:cs="Arial"/>
          <w:sz w:val="20"/>
          <w:szCs w:val="20"/>
        </w:rPr>
        <w:t>a</w:t>
      </w:r>
      <w:r w:rsidR="00384D12" w:rsidRPr="00293552">
        <w:rPr>
          <w:rFonts w:ascii="Arial" w:hAnsi="Arial" w:cs="Arial"/>
          <w:sz w:val="20"/>
          <w:szCs w:val="20"/>
        </w:rPr>
        <w:t xml:space="preserve">ssessment may include consideration of the school’s </w:t>
      </w:r>
      <w:r w:rsidR="00467314" w:rsidRPr="00293552">
        <w:rPr>
          <w:rFonts w:ascii="Arial" w:hAnsi="Arial" w:cs="Arial"/>
          <w:sz w:val="20"/>
          <w:szCs w:val="20"/>
        </w:rPr>
        <w:t>RE curriculum, PSHE</w:t>
      </w:r>
      <w:r w:rsidR="00384D12" w:rsidRPr="00293552">
        <w:rPr>
          <w:rFonts w:ascii="Arial" w:hAnsi="Arial" w:cs="Arial"/>
          <w:sz w:val="20"/>
          <w:szCs w:val="20"/>
        </w:rPr>
        <w:t xml:space="preserve"> policy, assembly policy, </w:t>
      </w:r>
      <w:proofErr w:type="gramStart"/>
      <w:r w:rsidR="00384D12" w:rsidRPr="00293552">
        <w:rPr>
          <w:rFonts w:ascii="Arial" w:hAnsi="Arial" w:cs="Arial"/>
          <w:sz w:val="20"/>
          <w:szCs w:val="20"/>
        </w:rPr>
        <w:t>use</w:t>
      </w:r>
      <w:proofErr w:type="gramEnd"/>
      <w:r w:rsidR="00384D12" w:rsidRPr="00293552">
        <w:rPr>
          <w:rFonts w:ascii="Arial" w:hAnsi="Arial" w:cs="Arial"/>
          <w:sz w:val="20"/>
          <w:szCs w:val="20"/>
        </w:rPr>
        <w:t xml:space="preserve"> of school premises by external agencies, integration of pupils by gender and SEN, anti-bullying policy and other issues specific to the school’s profile, community and philosophy.</w:t>
      </w:r>
    </w:p>
    <w:p w:rsidR="00384D12" w:rsidRPr="00293552" w:rsidRDefault="00BD40F2" w:rsidP="00213E1F">
      <w:pPr>
        <w:pStyle w:val="NoSpacing"/>
        <w:jc w:val="both"/>
        <w:rPr>
          <w:rFonts w:ascii="Arial" w:hAnsi="Arial" w:cs="Arial"/>
          <w:sz w:val="20"/>
          <w:szCs w:val="20"/>
        </w:rPr>
      </w:pPr>
      <w:r>
        <w:rPr>
          <w:rFonts w:ascii="Arial" w:hAnsi="Arial" w:cs="Arial"/>
          <w:sz w:val="20"/>
          <w:szCs w:val="20"/>
        </w:rPr>
        <w:t xml:space="preserve">Our </w:t>
      </w:r>
      <w:proofErr w:type="gramStart"/>
      <w:r>
        <w:rPr>
          <w:rFonts w:ascii="Arial" w:hAnsi="Arial" w:cs="Arial"/>
          <w:sz w:val="20"/>
          <w:szCs w:val="20"/>
        </w:rPr>
        <w:t>school,</w:t>
      </w:r>
      <w:proofErr w:type="gramEnd"/>
      <w:r>
        <w:rPr>
          <w:rFonts w:ascii="Arial" w:hAnsi="Arial" w:cs="Arial"/>
          <w:sz w:val="20"/>
          <w:szCs w:val="20"/>
        </w:rPr>
        <w:t xml:space="preserve"> will</w:t>
      </w:r>
      <w:r w:rsidR="00384D12" w:rsidRPr="00293552">
        <w:rPr>
          <w:rFonts w:ascii="Arial" w:hAnsi="Arial" w:cs="Arial"/>
          <w:sz w:val="20"/>
          <w:szCs w:val="20"/>
        </w:rPr>
        <w:t xml:space="preserve"> identify a Prevent Single Point of Contact (SPOC) who will be the lead within the organisation for safeguarding in relation to protecting individuals from radicalisation and involvement in terrorism: this will normally be the Designated Safeguarding Le</w:t>
      </w:r>
      <w:r w:rsidR="004E548D">
        <w:rPr>
          <w:rFonts w:ascii="Arial" w:hAnsi="Arial" w:cs="Arial"/>
          <w:sz w:val="20"/>
          <w:szCs w:val="20"/>
        </w:rPr>
        <w:t xml:space="preserve">ad.  The SPOC for </w:t>
      </w:r>
      <w:r w:rsidR="00384D12" w:rsidRPr="00293552">
        <w:rPr>
          <w:rFonts w:ascii="Arial" w:hAnsi="Arial" w:cs="Arial"/>
          <w:sz w:val="20"/>
          <w:szCs w:val="20"/>
        </w:rPr>
        <w:t>(</w:t>
      </w:r>
      <w:r w:rsidR="00384D12" w:rsidRPr="00293552">
        <w:rPr>
          <w:rFonts w:ascii="Arial" w:hAnsi="Arial" w:cs="Arial"/>
          <w:i/>
          <w:iCs/>
          <w:sz w:val="20"/>
          <w:szCs w:val="20"/>
        </w:rPr>
        <w:t>School / Service)</w:t>
      </w:r>
      <w:r w:rsidR="00384D12" w:rsidRPr="00293552">
        <w:rPr>
          <w:rFonts w:ascii="Arial" w:hAnsi="Arial" w:cs="Arial"/>
          <w:sz w:val="20"/>
          <w:szCs w:val="20"/>
        </w:rPr>
        <w:t xml:space="preserve"> </w:t>
      </w:r>
      <w:r w:rsidR="004E548D">
        <w:rPr>
          <w:rFonts w:ascii="Arial" w:hAnsi="Arial" w:cs="Arial"/>
          <w:sz w:val="20"/>
          <w:szCs w:val="20"/>
        </w:rPr>
        <w:t xml:space="preserve">is </w:t>
      </w:r>
      <w:r w:rsidR="00384D12" w:rsidRPr="00293552">
        <w:rPr>
          <w:rFonts w:ascii="Arial" w:hAnsi="Arial" w:cs="Arial"/>
          <w:sz w:val="20"/>
          <w:szCs w:val="20"/>
        </w:rPr>
        <w:t>(</w:t>
      </w:r>
      <w:r w:rsidR="00384D12" w:rsidRPr="00293552">
        <w:rPr>
          <w:rFonts w:ascii="Arial" w:hAnsi="Arial" w:cs="Arial"/>
          <w:i/>
          <w:sz w:val="20"/>
          <w:szCs w:val="20"/>
        </w:rPr>
        <w:t>Name of SPOC)</w:t>
      </w:r>
      <w:r w:rsidR="00384D12" w:rsidRPr="00293552">
        <w:rPr>
          <w:rFonts w:ascii="Arial" w:hAnsi="Arial" w:cs="Arial"/>
          <w:sz w:val="20"/>
          <w:szCs w:val="20"/>
        </w:rPr>
        <w:t xml:space="preserve">.  The responsibilities of the SPOC are described in </w:t>
      </w:r>
      <w:r w:rsidR="004E548D">
        <w:rPr>
          <w:rFonts w:ascii="Arial" w:hAnsi="Arial" w:cs="Arial"/>
          <w:sz w:val="20"/>
          <w:szCs w:val="20"/>
        </w:rPr>
        <w:t>Appendix</w:t>
      </w:r>
      <w:r w:rsidR="00F647D4">
        <w:rPr>
          <w:rFonts w:ascii="Arial" w:hAnsi="Arial" w:cs="Arial"/>
          <w:sz w:val="20"/>
          <w:szCs w:val="20"/>
        </w:rPr>
        <w:t xml:space="preserve"> 3</w:t>
      </w:r>
      <w:r w:rsidR="00384D12" w:rsidRPr="00293552">
        <w:rPr>
          <w:rFonts w:ascii="Arial" w:hAnsi="Arial" w:cs="Arial"/>
          <w:sz w:val="20"/>
          <w:szCs w:val="20"/>
        </w:rPr>
        <w:t>.</w:t>
      </w:r>
    </w:p>
    <w:p w:rsidR="00384D12" w:rsidRPr="00293552" w:rsidRDefault="00384D12" w:rsidP="00213E1F">
      <w:pPr>
        <w:pStyle w:val="NoSpacing"/>
        <w:jc w:val="both"/>
        <w:rPr>
          <w:rFonts w:ascii="Arial" w:hAnsi="Arial" w:cs="Arial"/>
          <w:sz w:val="20"/>
          <w:szCs w:val="20"/>
        </w:rPr>
      </w:pPr>
    </w:p>
    <w:p w:rsidR="00384D12" w:rsidRPr="00293552" w:rsidRDefault="00384D12" w:rsidP="00213E1F">
      <w:pPr>
        <w:pStyle w:val="NoSpacing"/>
        <w:jc w:val="both"/>
        <w:rPr>
          <w:rFonts w:ascii="Arial" w:eastAsia="Times New Roman" w:hAnsi="Arial" w:cs="Arial"/>
          <w:sz w:val="20"/>
          <w:szCs w:val="20"/>
        </w:rPr>
      </w:pPr>
      <w:r w:rsidRPr="00293552">
        <w:rPr>
          <w:rFonts w:ascii="Arial" w:hAnsi="Arial" w:cs="Arial"/>
          <w:sz w:val="20"/>
          <w:szCs w:val="20"/>
        </w:rPr>
        <w:t>When any member of staff has concerns that a pupil</w:t>
      </w:r>
      <w:r w:rsidRPr="00293552">
        <w:rPr>
          <w:rFonts w:ascii="Arial" w:eastAsia="Times New Roman" w:hAnsi="Arial" w:cs="Arial"/>
          <w:sz w:val="20"/>
          <w:szCs w:val="20"/>
        </w:rPr>
        <w:t xml:space="preserve"> may be at risk of radicalisation or involvement in terrorism, they should speak with the SPOC and to the Designated Safeguarding Lead if this is not the same person.  </w:t>
      </w:r>
    </w:p>
    <w:p w:rsidR="00384D12" w:rsidRPr="00293552" w:rsidRDefault="00384D12" w:rsidP="00213E1F">
      <w:pPr>
        <w:pStyle w:val="NoSpacing"/>
        <w:jc w:val="both"/>
        <w:rPr>
          <w:rFonts w:ascii="Arial" w:eastAsia="Times New Roman" w:hAnsi="Arial" w:cs="Arial"/>
          <w:sz w:val="20"/>
          <w:szCs w:val="20"/>
        </w:rPr>
      </w:pPr>
    </w:p>
    <w:p w:rsidR="00384D12" w:rsidRDefault="00384D12" w:rsidP="00213E1F">
      <w:pPr>
        <w:pStyle w:val="NoSpacing"/>
        <w:jc w:val="both"/>
        <w:rPr>
          <w:rFonts w:ascii="Arial" w:hAnsi="Arial" w:cs="Arial"/>
          <w:sz w:val="20"/>
          <w:szCs w:val="20"/>
        </w:rPr>
      </w:pPr>
      <w:r w:rsidRPr="00293552">
        <w:rPr>
          <w:rFonts w:ascii="Arial" w:hAnsi="Arial" w:cs="Arial"/>
          <w:sz w:val="20"/>
          <w:szCs w:val="20"/>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4E548D" w:rsidRDefault="004E548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7E31AD" w:rsidTr="007E31AD">
        <w:tc>
          <w:tcPr>
            <w:tcW w:w="9242" w:type="dxa"/>
            <w:shd w:val="clear" w:color="auto" w:fill="D9D9D9" w:themeFill="background1" w:themeFillShade="D9"/>
          </w:tcPr>
          <w:p w:rsidR="007E31AD" w:rsidRPr="007E31AD" w:rsidRDefault="007E31AD" w:rsidP="007E31AD">
            <w:pPr>
              <w:pStyle w:val="NoSpacing"/>
              <w:numPr>
                <w:ilvl w:val="0"/>
                <w:numId w:val="17"/>
              </w:numPr>
              <w:jc w:val="both"/>
              <w:rPr>
                <w:rFonts w:ascii="Arial" w:hAnsi="Arial" w:cs="Arial"/>
                <w:b/>
                <w:sz w:val="20"/>
                <w:szCs w:val="20"/>
              </w:rPr>
            </w:pPr>
            <w:r w:rsidRPr="007E31AD">
              <w:rPr>
                <w:rFonts w:ascii="Arial" w:hAnsi="Arial" w:cs="Arial"/>
                <w:b/>
                <w:sz w:val="20"/>
                <w:szCs w:val="20"/>
              </w:rPr>
              <w:t>MULTI-ANGENCY CHANNEL PANELS IN PEMBROKESHIRE</w:t>
            </w:r>
          </w:p>
        </w:tc>
      </w:tr>
    </w:tbl>
    <w:p w:rsidR="007E31AD" w:rsidRDefault="007E31AD" w:rsidP="00213E1F">
      <w:pPr>
        <w:pStyle w:val="NoSpacing"/>
        <w:jc w:val="both"/>
        <w:rPr>
          <w:rFonts w:ascii="Arial" w:hAnsi="Arial" w:cs="Arial"/>
          <w:sz w:val="20"/>
          <w:szCs w:val="20"/>
        </w:rPr>
      </w:pPr>
    </w:p>
    <w:p w:rsidR="007E31AD" w:rsidRDefault="00B35772" w:rsidP="00213E1F">
      <w:pPr>
        <w:pStyle w:val="NoSpacing"/>
        <w:jc w:val="both"/>
        <w:rPr>
          <w:rFonts w:ascii="Arial" w:hAnsi="Arial" w:cs="Arial"/>
          <w:sz w:val="20"/>
          <w:szCs w:val="20"/>
        </w:rPr>
      </w:pPr>
      <w:r>
        <w:rPr>
          <w:rFonts w:ascii="Arial" w:hAnsi="Arial" w:cs="Arial"/>
          <w:sz w:val="20"/>
          <w:szCs w:val="20"/>
        </w:rPr>
        <w:t xml:space="preserve">Pembrokeshire’s duties in respect of Channel Panels will be discharged on a multi-agency basis and will adhere to the Prevent </w:t>
      </w:r>
      <w:r w:rsidR="008712E8">
        <w:rPr>
          <w:rFonts w:ascii="Arial" w:hAnsi="Arial" w:cs="Arial"/>
          <w:sz w:val="20"/>
          <w:szCs w:val="20"/>
        </w:rPr>
        <w:t>Strategy and Channel Duty Guidance as referenced in Appendix 4.</w:t>
      </w:r>
    </w:p>
    <w:p w:rsidR="008712E8" w:rsidRDefault="008712E8" w:rsidP="00213E1F">
      <w:pPr>
        <w:pStyle w:val="NoSpacing"/>
        <w:jc w:val="both"/>
        <w:rPr>
          <w:rFonts w:ascii="Arial" w:hAnsi="Arial" w:cs="Arial"/>
          <w:sz w:val="20"/>
          <w:szCs w:val="20"/>
        </w:rPr>
      </w:pPr>
    </w:p>
    <w:p w:rsidR="008712E8" w:rsidRDefault="008712E8" w:rsidP="00213E1F">
      <w:pPr>
        <w:pStyle w:val="NoSpacing"/>
        <w:jc w:val="both"/>
        <w:rPr>
          <w:rFonts w:ascii="Arial" w:hAnsi="Arial" w:cs="Arial"/>
          <w:sz w:val="20"/>
          <w:szCs w:val="20"/>
        </w:rPr>
      </w:pPr>
      <w:r>
        <w:rPr>
          <w:rFonts w:ascii="Arial" w:hAnsi="Arial" w:cs="Arial"/>
          <w:sz w:val="20"/>
          <w:szCs w:val="20"/>
        </w:rPr>
        <w:t>The multi-agency Safeguarding Children Operational Partnership will provide the arena and governance for Channel Panels and their agreement.</w:t>
      </w:r>
    </w:p>
    <w:p w:rsidR="007E31AD" w:rsidRDefault="007E31AD" w:rsidP="00213E1F">
      <w:pPr>
        <w:pStyle w:val="NoSpacing"/>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7E31AD" w:rsidTr="007E31AD">
        <w:tc>
          <w:tcPr>
            <w:tcW w:w="9242" w:type="dxa"/>
            <w:shd w:val="clear" w:color="auto" w:fill="D9D9D9" w:themeFill="background1" w:themeFillShade="D9"/>
          </w:tcPr>
          <w:p w:rsidR="007E31AD" w:rsidRPr="007E31AD" w:rsidRDefault="007E31AD" w:rsidP="007E31AD">
            <w:pPr>
              <w:pStyle w:val="Default"/>
              <w:numPr>
                <w:ilvl w:val="0"/>
                <w:numId w:val="17"/>
              </w:numPr>
              <w:rPr>
                <w:rFonts w:ascii="Arial" w:hAnsi="Arial" w:cs="Arial"/>
                <w:b/>
                <w:bCs/>
                <w:sz w:val="20"/>
                <w:szCs w:val="20"/>
              </w:rPr>
            </w:pPr>
            <w:r w:rsidRPr="00293552">
              <w:rPr>
                <w:rFonts w:ascii="Arial" w:hAnsi="Arial" w:cs="Arial"/>
                <w:b/>
                <w:bCs/>
                <w:sz w:val="20"/>
                <w:szCs w:val="20"/>
              </w:rPr>
              <w:t xml:space="preserve">POLICY REVIEW </w:t>
            </w:r>
          </w:p>
        </w:tc>
      </w:tr>
    </w:tbl>
    <w:p w:rsidR="007E31AD" w:rsidRDefault="007E31AD" w:rsidP="00213E1F">
      <w:pPr>
        <w:pStyle w:val="NoSpacing"/>
        <w:jc w:val="both"/>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12.1 Individual School Review</w:t>
      </w:r>
    </w:p>
    <w:p w:rsidR="004E548D" w:rsidRDefault="008B62E0" w:rsidP="004E548D">
      <w:pPr>
        <w:pStyle w:val="Default"/>
        <w:rPr>
          <w:rFonts w:ascii="Arial" w:hAnsi="Arial" w:cs="Arial"/>
          <w:sz w:val="20"/>
          <w:szCs w:val="20"/>
        </w:rPr>
      </w:pPr>
      <w:r>
        <w:rPr>
          <w:rFonts w:ascii="Arial" w:hAnsi="Arial" w:cs="Arial"/>
          <w:sz w:val="20"/>
          <w:szCs w:val="20"/>
        </w:rPr>
        <w:t xml:space="preserve">Ysgol Bro </w:t>
      </w:r>
      <w:proofErr w:type="spellStart"/>
      <w:r>
        <w:rPr>
          <w:rFonts w:ascii="Arial" w:hAnsi="Arial" w:cs="Arial"/>
          <w:sz w:val="20"/>
          <w:szCs w:val="20"/>
        </w:rPr>
        <w:t>Dewi’s</w:t>
      </w:r>
      <w:proofErr w:type="spellEnd"/>
      <w:r w:rsidR="004E548D" w:rsidRPr="00293552">
        <w:rPr>
          <w:rFonts w:ascii="Arial" w:hAnsi="Arial" w:cs="Arial"/>
          <w:sz w:val="20"/>
          <w:szCs w:val="20"/>
        </w:rPr>
        <w:t xml:space="preserve"> Tackling Extremism and Radicalisation Policy will be reviewed annually as part of the overall Child Protection and Safeguarding policy review. </w:t>
      </w:r>
    </w:p>
    <w:p w:rsidR="00BF7A24" w:rsidRDefault="00BF7A24" w:rsidP="004E548D">
      <w:pPr>
        <w:pStyle w:val="Default"/>
        <w:rPr>
          <w:rFonts w:ascii="Arial" w:hAnsi="Arial" w:cs="Arial"/>
          <w:sz w:val="20"/>
          <w:szCs w:val="20"/>
        </w:rPr>
      </w:pPr>
    </w:p>
    <w:p w:rsidR="00BF7A24" w:rsidRPr="00BF7A24" w:rsidRDefault="00BF7A24" w:rsidP="004E548D">
      <w:pPr>
        <w:pStyle w:val="Default"/>
        <w:rPr>
          <w:rFonts w:ascii="Arial" w:hAnsi="Arial" w:cs="Arial"/>
          <w:b/>
          <w:sz w:val="20"/>
          <w:szCs w:val="20"/>
        </w:rPr>
      </w:pPr>
      <w:r w:rsidRPr="00BF7A24">
        <w:rPr>
          <w:rFonts w:ascii="Arial" w:hAnsi="Arial" w:cs="Arial"/>
          <w:b/>
          <w:sz w:val="20"/>
          <w:szCs w:val="20"/>
        </w:rPr>
        <w:t>12.2 Preventing Extremism and Radicalisation Policy 2015/16 Review</w:t>
      </w:r>
    </w:p>
    <w:p w:rsidR="00B62B4F" w:rsidRDefault="00BF7A24" w:rsidP="00BF7A24">
      <w:pPr>
        <w:pStyle w:val="Default"/>
        <w:jc w:val="both"/>
        <w:rPr>
          <w:rFonts w:ascii="Arial" w:hAnsi="Arial" w:cs="Arial"/>
          <w:bCs/>
          <w:sz w:val="20"/>
          <w:szCs w:val="20"/>
        </w:rPr>
      </w:pPr>
      <w:r w:rsidRPr="00BF7A24">
        <w:rPr>
          <w:rFonts w:ascii="Arial" w:hAnsi="Arial" w:cs="Arial"/>
          <w:bCs/>
          <w:sz w:val="20"/>
          <w:szCs w:val="20"/>
        </w:rPr>
        <w:t>This Policy will be reviewed on an annual basis by the multi-agency Pembrokeshire Safeguarding Children Operational Partnership.</w:t>
      </w:r>
    </w:p>
    <w:p w:rsidR="00B62B4F" w:rsidRDefault="00B62B4F" w:rsidP="00BF7A24">
      <w:pPr>
        <w:pStyle w:val="Default"/>
        <w:jc w:val="both"/>
        <w:rPr>
          <w:rFonts w:ascii="Arial" w:hAnsi="Arial" w:cs="Arial"/>
          <w:bCs/>
          <w:sz w:val="20"/>
          <w:szCs w:val="20"/>
        </w:rPr>
      </w:pPr>
    </w:p>
    <w:p w:rsidR="004E548D" w:rsidRPr="00BF7A24" w:rsidRDefault="00B62B4F" w:rsidP="00BF7A24">
      <w:pPr>
        <w:pStyle w:val="Default"/>
        <w:jc w:val="both"/>
        <w:rPr>
          <w:rFonts w:ascii="Arial" w:hAnsi="Arial" w:cs="Arial"/>
          <w:bCs/>
          <w:sz w:val="20"/>
          <w:szCs w:val="20"/>
        </w:rPr>
      </w:pPr>
      <w:r>
        <w:rPr>
          <w:rFonts w:ascii="Arial" w:hAnsi="Arial" w:cs="Arial"/>
          <w:bCs/>
          <w:sz w:val="20"/>
          <w:szCs w:val="20"/>
        </w:rPr>
        <w:t xml:space="preserve">From an Education perspective, </w:t>
      </w:r>
      <w:r w:rsidR="00BF7A24" w:rsidRPr="00BF7A24">
        <w:rPr>
          <w:rFonts w:ascii="Arial" w:hAnsi="Arial" w:cs="Arial"/>
          <w:bCs/>
          <w:sz w:val="20"/>
          <w:szCs w:val="20"/>
        </w:rPr>
        <w:t>Membership of this Partnership includes representation from Head Teachers of Primary &amp; Secondary schools, the Head of Inclusion and the Safeguarding in Education Manager</w:t>
      </w:r>
      <w:r w:rsidR="00423089">
        <w:rPr>
          <w:rFonts w:ascii="Arial" w:hAnsi="Arial" w:cs="Arial"/>
          <w:bCs/>
          <w:sz w:val="20"/>
          <w:szCs w:val="20"/>
        </w:rPr>
        <w:t>.</w:t>
      </w:r>
    </w:p>
    <w:p w:rsidR="00BF7A24" w:rsidRDefault="00BF7A24" w:rsidP="004E548D">
      <w:pPr>
        <w:pStyle w:val="Default"/>
        <w:rPr>
          <w:rFonts w:ascii="Arial" w:hAnsi="Arial" w:cs="Arial"/>
          <w:b/>
          <w:bCs/>
          <w:sz w:val="20"/>
          <w:szCs w:val="20"/>
        </w:rPr>
      </w:pPr>
    </w:p>
    <w:p w:rsidR="004E548D" w:rsidRPr="00293552" w:rsidRDefault="00B62B4F" w:rsidP="004E548D">
      <w:pPr>
        <w:pStyle w:val="Default"/>
        <w:rPr>
          <w:rFonts w:ascii="Arial" w:hAnsi="Arial" w:cs="Arial"/>
          <w:sz w:val="20"/>
          <w:szCs w:val="20"/>
        </w:rPr>
      </w:pPr>
      <w:r>
        <w:rPr>
          <w:rFonts w:ascii="Arial" w:hAnsi="Arial" w:cs="Arial"/>
          <w:b/>
          <w:bCs/>
          <w:sz w:val="20"/>
          <w:szCs w:val="20"/>
        </w:rPr>
        <w:t xml:space="preserve">12.3 </w:t>
      </w:r>
      <w:r w:rsidR="004E548D" w:rsidRPr="00B62B4F">
        <w:rPr>
          <w:rFonts w:ascii="Arial" w:hAnsi="Arial" w:cs="Arial"/>
          <w:bCs/>
          <w:sz w:val="20"/>
          <w:szCs w:val="20"/>
        </w:rPr>
        <w:t>This policy will be ratified by the Governing Body</w:t>
      </w:r>
      <w:r>
        <w:rPr>
          <w:rFonts w:ascii="Arial" w:hAnsi="Arial" w:cs="Arial"/>
          <w:bCs/>
          <w:sz w:val="20"/>
          <w:szCs w:val="20"/>
        </w:rPr>
        <w:t>.</w:t>
      </w: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Default="004E548D" w:rsidP="004E548D">
      <w:pPr>
        <w:pStyle w:val="Default"/>
        <w:rPr>
          <w:rFonts w:ascii="Arial" w:hAnsi="Arial" w:cs="Arial"/>
          <w:b/>
          <w:bCs/>
          <w:sz w:val="20"/>
          <w:szCs w:val="20"/>
        </w:rPr>
      </w:pPr>
    </w:p>
    <w:p w:rsidR="004E548D" w:rsidRPr="00293552" w:rsidRDefault="004E548D" w:rsidP="004E548D">
      <w:pPr>
        <w:pStyle w:val="Default"/>
        <w:rPr>
          <w:rFonts w:ascii="Arial" w:hAnsi="Arial" w:cs="Arial"/>
          <w:sz w:val="20"/>
          <w:szCs w:val="20"/>
        </w:rPr>
      </w:pPr>
      <w:r w:rsidRPr="00293552">
        <w:rPr>
          <w:rFonts w:ascii="Arial" w:hAnsi="Arial" w:cs="Arial"/>
          <w:b/>
          <w:bCs/>
          <w:sz w:val="20"/>
          <w:szCs w:val="20"/>
        </w:rPr>
        <w:t>Signed</w:t>
      </w:r>
      <w:r>
        <w:rPr>
          <w:rFonts w:ascii="Arial" w:hAnsi="Arial" w:cs="Arial"/>
          <w:b/>
          <w:bCs/>
          <w:sz w:val="20"/>
          <w:szCs w:val="20"/>
        </w:rPr>
        <w:t xml:space="preserve">:  </w:t>
      </w:r>
      <w:r w:rsidRPr="00293552">
        <w:rPr>
          <w:rFonts w:ascii="Arial" w:hAnsi="Arial" w:cs="Arial"/>
          <w:b/>
          <w:bCs/>
          <w:sz w:val="20"/>
          <w:szCs w:val="20"/>
        </w:rPr>
        <w:t xml:space="preserve"> …………………………………………… </w:t>
      </w:r>
      <w:r>
        <w:rPr>
          <w:rFonts w:ascii="Arial" w:hAnsi="Arial" w:cs="Arial"/>
          <w:b/>
          <w:bCs/>
          <w:sz w:val="20"/>
          <w:szCs w:val="20"/>
        </w:rPr>
        <w:t>(</w:t>
      </w:r>
      <w:r w:rsidRPr="00293552">
        <w:rPr>
          <w:rFonts w:ascii="Arial" w:hAnsi="Arial" w:cs="Arial"/>
          <w:b/>
          <w:bCs/>
          <w:sz w:val="20"/>
          <w:szCs w:val="20"/>
        </w:rPr>
        <w:t>Chair of Gove</w:t>
      </w:r>
      <w:r>
        <w:rPr>
          <w:rFonts w:ascii="Arial" w:hAnsi="Arial" w:cs="Arial"/>
          <w:b/>
          <w:bCs/>
          <w:sz w:val="20"/>
          <w:szCs w:val="20"/>
        </w:rPr>
        <w:t>r</w:t>
      </w:r>
      <w:r w:rsidRPr="00293552">
        <w:rPr>
          <w:rFonts w:ascii="Arial" w:hAnsi="Arial" w:cs="Arial"/>
          <w:b/>
          <w:bCs/>
          <w:sz w:val="20"/>
          <w:szCs w:val="20"/>
        </w:rPr>
        <w:t>nors</w:t>
      </w:r>
      <w:r>
        <w:rPr>
          <w:rFonts w:ascii="Arial" w:hAnsi="Arial" w:cs="Arial"/>
          <w:b/>
          <w:bCs/>
          <w:sz w:val="20"/>
          <w:szCs w:val="20"/>
        </w:rPr>
        <w:t>)</w:t>
      </w:r>
      <w:r w:rsidRPr="00293552">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293552">
        <w:rPr>
          <w:rFonts w:ascii="Arial" w:hAnsi="Arial" w:cs="Arial"/>
          <w:b/>
          <w:bCs/>
          <w:sz w:val="20"/>
          <w:szCs w:val="20"/>
        </w:rPr>
        <w:t>Date: …………</w:t>
      </w:r>
      <w:r>
        <w:rPr>
          <w:rFonts w:ascii="Arial" w:hAnsi="Arial" w:cs="Arial"/>
          <w:b/>
          <w:bCs/>
          <w:sz w:val="20"/>
          <w:szCs w:val="20"/>
        </w:rPr>
        <w:t>..</w:t>
      </w:r>
      <w:r w:rsidRPr="00293552">
        <w:rPr>
          <w:rFonts w:ascii="Arial" w:hAnsi="Arial" w:cs="Arial"/>
          <w:b/>
          <w:bCs/>
          <w:sz w:val="20"/>
          <w:szCs w:val="20"/>
        </w:rPr>
        <w:t xml:space="preserve">. </w:t>
      </w:r>
    </w:p>
    <w:p w:rsidR="004E548D" w:rsidRDefault="004E548D" w:rsidP="004E548D">
      <w:pPr>
        <w:pStyle w:val="Default"/>
        <w:rPr>
          <w:rFonts w:ascii="Arial" w:hAnsi="Arial" w:cs="Arial"/>
          <w:b/>
          <w:bCs/>
          <w:sz w:val="20"/>
          <w:szCs w:val="20"/>
        </w:rPr>
      </w:pPr>
    </w:p>
    <w:p w:rsidR="004E548D" w:rsidRDefault="004E548D" w:rsidP="004E548D">
      <w:pPr>
        <w:pStyle w:val="NoSpacing"/>
        <w:rPr>
          <w:rFonts w:ascii="Arial" w:hAnsi="Arial" w:cs="Arial"/>
          <w:sz w:val="20"/>
          <w:szCs w:val="20"/>
        </w:rPr>
      </w:pPr>
    </w:p>
    <w:p w:rsidR="004E548D" w:rsidRPr="00293552" w:rsidRDefault="004E548D" w:rsidP="004E548D">
      <w:pPr>
        <w:pStyle w:val="NoSpacing"/>
        <w:rPr>
          <w:rFonts w:ascii="Arial" w:hAnsi="Arial" w:cs="Arial"/>
          <w:sz w:val="20"/>
          <w:szCs w:val="20"/>
        </w:rPr>
      </w:pPr>
    </w:p>
    <w:p w:rsidR="00384D12" w:rsidRPr="00293552" w:rsidRDefault="00384D12" w:rsidP="00384D12">
      <w:pPr>
        <w:pStyle w:val="NoSpacing"/>
        <w:rPr>
          <w:rFonts w:ascii="Arial" w:hAnsi="Arial" w:cs="Arial"/>
          <w:bCs/>
          <w:sz w:val="20"/>
          <w:szCs w:val="20"/>
        </w:rPr>
      </w:pPr>
    </w:p>
    <w:p w:rsidR="004E548D" w:rsidRDefault="004E548D">
      <w:pPr>
        <w:rPr>
          <w:rFonts w:ascii="Arial" w:hAnsi="Arial" w:cs="Arial"/>
          <w:b/>
          <w:bCs/>
          <w:color w:val="000000"/>
          <w:sz w:val="20"/>
          <w:szCs w:val="20"/>
        </w:rPr>
      </w:pPr>
      <w:r>
        <w:rPr>
          <w:rFonts w:ascii="Arial" w:hAnsi="Arial" w:cs="Arial"/>
          <w:b/>
          <w:bCs/>
          <w:sz w:val="20"/>
          <w:szCs w:val="20"/>
        </w:rPr>
        <w:br w:type="page"/>
      </w:r>
    </w:p>
    <w:p w:rsidR="004E548D"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t xml:space="preserve">Appendix 1 </w:t>
      </w:r>
    </w:p>
    <w:p w:rsidR="004E548D" w:rsidRPr="009519CA" w:rsidRDefault="004E548D" w:rsidP="00293552">
      <w:pPr>
        <w:pStyle w:val="Default"/>
        <w:rPr>
          <w:rFonts w:ascii="Arial" w:hAnsi="Arial" w:cs="Arial"/>
          <w:b/>
          <w:bCs/>
          <w:color w:val="auto"/>
          <w:sz w:val="20"/>
          <w:szCs w:val="20"/>
        </w:rPr>
      </w:pPr>
    </w:p>
    <w:p w:rsidR="00293552" w:rsidRPr="009519CA" w:rsidRDefault="00293552" w:rsidP="00293552">
      <w:pPr>
        <w:pStyle w:val="Default"/>
        <w:rPr>
          <w:rFonts w:ascii="Arial" w:hAnsi="Arial" w:cs="Arial"/>
          <w:b/>
          <w:bCs/>
          <w:color w:val="auto"/>
          <w:sz w:val="20"/>
          <w:szCs w:val="20"/>
        </w:rPr>
      </w:pPr>
      <w:r w:rsidRPr="009519CA">
        <w:rPr>
          <w:rFonts w:ascii="Arial" w:hAnsi="Arial" w:cs="Arial"/>
          <w:b/>
          <w:bCs/>
          <w:color w:val="auto"/>
          <w:sz w:val="20"/>
          <w:szCs w:val="20"/>
        </w:rPr>
        <w:t xml:space="preserve">Dealing with </w:t>
      </w:r>
      <w:r w:rsidR="004E548D" w:rsidRPr="009519CA">
        <w:rPr>
          <w:rFonts w:ascii="Arial" w:hAnsi="Arial" w:cs="Arial"/>
          <w:b/>
          <w:bCs/>
          <w:color w:val="auto"/>
          <w:sz w:val="20"/>
          <w:szCs w:val="20"/>
        </w:rPr>
        <w:t>R</w:t>
      </w:r>
      <w:r w:rsidRPr="009519CA">
        <w:rPr>
          <w:rFonts w:ascii="Arial" w:hAnsi="Arial" w:cs="Arial"/>
          <w:b/>
          <w:bCs/>
          <w:color w:val="auto"/>
          <w:sz w:val="20"/>
          <w:szCs w:val="20"/>
        </w:rPr>
        <w:t xml:space="preserve">eferrals </w:t>
      </w:r>
      <w:r w:rsidR="002276EB" w:rsidRPr="009519CA">
        <w:rPr>
          <w:rFonts w:ascii="Arial" w:hAnsi="Arial" w:cs="Arial"/>
          <w:b/>
          <w:bCs/>
          <w:color w:val="auto"/>
          <w:sz w:val="20"/>
          <w:szCs w:val="20"/>
        </w:rPr>
        <w:t>of Prejudicial Behaviour</w:t>
      </w:r>
    </w:p>
    <w:p w:rsidR="004E548D" w:rsidRPr="009519CA" w:rsidRDefault="004E548D" w:rsidP="00293552">
      <w:pPr>
        <w:pStyle w:val="Default"/>
        <w:rPr>
          <w:rFonts w:ascii="Arial" w:hAnsi="Arial" w:cs="Arial"/>
          <w:color w:val="auto"/>
          <w:sz w:val="20"/>
          <w:szCs w:val="20"/>
        </w:rPr>
      </w:pP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293552" w:rsidRPr="009519CA" w:rsidRDefault="00293552" w:rsidP="00293552">
      <w:pPr>
        <w:pStyle w:val="Default"/>
        <w:rPr>
          <w:rFonts w:ascii="Arial" w:hAnsi="Arial" w:cs="Arial"/>
          <w:color w:val="auto"/>
          <w:sz w:val="20"/>
          <w:szCs w:val="20"/>
        </w:rPr>
      </w:pPr>
      <w:r w:rsidRPr="009519CA">
        <w:rPr>
          <w:rFonts w:ascii="Arial" w:hAnsi="Arial" w:cs="Arial"/>
          <w:color w:val="auto"/>
          <w:sz w:val="20"/>
          <w:szCs w:val="20"/>
        </w:rPr>
        <w:t xml:space="preserve">In the event of prejudicial behaviour the following system will be followed;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All incidents of prejudicial behaviour will be reported directly to the SLT</w:t>
      </w:r>
      <w:r w:rsidR="000C04C4" w:rsidRPr="009519CA">
        <w:rPr>
          <w:rFonts w:ascii="Arial" w:hAnsi="Arial" w:cs="Arial"/>
          <w:color w:val="auto"/>
          <w:sz w:val="20"/>
          <w:szCs w:val="20"/>
        </w:rPr>
        <w:t xml:space="preserve">/Designated Senior Person </w:t>
      </w:r>
      <w:r w:rsidRPr="009519CA">
        <w:rPr>
          <w:rFonts w:ascii="Arial" w:hAnsi="Arial" w:cs="Arial"/>
          <w:color w:val="auto"/>
          <w:sz w:val="20"/>
          <w:szCs w:val="20"/>
        </w:rPr>
        <w:t xml:space="preserve">or the Head Teacher.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All incidents </w:t>
      </w:r>
      <w:r w:rsidR="007609C9" w:rsidRPr="009519CA">
        <w:rPr>
          <w:rFonts w:ascii="Arial" w:hAnsi="Arial" w:cs="Arial"/>
          <w:color w:val="auto"/>
          <w:sz w:val="20"/>
          <w:szCs w:val="20"/>
        </w:rPr>
        <w:t xml:space="preserve">of prejudicial behaviour </w:t>
      </w:r>
      <w:r w:rsidRPr="009519CA">
        <w:rPr>
          <w:rFonts w:ascii="Arial" w:hAnsi="Arial" w:cs="Arial"/>
          <w:color w:val="auto"/>
          <w:sz w:val="20"/>
          <w:szCs w:val="20"/>
        </w:rPr>
        <w:t xml:space="preserve">will be fully investigated and recorded in line with the Positive Behaviour Policy and records will be kept in line with procedures for any other safeguarding incident.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Parents/carers will be contacted and the incident discussed in detail, aiming to identify motivating factors, any changes in circumstances at home, parental views of the incident and to assess whether the incident is serious enough to warrant a further </w:t>
      </w:r>
      <w:r w:rsidR="007609C9" w:rsidRPr="009519CA">
        <w:rPr>
          <w:rFonts w:ascii="Arial" w:hAnsi="Arial" w:cs="Arial"/>
          <w:color w:val="auto"/>
          <w:sz w:val="20"/>
          <w:szCs w:val="20"/>
        </w:rPr>
        <w:t xml:space="preserve">child protection </w:t>
      </w:r>
      <w:r w:rsidRPr="009519CA">
        <w:rPr>
          <w:rFonts w:ascii="Arial" w:hAnsi="Arial" w:cs="Arial"/>
          <w:color w:val="auto"/>
          <w:sz w:val="20"/>
          <w:szCs w:val="20"/>
        </w:rPr>
        <w:t xml:space="preserve">referral. A note of this meeting is kept alongside the initial </w:t>
      </w:r>
      <w:r w:rsidR="007609C9" w:rsidRPr="009519CA">
        <w:rPr>
          <w:rFonts w:ascii="Arial" w:hAnsi="Arial" w:cs="Arial"/>
          <w:color w:val="auto"/>
          <w:sz w:val="20"/>
          <w:szCs w:val="20"/>
        </w:rPr>
        <w:t xml:space="preserve">incident report </w:t>
      </w:r>
      <w:r w:rsidRPr="009519CA">
        <w:rPr>
          <w:rFonts w:ascii="Arial" w:hAnsi="Arial" w:cs="Arial"/>
          <w:color w:val="auto"/>
          <w:sz w:val="20"/>
          <w:szCs w:val="20"/>
        </w:rPr>
        <w:t xml:space="preserve">in the Safeguarding folder. </w:t>
      </w:r>
    </w:p>
    <w:p w:rsidR="00293552" w:rsidRPr="009519CA" w:rsidRDefault="00293552" w:rsidP="00293552">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The SLT</w:t>
      </w:r>
      <w:r w:rsidR="001A1ABA" w:rsidRPr="009519CA">
        <w:rPr>
          <w:rFonts w:ascii="Arial" w:hAnsi="Arial" w:cs="Arial"/>
          <w:color w:val="auto"/>
          <w:sz w:val="20"/>
          <w:szCs w:val="20"/>
        </w:rPr>
        <w:t xml:space="preserve">/Designated Senior Person </w:t>
      </w:r>
      <w:r w:rsidR="007609C9" w:rsidRPr="009519CA">
        <w:rPr>
          <w:rFonts w:ascii="Arial" w:hAnsi="Arial" w:cs="Arial"/>
          <w:color w:val="auto"/>
          <w:sz w:val="20"/>
          <w:szCs w:val="20"/>
        </w:rPr>
        <w:t xml:space="preserve">will </w:t>
      </w:r>
      <w:r w:rsidRPr="009519CA">
        <w:rPr>
          <w:rFonts w:ascii="Arial" w:hAnsi="Arial" w:cs="Arial"/>
          <w:color w:val="auto"/>
          <w:sz w:val="20"/>
          <w:szCs w:val="20"/>
        </w:rPr>
        <w:t xml:space="preserve">follow-up any </w:t>
      </w:r>
      <w:r w:rsidR="007609C9" w:rsidRPr="009519CA">
        <w:rPr>
          <w:rFonts w:ascii="Arial" w:hAnsi="Arial" w:cs="Arial"/>
          <w:color w:val="auto"/>
          <w:sz w:val="20"/>
          <w:szCs w:val="20"/>
        </w:rPr>
        <w:t>further reports of prejudicial behaviour</w:t>
      </w:r>
      <w:r w:rsidRPr="009519CA">
        <w:rPr>
          <w:rFonts w:ascii="Arial" w:hAnsi="Arial" w:cs="Arial"/>
          <w:color w:val="auto"/>
          <w:sz w:val="20"/>
          <w:szCs w:val="20"/>
        </w:rPr>
        <w:t xml:space="preserve"> for a period of four weeks after the incident to assess whether there is a change in behaviour and/or attitude. A further meeting with parents would be held if there is not a significant positive change in behaviour. </w:t>
      </w:r>
    </w:p>
    <w:p w:rsidR="002276EB" w:rsidRPr="009519CA" w:rsidRDefault="002276EB" w:rsidP="002276EB">
      <w:pPr>
        <w:pStyle w:val="Default"/>
        <w:spacing w:after="34"/>
        <w:rPr>
          <w:rFonts w:ascii="Arial" w:hAnsi="Arial" w:cs="Arial"/>
          <w:b/>
          <w:bCs/>
          <w:color w:val="auto"/>
          <w:sz w:val="20"/>
          <w:szCs w:val="20"/>
        </w:rPr>
      </w:pPr>
    </w:p>
    <w:p w:rsidR="002276EB" w:rsidRPr="009519CA" w:rsidRDefault="002276EB" w:rsidP="002276EB">
      <w:pPr>
        <w:pStyle w:val="Default"/>
        <w:spacing w:after="34"/>
        <w:rPr>
          <w:rFonts w:ascii="Arial" w:hAnsi="Arial" w:cs="Arial"/>
          <w:b/>
          <w:bCs/>
          <w:color w:val="auto"/>
          <w:sz w:val="20"/>
          <w:szCs w:val="20"/>
        </w:rPr>
      </w:pPr>
      <w:r w:rsidRPr="009519CA">
        <w:rPr>
          <w:rFonts w:ascii="Arial" w:hAnsi="Arial" w:cs="Arial"/>
          <w:b/>
          <w:bCs/>
          <w:color w:val="auto"/>
          <w:sz w:val="20"/>
          <w:szCs w:val="20"/>
        </w:rPr>
        <w:t xml:space="preserve">Dealing with Referrals of Potential Radicalisation or Extremism </w:t>
      </w:r>
    </w:p>
    <w:p w:rsidR="002276EB" w:rsidRPr="009519CA" w:rsidRDefault="002276EB" w:rsidP="002276EB">
      <w:pPr>
        <w:pStyle w:val="Default"/>
        <w:spacing w:after="34"/>
        <w:rPr>
          <w:rFonts w:ascii="Arial" w:hAnsi="Arial" w:cs="Arial"/>
          <w:color w:val="auto"/>
          <w:sz w:val="20"/>
          <w:szCs w:val="20"/>
        </w:rPr>
      </w:pPr>
    </w:p>
    <w:p w:rsidR="007609C9" w:rsidRPr="009519CA" w:rsidRDefault="00847DFD" w:rsidP="000C04C4">
      <w:pPr>
        <w:pStyle w:val="Default"/>
        <w:numPr>
          <w:ilvl w:val="0"/>
          <w:numId w:val="9"/>
        </w:numPr>
        <w:spacing w:after="34"/>
        <w:rPr>
          <w:rFonts w:ascii="Arial" w:hAnsi="Arial" w:cs="Arial"/>
          <w:color w:val="auto"/>
          <w:sz w:val="20"/>
          <w:szCs w:val="20"/>
        </w:rPr>
      </w:pPr>
      <w:r w:rsidRPr="009519CA">
        <w:rPr>
          <w:rFonts w:ascii="Arial" w:hAnsi="Arial" w:cs="Arial"/>
          <w:color w:val="auto"/>
          <w:sz w:val="20"/>
          <w:szCs w:val="20"/>
        </w:rPr>
        <w:t xml:space="preserve">Serious </w:t>
      </w:r>
      <w:r w:rsidR="00293552" w:rsidRPr="009519CA">
        <w:rPr>
          <w:rFonts w:ascii="Arial" w:hAnsi="Arial" w:cs="Arial"/>
          <w:color w:val="auto"/>
          <w:sz w:val="20"/>
          <w:szCs w:val="20"/>
        </w:rPr>
        <w:t xml:space="preserve">incidents </w:t>
      </w:r>
      <w:r w:rsidR="000C04C4" w:rsidRPr="009519CA">
        <w:rPr>
          <w:rFonts w:ascii="Arial" w:hAnsi="Arial" w:cs="Arial"/>
          <w:color w:val="auto"/>
          <w:sz w:val="20"/>
          <w:szCs w:val="20"/>
        </w:rPr>
        <w:t xml:space="preserve">or concerns about potential radicalisation or extremism </w:t>
      </w:r>
      <w:r w:rsidR="00293552" w:rsidRPr="009519CA">
        <w:rPr>
          <w:rFonts w:ascii="Arial" w:hAnsi="Arial" w:cs="Arial"/>
          <w:color w:val="auto"/>
          <w:sz w:val="20"/>
          <w:szCs w:val="20"/>
        </w:rPr>
        <w:t xml:space="preserve">will </w:t>
      </w:r>
      <w:r w:rsidR="000C04C4" w:rsidRPr="009519CA">
        <w:rPr>
          <w:rFonts w:ascii="Arial" w:hAnsi="Arial" w:cs="Arial"/>
          <w:color w:val="auto"/>
          <w:sz w:val="20"/>
          <w:szCs w:val="20"/>
        </w:rPr>
        <w:t xml:space="preserve">be </w:t>
      </w:r>
      <w:r w:rsidR="00293552" w:rsidRPr="009519CA">
        <w:rPr>
          <w:rFonts w:ascii="Arial" w:hAnsi="Arial" w:cs="Arial"/>
          <w:color w:val="auto"/>
          <w:sz w:val="20"/>
          <w:szCs w:val="20"/>
        </w:rPr>
        <w:t xml:space="preserve">referred to </w:t>
      </w:r>
      <w:r w:rsidR="000C04C4" w:rsidRPr="009519CA">
        <w:rPr>
          <w:rFonts w:ascii="Arial" w:hAnsi="Arial" w:cs="Arial"/>
          <w:color w:val="auto"/>
          <w:sz w:val="20"/>
          <w:szCs w:val="20"/>
        </w:rPr>
        <w:t>the Child Ca</w:t>
      </w:r>
      <w:r w:rsidRPr="009519CA">
        <w:rPr>
          <w:rFonts w:ascii="Arial" w:hAnsi="Arial" w:cs="Arial"/>
          <w:color w:val="auto"/>
          <w:sz w:val="20"/>
          <w:szCs w:val="20"/>
        </w:rPr>
        <w:t>re Assessment Team through the usual</w:t>
      </w:r>
      <w:r w:rsidR="000C04C4" w:rsidRPr="009519CA">
        <w:rPr>
          <w:rFonts w:ascii="Arial" w:hAnsi="Arial" w:cs="Arial"/>
          <w:color w:val="auto"/>
          <w:sz w:val="20"/>
          <w:szCs w:val="20"/>
        </w:rPr>
        <w:t xml:space="preserve"> school </w:t>
      </w:r>
      <w:r w:rsidRPr="009519CA">
        <w:rPr>
          <w:rFonts w:ascii="Arial" w:hAnsi="Arial" w:cs="Arial"/>
          <w:color w:val="auto"/>
          <w:sz w:val="20"/>
          <w:szCs w:val="20"/>
        </w:rPr>
        <w:t xml:space="preserve">child protection </w:t>
      </w:r>
      <w:r w:rsidR="000C04C4" w:rsidRPr="009519CA">
        <w:rPr>
          <w:rFonts w:ascii="Arial" w:hAnsi="Arial" w:cs="Arial"/>
          <w:color w:val="auto"/>
          <w:sz w:val="20"/>
          <w:szCs w:val="20"/>
        </w:rPr>
        <w:t xml:space="preserve">referral process. </w:t>
      </w:r>
    </w:p>
    <w:p w:rsidR="00293552" w:rsidRPr="007609C9" w:rsidRDefault="00293552" w:rsidP="00293552">
      <w:pPr>
        <w:pStyle w:val="Default"/>
        <w:rPr>
          <w:rFonts w:ascii="Arial" w:hAnsi="Arial" w:cs="Arial"/>
          <w:b/>
          <w:i/>
          <w:sz w:val="20"/>
          <w:szCs w:val="20"/>
        </w:rPr>
      </w:pPr>
    </w:p>
    <w:p w:rsidR="004E548D" w:rsidRDefault="004E548D">
      <w:pPr>
        <w:rPr>
          <w:rFonts w:ascii="Arial" w:hAnsi="Arial" w:cs="Arial"/>
          <w:b/>
          <w:sz w:val="20"/>
          <w:szCs w:val="20"/>
        </w:rPr>
      </w:pPr>
      <w:r>
        <w:rPr>
          <w:rFonts w:ascii="Arial" w:hAnsi="Arial" w:cs="Arial"/>
          <w:b/>
          <w:sz w:val="20"/>
          <w:szCs w:val="20"/>
        </w:rPr>
        <w:br w:type="page"/>
      </w:r>
    </w:p>
    <w:p w:rsidR="004E548D" w:rsidRDefault="004E548D" w:rsidP="004E548D">
      <w:pPr>
        <w:autoSpaceDE w:val="0"/>
        <w:autoSpaceDN w:val="0"/>
        <w:adjustRightInd w:val="0"/>
        <w:spacing w:after="0" w:line="240" w:lineRule="auto"/>
        <w:rPr>
          <w:rFonts w:ascii="Arial" w:hAnsi="Arial" w:cs="Arial"/>
          <w:b/>
          <w:sz w:val="20"/>
          <w:szCs w:val="20"/>
        </w:rPr>
      </w:pPr>
      <w:r>
        <w:rPr>
          <w:rFonts w:ascii="Arial" w:hAnsi="Arial" w:cs="Arial"/>
          <w:b/>
          <w:sz w:val="20"/>
          <w:szCs w:val="20"/>
        </w:rPr>
        <w:t>Appendix 2</w:t>
      </w:r>
    </w:p>
    <w:p w:rsidR="004E548D" w:rsidRDefault="004E548D" w:rsidP="004E548D">
      <w:pPr>
        <w:autoSpaceDE w:val="0"/>
        <w:autoSpaceDN w:val="0"/>
        <w:adjustRightInd w:val="0"/>
        <w:spacing w:after="0" w:line="240" w:lineRule="auto"/>
        <w:rPr>
          <w:rFonts w:ascii="Arial" w:hAnsi="Arial" w:cs="Arial"/>
          <w:b/>
          <w:sz w:val="20"/>
          <w:szCs w:val="20"/>
        </w:rPr>
      </w:pPr>
    </w:p>
    <w:p w:rsidR="00293552" w:rsidRDefault="00293552" w:rsidP="004E548D">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Glossary of </w:t>
      </w:r>
      <w:r w:rsidR="004E548D">
        <w:rPr>
          <w:rFonts w:ascii="Arial" w:hAnsi="Arial" w:cs="Arial"/>
          <w:b/>
          <w:sz w:val="20"/>
          <w:szCs w:val="20"/>
        </w:rPr>
        <w:t>T</w:t>
      </w:r>
      <w:r w:rsidRPr="00293552">
        <w:rPr>
          <w:rFonts w:ascii="Arial" w:hAnsi="Arial" w:cs="Arial"/>
          <w:b/>
          <w:sz w:val="20"/>
          <w:szCs w:val="20"/>
        </w:rPr>
        <w:t>erms</w:t>
      </w:r>
    </w:p>
    <w:p w:rsidR="004E548D" w:rsidRDefault="004E548D" w:rsidP="004E548D">
      <w:pPr>
        <w:autoSpaceDE w:val="0"/>
        <w:autoSpaceDN w:val="0"/>
        <w:adjustRightInd w:val="0"/>
        <w:spacing w:after="0" w:line="240" w:lineRule="auto"/>
        <w:rPr>
          <w:rFonts w:ascii="Arial" w:hAnsi="Arial" w:cs="Arial"/>
          <w:b/>
          <w:sz w:val="20"/>
          <w:szCs w:val="20"/>
        </w:rPr>
      </w:pPr>
    </w:p>
    <w:p w:rsidR="00FB5EB7" w:rsidRPr="00FB5EB7" w:rsidRDefault="00E95964" w:rsidP="00FB5EB7">
      <w:pPr>
        <w:pStyle w:val="Pa2"/>
        <w:spacing w:after="60"/>
        <w:rPr>
          <w:rFonts w:ascii="Arial" w:hAnsi="Arial" w:cs="Arial"/>
          <w:color w:val="000000"/>
          <w:sz w:val="20"/>
          <w:szCs w:val="20"/>
        </w:rPr>
      </w:pPr>
      <w:r w:rsidRPr="00FB5EB7">
        <w:rPr>
          <w:rFonts w:ascii="Arial" w:hAnsi="Arial" w:cs="Arial"/>
          <w:b/>
          <w:sz w:val="20"/>
          <w:szCs w:val="20"/>
        </w:rPr>
        <w:t>Channel</w:t>
      </w:r>
      <w:r w:rsidR="00FB5EB7">
        <w:rPr>
          <w:rFonts w:ascii="Arial" w:hAnsi="Arial" w:cs="Arial"/>
          <w:b/>
          <w:sz w:val="20"/>
          <w:szCs w:val="20"/>
        </w:rPr>
        <w:t xml:space="preserve"> (see Appendix 4)</w:t>
      </w:r>
      <w:r w:rsidR="00FB5EB7" w:rsidRPr="00FB5EB7">
        <w:rPr>
          <w:rFonts w:ascii="Arial" w:hAnsi="Arial" w:cs="Arial"/>
          <w:color w:val="000000"/>
          <w:sz w:val="20"/>
          <w:szCs w:val="20"/>
        </w:rPr>
        <w:t xml:space="preserve"> is a programme which focuses on providing support at an early stage to people who are identified as being vulnerable to being drawn into terrorism. The programme uses a multi-agency approach to protect vulnerable people by: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identifying individuals at risk;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r w:rsidRPr="00FB5EB7">
        <w:rPr>
          <w:rFonts w:ascii="Arial" w:hAnsi="Arial" w:cs="Arial"/>
          <w:color w:val="000000"/>
          <w:sz w:val="20"/>
          <w:szCs w:val="20"/>
        </w:rPr>
        <w:t xml:space="preserve">assessing the nature and extent of that risk; and </w:t>
      </w:r>
    </w:p>
    <w:p w:rsidR="00FB5EB7" w:rsidRPr="00FB5EB7" w:rsidRDefault="00FB5EB7" w:rsidP="00FB5EB7">
      <w:pPr>
        <w:pStyle w:val="Pa8"/>
        <w:numPr>
          <w:ilvl w:val="0"/>
          <w:numId w:val="26"/>
        </w:numPr>
        <w:spacing w:line="240" w:lineRule="auto"/>
        <w:ind w:left="714" w:hanging="357"/>
        <w:rPr>
          <w:rFonts w:ascii="Arial" w:hAnsi="Arial" w:cs="Arial"/>
          <w:color w:val="000000"/>
          <w:sz w:val="20"/>
          <w:szCs w:val="20"/>
        </w:rPr>
      </w:pPr>
      <w:proofErr w:type="gramStart"/>
      <w:r w:rsidRPr="00FB5EB7">
        <w:rPr>
          <w:rFonts w:ascii="Arial" w:hAnsi="Arial" w:cs="Arial"/>
          <w:color w:val="000000"/>
          <w:sz w:val="20"/>
          <w:szCs w:val="20"/>
        </w:rPr>
        <w:t>developing</w:t>
      </w:r>
      <w:proofErr w:type="gramEnd"/>
      <w:r w:rsidRPr="00FB5EB7">
        <w:rPr>
          <w:rFonts w:ascii="Arial" w:hAnsi="Arial" w:cs="Arial"/>
          <w:color w:val="000000"/>
          <w:sz w:val="20"/>
          <w:szCs w:val="20"/>
        </w:rPr>
        <w:t xml:space="preserve"> the most appropriate support plan for the individuals concerned. </w:t>
      </w:r>
    </w:p>
    <w:p w:rsidR="00E95964" w:rsidRPr="00FB5EB7" w:rsidRDefault="00FB5EB7" w:rsidP="00FB5EB7">
      <w:pPr>
        <w:pStyle w:val="ListParagraph"/>
        <w:numPr>
          <w:ilvl w:val="0"/>
          <w:numId w:val="26"/>
        </w:numPr>
        <w:autoSpaceDE w:val="0"/>
        <w:autoSpaceDN w:val="0"/>
        <w:adjustRightInd w:val="0"/>
        <w:spacing w:after="0" w:line="240" w:lineRule="auto"/>
        <w:ind w:left="714" w:hanging="357"/>
        <w:rPr>
          <w:rFonts w:ascii="Arial" w:hAnsi="Arial" w:cs="Arial"/>
          <w:b/>
          <w:sz w:val="20"/>
          <w:szCs w:val="20"/>
        </w:rPr>
      </w:pPr>
      <w:r w:rsidRPr="00FB5EB7">
        <w:rPr>
          <w:rFonts w:ascii="Arial" w:hAnsi="Arial" w:cs="Arial"/>
          <w:color w:val="000000"/>
          <w:sz w:val="20"/>
          <w:szCs w:val="20"/>
        </w:rPr>
        <w:t>Channel may be appropriate for anyone who</w:t>
      </w:r>
    </w:p>
    <w:p w:rsidR="00E95964" w:rsidRPr="00293552" w:rsidRDefault="00E95964" w:rsidP="004E548D">
      <w:pPr>
        <w:autoSpaceDE w:val="0"/>
        <w:autoSpaceDN w:val="0"/>
        <w:adjustRightInd w:val="0"/>
        <w:spacing w:after="0" w:line="240" w:lineRule="auto"/>
        <w:rPr>
          <w:rFonts w:ascii="Arial" w:hAnsi="Arial" w:cs="Arial"/>
          <w:b/>
          <w:sz w:val="20"/>
          <w:szCs w:val="20"/>
        </w:rPr>
      </w:pPr>
    </w:p>
    <w:p w:rsidR="00F647D4" w:rsidRPr="00293552" w:rsidRDefault="00F647D4"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‘Extremism’</w:t>
      </w:r>
      <w:r w:rsidRPr="00293552">
        <w:rPr>
          <w:rFonts w:ascii="Arial" w:hAnsi="Arial" w:cs="Arial"/>
          <w:sz w:val="20"/>
          <w:szCs w:val="20"/>
        </w:rPr>
        <w:t xml:space="preserve"> is defined in the 2011 Prevent strategy as vocal or active opposition to</w:t>
      </w:r>
      <w:r>
        <w:rPr>
          <w:rFonts w:ascii="Arial" w:hAnsi="Arial" w:cs="Arial"/>
          <w:sz w:val="20"/>
          <w:szCs w:val="20"/>
        </w:rPr>
        <w:t xml:space="preserve"> </w:t>
      </w:r>
      <w:r w:rsidRPr="00293552">
        <w:rPr>
          <w:rFonts w:ascii="Arial" w:hAnsi="Arial" w:cs="Arial"/>
          <w:sz w:val="20"/>
          <w:szCs w:val="20"/>
        </w:rPr>
        <w:t xml:space="preserve">fundamental British values, including democracy, the rule of law, individual liberty and mutual respect and </w:t>
      </w:r>
      <w:r>
        <w:rPr>
          <w:rFonts w:ascii="Arial" w:hAnsi="Arial" w:cs="Arial"/>
          <w:sz w:val="20"/>
          <w:szCs w:val="20"/>
        </w:rPr>
        <w:t>t</w:t>
      </w:r>
      <w:r w:rsidRPr="00293552">
        <w:rPr>
          <w:rFonts w:ascii="Arial" w:hAnsi="Arial" w:cs="Arial"/>
          <w:sz w:val="20"/>
          <w:szCs w:val="20"/>
        </w:rPr>
        <w:t>olerance of different faiths and beliefs. We also include in our definition of extremism calls for the death of members of our armed forces, whether in this country or overseas.</w:t>
      </w:r>
    </w:p>
    <w:p w:rsidR="00F647D4" w:rsidRDefault="00F647D4" w:rsidP="00F647D4">
      <w:pPr>
        <w:autoSpaceDE w:val="0"/>
        <w:autoSpaceDN w:val="0"/>
        <w:adjustRightInd w:val="0"/>
        <w:spacing w:after="0" w:line="240" w:lineRule="auto"/>
        <w:rPr>
          <w:rFonts w:ascii="Arial" w:hAnsi="Arial" w:cs="Arial"/>
          <w:b/>
          <w:sz w:val="20"/>
          <w:szCs w:val="20"/>
        </w:rPr>
      </w:pPr>
      <w:r w:rsidRPr="00293552">
        <w:rPr>
          <w:rFonts w:ascii="Arial" w:hAnsi="Arial" w:cs="Arial"/>
          <w:b/>
          <w:sz w:val="20"/>
          <w:szCs w:val="20"/>
        </w:rPr>
        <w:t xml:space="preserve"> </w:t>
      </w:r>
    </w:p>
    <w:p w:rsidR="00293552" w:rsidRPr="00293552" w:rsidRDefault="00293552" w:rsidP="00F647D4">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‘Having due regard’</w:t>
      </w:r>
      <w:r w:rsidRPr="00293552">
        <w:rPr>
          <w:rFonts w:ascii="Arial" w:hAnsi="Arial" w:cs="Arial"/>
          <w:sz w:val="20"/>
          <w:szCs w:val="20"/>
        </w:rPr>
        <w:t xml:space="preserve"> means that the authorities should place an appropriate amount of weight on the need to prevent people being drawn into terrorism when they consider all the other factors relevant to how they carry out their usual functions.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‘Interventions’</w:t>
      </w:r>
      <w:r w:rsidRPr="00293552">
        <w:rPr>
          <w:rFonts w:ascii="Arial" w:hAnsi="Arial" w:cs="Arial"/>
          <w:sz w:val="20"/>
          <w:szCs w:val="20"/>
        </w:rPr>
        <w:t xml:space="preserv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w:t>
      </w:r>
      <w:r w:rsidR="004E548D">
        <w:rPr>
          <w:rFonts w:ascii="Arial" w:hAnsi="Arial" w:cs="Arial"/>
          <w:sz w:val="20"/>
          <w:szCs w:val="20"/>
        </w:rPr>
        <w:t xml:space="preserve"> </w:t>
      </w:r>
      <w:r w:rsidRPr="00293552">
        <w:rPr>
          <w:rFonts w:ascii="Arial" w:hAnsi="Arial" w:cs="Arial"/>
          <w:sz w:val="20"/>
          <w:szCs w:val="20"/>
        </w:rPr>
        <w:t>health, finance or housing).</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‘Non-violent extremism’</w:t>
      </w:r>
      <w:r w:rsidRPr="00293552">
        <w:rPr>
          <w:rFonts w:ascii="Arial" w:hAnsi="Arial" w:cs="Arial"/>
          <w:sz w:val="20"/>
          <w:szCs w:val="20"/>
        </w:rPr>
        <w:t xml:space="preserve"> is extremism, as defined above, which is not accompanied</w:t>
      </w: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by violence. ‘Prevention’ in the context of this document means reducing or eliminating the risk of individuals becoming involved in terrorism.</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Prevent includes but is not confined to the identification and referral of those at risk of being drawn into terrorism into appropriate interventions. These interventions aim to divert vulnerable people from radicalisation.</w:t>
      </w:r>
    </w:p>
    <w:p w:rsidR="00293552" w:rsidRPr="00293552" w:rsidRDefault="00293552" w:rsidP="00293552">
      <w:pPr>
        <w:autoSpaceDE w:val="0"/>
        <w:autoSpaceDN w:val="0"/>
        <w:adjustRightInd w:val="0"/>
        <w:spacing w:after="0" w:line="240" w:lineRule="auto"/>
        <w:rPr>
          <w:rFonts w:ascii="Arial" w:hAnsi="Arial" w:cs="Arial"/>
          <w:b/>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‘Radicalisation’</w:t>
      </w:r>
      <w:r w:rsidRPr="00293552">
        <w:rPr>
          <w:rFonts w:ascii="Arial" w:hAnsi="Arial" w:cs="Arial"/>
          <w:sz w:val="20"/>
          <w:szCs w:val="20"/>
        </w:rPr>
        <w:t xml:space="preserve"> refers to the process by which a person comes to support terrorism and extremist ideologies associated with terrorist groups.</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‘Safeguarding’</w:t>
      </w:r>
      <w:r w:rsidRPr="00293552">
        <w:rPr>
          <w:rFonts w:ascii="Arial" w:hAnsi="Arial" w:cs="Arial"/>
          <w:sz w:val="20"/>
          <w:szCs w:val="20"/>
        </w:rPr>
        <w:t xml:space="preserve"> is the process of protecting vulnerable people, whether from crime,</w:t>
      </w:r>
      <w:r w:rsidR="004E548D">
        <w:rPr>
          <w:rFonts w:ascii="Arial" w:hAnsi="Arial" w:cs="Arial"/>
          <w:sz w:val="20"/>
          <w:szCs w:val="20"/>
        </w:rPr>
        <w:t xml:space="preserve"> </w:t>
      </w:r>
      <w:r w:rsidRPr="00293552">
        <w:rPr>
          <w:rFonts w:ascii="Arial" w:hAnsi="Arial" w:cs="Arial"/>
          <w:sz w:val="20"/>
          <w:szCs w:val="20"/>
        </w:rPr>
        <w:t>other forms of abuse or (in the context of this document) from being drawn into terrorist related activity.</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The current UK definition of ‘</w:t>
      </w:r>
      <w:r w:rsidRPr="004E548D">
        <w:rPr>
          <w:rFonts w:ascii="Arial" w:hAnsi="Arial" w:cs="Arial"/>
          <w:b/>
          <w:sz w:val="20"/>
          <w:szCs w:val="20"/>
        </w:rPr>
        <w:t>terrorism</w:t>
      </w:r>
      <w:r w:rsidRPr="00293552">
        <w:rPr>
          <w:rFonts w:ascii="Arial" w:hAnsi="Arial" w:cs="Arial"/>
          <w:sz w:val="20"/>
          <w:szCs w:val="20"/>
        </w:rPr>
        <w:t>’ is given in the Terrorism Act 2000 (TACT 2000). In summary this defines terrorism as an action that endangers or causes serious violence to a person/people; causes serious damage to property; or seriously interferes or disrupts an electronic system. The use or threat must be</w:t>
      </w:r>
      <w:r w:rsidR="004E548D">
        <w:rPr>
          <w:rFonts w:ascii="Arial" w:hAnsi="Arial" w:cs="Arial"/>
          <w:sz w:val="20"/>
          <w:szCs w:val="20"/>
        </w:rPr>
        <w:t xml:space="preserve"> </w:t>
      </w:r>
      <w:r w:rsidRPr="00293552">
        <w:rPr>
          <w:rFonts w:ascii="Arial" w:hAnsi="Arial" w:cs="Arial"/>
          <w:sz w:val="20"/>
          <w:szCs w:val="20"/>
        </w:rPr>
        <w:t>designed to influence the government or to intimidate the public and is made for the</w:t>
      </w:r>
    </w:p>
    <w:p w:rsidR="00293552" w:rsidRP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sz w:val="20"/>
          <w:szCs w:val="20"/>
        </w:rPr>
        <w:t>purpose of advancing a political, religious or ideological cause.</w:t>
      </w:r>
    </w:p>
    <w:p w:rsidR="00293552" w:rsidRPr="00293552" w:rsidRDefault="00293552" w:rsidP="00293552">
      <w:pPr>
        <w:autoSpaceDE w:val="0"/>
        <w:autoSpaceDN w:val="0"/>
        <w:adjustRightInd w:val="0"/>
        <w:spacing w:after="0" w:line="240" w:lineRule="auto"/>
        <w:rPr>
          <w:rFonts w:ascii="Arial" w:hAnsi="Arial" w:cs="Arial"/>
          <w:sz w:val="20"/>
          <w:szCs w:val="20"/>
        </w:rPr>
      </w:pPr>
    </w:p>
    <w:p w:rsidR="00293552" w:rsidRDefault="00293552" w:rsidP="00293552">
      <w:pPr>
        <w:autoSpaceDE w:val="0"/>
        <w:autoSpaceDN w:val="0"/>
        <w:adjustRightInd w:val="0"/>
        <w:spacing w:after="0" w:line="240" w:lineRule="auto"/>
        <w:rPr>
          <w:rFonts w:ascii="Arial" w:hAnsi="Arial" w:cs="Arial"/>
          <w:sz w:val="20"/>
          <w:szCs w:val="20"/>
        </w:rPr>
      </w:pPr>
      <w:r w:rsidRPr="00293552">
        <w:rPr>
          <w:rFonts w:ascii="Arial" w:hAnsi="Arial" w:cs="Arial"/>
          <w:b/>
          <w:sz w:val="20"/>
          <w:szCs w:val="20"/>
        </w:rPr>
        <w:t>‘Terrorist-related offences’</w:t>
      </w:r>
      <w:r w:rsidRPr="00293552">
        <w:rPr>
          <w:rFonts w:ascii="Arial" w:hAnsi="Arial" w:cs="Arial"/>
          <w:sz w:val="20"/>
          <w:szCs w:val="20"/>
        </w:rPr>
        <w:t xml:space="preserve"> are those (such as murder) which are not offences in terrorist legislation, but which are judged to be committed in relation to terrorism.</w:t>
      </w:r>
    </w:p>
    <w:p w:rsidR="004E548D" w:rsidRPr="00293552" w:rsidRDefault="004E548D" w:rsidP="00293552">
      <w:pPr>
        <w:autoSpaceDE w:val="0"/>
        <w:autoSpaceDN w:val="0"/>
        <w:adjustRightInd w:val="0"/>
        <w:spacing w:after="0" w:line="240" w:lineRule="auto"/>
        <w:rPr>
          <w:rFonts w:ascii="Arial" w:hAnsi="Arial" w:cs="Arial"/>
          <w:sz w:val="20"/>
          <w:szCs w:val="20"/>
        </w:rPr>
      </w:pPr>
    </w:p>
    <w:p w:rsidR="00293552" w:rsidRPr="00293552" w:rsidRDefault="00293552" w:rsidP="004E548D">
      <w:pPr>
        <w:autoSpaceDE w:val="0"/>
        <w:autoSpaceDN w:val="0"/>
        <w:adjustRightInd w:val="0"/>
        <w:spacing w:after="0" w:line="240" w:lineRule="auto"/>
        <w:rPr>
          <w:rFonts w:ascii="Arial" w:hAnsi="Arial" w:cs="Arial"/>
          <w:sz w:val="20"/>
          <w:szCs w:val="20"/>
        </w:rPr>
      </w:pPr>
      <w:r w:rsidRPr="004E548D">
        <w:rPr>
          <w:rFonts w:ascii="Arial" w:hAnsi="Arial" w:cs="Arial"/>
          <w:b/>
          <w:sz w:val="20"/>
          <w:szCs w:val="20"/>
        </w:rPr>
        <w:t>‘Vulnerability’</w:t>
      </w:r>
      <w:r w:rsidRPr="00293552">
        <w:rPr>
          <w:rFonts w:ascii="Arial" w:hAnsi="Arial" w:cs="Arial"/>
          <w:sz w:val="20"/>
          <w:szCs w:val="20"/>
        </w:rPr>
        <w:t xml:space="preserve"> describes the condition of being capable of being injured; difficult to defend; open to moral or ideological attack. Within Prevent, the word describes factors and characteristics associated with being susceptible to</w:t>
      </w:r>
      <w:r w:rsidR="004E548D">
        <w:rPr>
          <w:rFonts w:ascii="Arial" w:hAnsi="Arial" w:cs="Arial"/>
          <w:sz w:val="20"/>
          <w:szCs w:val="20"/>
        </w:rPr>
        <w:t xml:space="preserve"> </w:t>
      </w:r>
      <w:r w:rsidRPr="00293552">
        <w:rPr>
          <w:rFonts w:ascii="Arial" w:hAnsi="Arial" w:cs="Arial"/>
          <w:sz w:val="20"/>
          <w:szCs w:val="20"/>
        </w:rPr>
        <w:t>radicalisation.</w:t>
      </w:r>
    </w:p>
    <w:p w:rsidR="00293552" w:rsidRPr="00293552" w:rsidRDefault="00293552" w:rsidP="00293552">
      <w:pPr>
        <w:pStyle w:val="Default"/>
        <w:rPr>
          <w:rFonts w:ascii="Arial" w:hAnsi="Arial" w:cs="Arial"/>
          <w:sz w:val="20"/>
          <w:szCs w:val="20"/>
        </w:rPr>
      </w:pPr>
    </w:p>
    <w:p w:rsidR="004E548D" w:rsidRDefault="004E548D" w:rsidP="002A175D">
      <w:pPr>
        <w:pStyle w:val="Default"/>
        <w:rPr>
          <w:rFonts w:ascii="Arial" w:hAnsi="Arial" w:cs="Arial"/>
          <w:b/>
          <w:bCs/>
          <w:sz w:val="20"/>
          <w:szCs w:val="20"/>
        </w:rPr>
      </w:pPr>
    </w:p>
    <w:p w:rsidR="004E548D" w:rsidRDefault="004E548D" w:rsidP="002A175D">
      <w:pPr>
        <w:pStyle w:val="Default"/>
        <w:rPr>
          <w:rFonts w:ascii="Arial" w:hAnsi="Arial" w:cs="Arial"/>
          <w:b/>
          <w:bCs/>
          <w:sz w:val="20"/>
          <w:szCs w:val="20"/>
        </w:rPr>
      </w:pPr>
    </w:p>
    <w:p w:rsidR="002A175D" w:rsidRPr="00293552" w:rsidRDefault="002A175D" w:rsidP="002A175D">
      <w:pPr>
        <w:pStyle w:val="Default"/>
        <w:rPr>
          <w:rFonts w:ascii="Arial" w:hAnsi="Arial" w:cs="Arial"/>
          <w:sz w:val="20"/>
          <w:szCs w:val="20"/>
        </w:rPr>
      </w:pPr>
    </w:p>
    <w:p w:rsidR="00384D12" w:rsidRPr="00293552" w:rsidRDefault="00384D12" w:rsidP="00384D12">
      <w:pPr>
        <w:rPr>
          <w:rFonts w:ascii="Arial" w:eastAsia="Calibri" w:hAnsi="Arial" w:cs="Arial"/>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sz w:val="20"/>
          <w:szCs w:val="20"/>
        </w:rPr>
        <w:br w:type="page"/>
      </w:r>
      <w:r w:rsidR="00F647D4">
        <w:rPr>
          <w:rFonts w:ascii="Arial" w:hAnsi="Arial" w:cs="Arial"/>
          <w:b/>
          <w:sz w:val="20"/>
          <w:szCs w:val="20"/>
        </w:rPr>
        <w:t>Appendix 3</w:t>
      </w:r>
    </w:p>
    <w:p w:rsidR="00F647D4" w:rsidRDefault="00F647D4" w:rsidP="00384D12">
      <w:pPr>
        <w:pStyle w:val="NoSpacing"/>
        <w:jc w:val="center"/>
        <w:rPr>
          <w:rFonts w:ascii="Arial" w:hAnsi="Arial" w:cs="Arial"/>
          <w:b/>
          <w:sz w:val="20"/>
          <w:szCs w:val="20"/>
        </w:rPr>
      </w:pPr>
    </w:p>
    <w:p w:rsidR="00384D12" w:rsidRPr="00293552" w:rsidRDefault="00384D12" w:rsidP="00F647D4">
      <w:pPr>
        <w:pStyle w:val="NoSpacing"/>
        <w:rPr>
          <w:rFonts w:ascii="Arial" w:hAnsi="Arial" w:cs="Arial"/>
          <w:b/>
          <w:sz w:val="20"/>
          <w:szCs w:val="20"/>
        </w:rPr>
      </w:pPr>
      <w:r w:rsidRPr="00293552">
        <w:rPr>
          <w:rFonts w:ascii="Arial" w:hAnsi="Arial" w:cs="Arial"/>
          <w:b/>
          <w:sz w:val="20"/>
          <w:szCs w:val="20"/>
        </w:rPr>
        <w:t>PREVENTING VIOLENT EXTREMISM - ROLES AND RESPONSIBILITIES OF THE SINGLE POINT OF CONTACT (SPOC)</w:t>
      </w:r>
    </w:p>
    <w:p w:rsidR="00384D12" w:rsidRPr="00293552" w:rsidRDefault="00384D12" w:rsidP="00384D12">
      <w:pPr>
        <w:pStyle w:val="NoSpacing"/>
        <w:rPr>
          <w:rFonts w:ascii="Arial" w:hAnsi="Arial" w:cs="Arial"/>
          <w:sz w:val="20"/>
          <w:szCs w:val="20"/>
        </w:rPr>
      </w:pPr>
    </w:p>
    <w:p w:rsidR="00384D12" w:rsidRPr="00293552" w:rsidRDefault="008B62E0" w:rsidP="00384D12">
      <w:pPr>
        <w:pStyle w:val="NoSpacing"/>
        <w:rPr>
          <w:rFonts w:ascii="Arial" w:hAnsi="Arial" w:cs="Arial"/>
          <w:sz w:val="20"/>
          <w:szCs w:val="20"/>
        </w:rPr>
      </w:pPr>
      <w:r>
        <w:rPr>
          <w:rFonts w:ascii="Arial" w:hAnsi="Arial" w:cs="Arial"/>
          <w:sz w:val="20"/>
          <w:szCs w:val="20"/>
        </w:rPr>
        <w:t>The SPOC for Ysgol Bro Dewi</w:t>
      </w:r>
      <w:r w:rsidR="00384D12" w:rsidRPr="00293552">
        <w:rPr>
          <w:rFonts w:ascii="Arial" w:eastAsia="Times New Roman" w:hAnsi="Arial" w:cs="Arial"/>
          <w:bCs/>
          <w:kern w:val="36"/>
          <w:sz w:val="20"/>
          <w:szCs w:val="20"/>
        </w:rPr>
        <w:t xml:space="preserve"> is </w:t>
      </w:r>
      <w:r>
        <w:rPr>
          <w:rFonts w:ascii="Arial" w:eastAsia="Times New Roman" w:hAnsi="Arial" w:cs="Arial"/>
          <w:bCs/>
          <w:kern w:val="36"/>
          <w:sz w:val="20"/>
          <w:szCs w:val="20"/>
        </w:rPr>
        <w:t>Mari Jones</w:t>
      </w:r>
      <w:r w:rsidR="00384D12" w:rsidRPr="00293552">
        <w:rPr>
          <w:rFonts w:ascii="Arial" w:eastAsia="Times New Roman" w:hAnsi="Arial" w:cs="Arial"/>
          <w:bCs/>
          <w:kern w:val="36"/>
          <w:sz w:val="20"/>
          <w:szCs w:val="20"/>
        </w:rPr>
        <w:t xml:space="preserve">, who is </w:t>
      </w:r>
      <w:r w:rsidR="00384D12" w:rsidRPr="00293552">
        <w:rPr>
          <w:rFonts w:ascii="Arial" w:hAnsi="Arial" w:cs="Arial"/>
          <w:sz w:val="20"/>
          <w:szCs w:val="20"/>
        </w:rPr>
        <w:t>responsible for:</w:t>
      </w:r>
    </w:p>
    <w:p w:rsidR="00384D12" w:rsidRPr="00293552" w:rsidRDefault="00384D12" w:rsidP="00384D12">
      <w:pPr>
        <w:pStyle w:val="NoSpacing"/>
        <w:rPr>
          <w:rFonts w:ascii="Arial" w:hAnsi="Arial" w:cs="Arial"/>
          <w:sz w:val="20"/>
          <w:szCs w:val="20"/>
        </w:rPr>
      </w:pPr>
    </w:p>
    <w:p w:rsidR="00384D12" w:rsidRPr="00293552" w:rsidRDefault="00F647D4" w:rsidP="00384D12">
      <w:pPr>
        <w:pStyle w:val="NoSpacing"/>
        <w:numPr>
          <w:ilvl w:val="0"/>
          <w:numId w:val="5"/>
        </w:numPr>
        <w:rPr>
          <w:rFonts w:ascii="Arial" w:hAnsi="Arial" w:cs="Arial"/>
          <w:sz w:val="20"/>
          <w:szCs w:val="20"/>
        </w:rPr>
      </w:pPr>
      <w:r>
        <w:rPr>
          <w:rFonts w:ascii="Arial" w:hAnsi="Arial" w:cs="Arial"/>
          <w:sz w:val="20"/>
          <w:szCs w:val="20"/>
        </w:rPr>
        <w:t>e</w:t>
      </w:r>
      <w:r w:rsidR="00384D12" w:rsidRPr="00293552">
        <w:rPr>
          <w:rFonts w:ascii="Arial" w:hAnsi="Arial" w:cs="Arial"/>
          <w:sz w:val="20"/>
          <w:szCs w:val="20"/>
        </w:rPr>
        <w:t xml:space="preserve">nsuring that staff of the school are aware </w:t>
      </w:r>
      <w:r>
        <w:rPr>
          <w:rFonts w:ascii="Arial" w:hAnsi="Arial" w:cs="Arial"/>
          <w:sz w:val="20"/>
          <w:szCs w:val="20"/>
        </w:rPr>
        <w:t>who is</w:t>
      </w:r>
      <w:r w:rsidR="00384D12" w:rsidRPr="00293552">
        <w:rPr>
          <w:rFonts w:ascii="Arial" w:eastAsia="Times New Roman" w:hAnsi="Arial" w:cs="Arial"/>
          <w:sz w:val="20"/>
          <w:szCs w:val="20"/>
        </w:rPr>
        <w:t xml:space="preserve"> the SPOC 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aintaining and applying a good understanding of the relevant guidance in relation to preventing students/pupils from becoming involved in terrorism, and protecting them from radicalisation by those who support terrorism or forms of extremism which lead to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about the role and responsibilities of</w:t>
      </w:r>
      <w:r w:rsidR="008B62E0">
        <w:rPr>
          <w:rFonts w:ascii="Arial" w:eastAsia="Times New Roman" w:hAnsi="Arial" w:cs="Arial"/>
          <w:sz w:val="20"/>
          <w:szCs w:val="20"/>
        </w:rPr>
        <w:t xml:space="preserve"> Ysgol Bro Dewi</w:t>
      </w:r>
      <w:r w:rsidR="00384D12" w:rsidRPr="00293552">
        <w:rPr>
          <w:rFonts w:ascii="Arial" w:hAnsi="Arial" w:cs="Arial"/>
          <w:sz w:val="20"/>
          <w:szCs w:val="20"/>
        </w:rPr>
        <w:t xml:space="preserve"> </w:t>
      </w:r>
      <w:r w:rsidR="00384D12" w:rsidRPr="00293552">
        <w:rPr>
          <w:rFonts w:ascii="Arial" w:eastAsia="Times New Roman" w:hAnsi="Arial" w:cs="Arial"/>
          <w:sz w:val="20"/>
          <w:szCs w:val="20"/>
        </w:rPr>
        <w:t>in relation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eastAsia="Times New Roman" w:hAnsi="Arial" w:cs="Arial"/>
          <w:sz w:val="20"/>
          <w:szCs w:val="20"/>
        </w:rPr>
      </w:pPr>
      <w:r>
        <w:rPr>
          <w:rFonts w:ascii="Arial" w:eastAsia="Times New Roman" w:hAnsi="Arial" w:cs="Arial"/>
          <w:sz w:val="20"/>
          <w:szCs w:val="20"/>
        </w:rPr>
        <w:t>m</w:t>
      </w:r>
      <w:r w:rsidR="00384D12" w:rsidRPr="00293552">
        <w:rPr>
          <w:rFonts w:ascii="Arial" w:eastAsia="Times New Roman" w:hAnsi="Arial" w:cs="Arial"/>
          <w:sz w:val="20"/>
          <w:szCs w:val="20"/>
        </w:rPr>
        <w:t>onitoring the effect in practice of the school’s</w:t>
      </w:r>
      <w:r w:rsidR="00293552" w:rsidRPr="00293552">
        <w:rPr>
          <w:rFonts w:ascii="Arial" w:eastAsia="Times New Roman" w:hAnsi="Arial" w:cs="Arial"/>
          <w:sz w:val="20"/>
          <w:szCs w:val="20"/>
        </w:rPr>
        <w:t xml:space="preserve"> PSHE</w:t>
      </w:r>
      <w:r>
        <w:rPr>
          <w:rFonts w:ascii="Arial" w:eastAsia="Times New Roman" w:hAnsi="Arial" w:cs="Arial"/>
          <w:sz w:val="20"/>
          <w:szCs w:val="20"/>
        </w:rPr>
        <w:t>/</w:t>
      </w:r>
      <w:r w:rsidR="00384D12" w:rsidRPr="00293552">
        <w:rPr>
          <w:rFonts w:ascii="Arial" w:eastAsia="Times New Roman" w:hAnsi="Arial" w:cs="Arial"/>
          <w:sz w:val="20"/>
          <w:szCs w:val="20"/>
        </w:rPr>
        <w:t xml:space="preserve"> RE curriculum and assembly policy to ensure that they are used to promote community cohesion and tolerance of different faiths and beliefs;</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aising awareness within the school about the safeguarding processes relating to protecting students/pupils from radicalisation and involvement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a</w:t>
      </w:r>
      <w:r w:rsidR="00384D12" w:rsidRPr="00293552">
        <w:rPr>
          <w:rFonts w:ascii="Arial" w:eastAsia="Times New Roman" w:hAnsi="Arial" w:cs="Arial"/>
          <w:sz w:val="20"/>
          <w:szCs w:val="20"/>
        </w:rPr>
        <w:t>cting as the first point of contact within the school for case discussions relating to students</w:t>
      </w:r>
      <w:r>
        <w:rPr>
          <w:rFonts w:ascii="Arial" w:eastAsia="Times New Roman" w:hAnsi="Arial" w:cs="Arial"/>
          <w:sz w:val="20"/>
          <w:szCs w:val="20"/>
        </w:rPr>
        <w:t>/</w:t>
      </w:r>
      <w:r w:rsidR="00384D12" w:rsidRPr="00293552">
        <w:rPr>
          <w:rFonts w:ascii="Arial" w:eastAsia="Times New Roman" w:hAnsi="Arial" w:cs="Arial"/>
          <w:sz w:val="20"/>
          <w:szCs w:val="20"/>
        </w:rPr>
        <w:t xml:space="preserve"> pupils who may be at risk of radicalisation or involved in terrorism;</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c</w:t>
      </w:r>
      <w:r w:rsidR="00384D12" w:rsidRPr="00293552">
        <w:rPr>
          <w:rFonts w:ascii="Arial" w:eastAsia="Times New Roman" w:hAnsi="Arial" w:cs="Arial"/>
          <w:sz w:val="20"/>
          <w:szCs w:val="20"/>
        </w:rPr>
        <w:t>ollating relevant information in relation to referrals of vulnerable stu</w:t>
      </w:r>
      <w:r w:rsidR="00293552" w:rsidRPr="00293552">
        <w:rPr>
          <w:rFonts w:ascii="Arial" w:eastAsia="Times New Roman" w:hAnsi="Arial" w:cs="Arial"/>
          <w:sz w:val="20"/>
          <w:szCs w:val="20"/>
        </w:rPr>
        <w:t>dents</w:t>
      </w:r>
      <w:r>
        <w:rPr>
          <w:rFonts w:ascii="Arial" w:eastAsia="Times New Roman" w:hAnsi="Arial" w:cs="Arial"/>
          <w:sz w:val="20"/>
          <w:szCs w:val="20"/>
        </w:rPr>
        <w:t>/</w:t>
      </w:r>
      <w:r w:rsidR="00293552" w:rsidRPr="00293552">
        <w:rPr>
          <w:rFonts w:ascii="Arial" w:eastAsia="Times New Roman" w:hAnsi="Arial" w:cs="Arial"/>
          <w:sz w:val="20"/>
          <w:szCs w:val="20"/>
        </w:rPr>
        <w:t xml:space="preserve">pupils into the </w:t>
      </w:r>
      <w:r w:rsidRPr="00293552">
        <w:rPr>
          <w:rFonts w:ascii="Arial" w:eastAsia="Times New Roman" w:hAnsi="Arial" w:cs="Arial"/>
          <w:sz w:val="20"/>
          <w:szCs w:val="20"/>
        </w:rPr>
        <w:t>safeguarding</w:t>
      </w:r>
      <w:r w:rsidR="00384D12" w:rsidRPr="00293552">
        <w:rPr>
          <w:rFonts w:ascii="Arial" w:eastAsia="Times New Roman" w:hAnsi="Arial" w:cs="Arial"/>
          <w:sz w:val="20"/>
          <w:szCs w:val="20"/>
        </w:rPr>
        <w:t xml:space="preserve"> process;</w:t>
      </w:r>
      <w:r w:rsidR="00384D12" w:rsidRPr="00293552">
        <w:rPr>
          <w:rFonts w:ascii="Arial" w:eastAsia="Times New Roman" w:hAnsi="Arial" w:cs="Arial"/>
          <w:sz w:val="20"/>
          <w:szCs w:val="20"/>
        </w:rPr>
        <w:br/>
      </w:r>
    </w:p>
    <w:p w:rsidR="00384D12" w:rsidRPr="00293552" w:rsidRDefault="00293552" w:rsidP="00384D12">
      <w:pPr>
        <w:pStyle w:val="NoSpacing"/>
        <w:numPr>
          <w:ilvl w:val="0"/>
          <w:numId w:val="5"/>
        </w:numPr>
        <w:rPr>
          <w:rFonts w:ascii="Arial" w:hAnsi="Arial" w:cs="Arial"/>
          <w:sz w:val="20"/>
          <w:szCs w:val="20"/>
        </w:rPr>
      </w:pPr>
      <w:r w:rsidRPr="00293552">
        <w:rPr>
          <w:rFonts w:ascii="Arial" w:eastAsia="Times New Roman" w:hAnsi="Arial" w:cs="Arial"/>
          <w:sz w:val="20"/>
          <w:szCs w:val="20"/>
        </w:rPr>
        <w:t xml:space="preserve">attending </w:t>
      </w:r>
      <w:r w:rsidR="00384D12" w:rsidRPr="00293552">
        <w:rPr>
          <w:rFonts w:ascii="Arial" w:eastAsia="Times New Roman" w:hAnsi="Arial" w:cs="Arial"/>
          <w:sz w:val="20"/>
          <w:szCs w:val="20"/>
        </w:rPr>
        <w:t xml:space="preserve"> meetings as necessary and carrying out any actions as agreed;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r</w:t>
      </w:r>
      <w:r w:rsidR="00384D12" w:rsidRPr="00293552">
        <w:rPr>
          <w:rFonts w:ascii="Arial" w:eastAsia="Times New Roman" w:hAnsi="Arial" w:cs="Arial"/>
          <w:sz w:val="20"/>
          <w:szCs w:val="20"/>
        </w:rPr>
        <w:t>eporting progress on actio</w:t>
      </w:r>
      <w:r w:rsidR="00293552" w:rsidRPr="00293552">
        <w:rPr>
          <w:rFonts w:ascii="Arial" w:eastAsia="Times New Roman" w:hAnsi="Arial" w:cs="Arial"/>
          <w:sz w:val="20"/>
          <w:szCs w:val="20"/>
        </w:rPr>
        <w:t>ns</w:t>
      </w:r>
      <w:r w:rsidR="00384D12" w:rsidRPr="00293552">
        <w:rPr>
          <w:rFonts w:ascii="Arial" w:eastAsia="Times New Roman" w:hAnsi="Arial" w:cs="Arial"/>
          <w:sz w:val="20"/>
          <w:szCs w:val="20"/>
        </w:rPr>
        <w:t xml:space="preserve"> and</w:t>
      </w:r>
      <w:r w:rsidR="00384D12" w:rsidRPr="00293552">
        <w:rPr>
          <w:rFonts w:ascii="Arial" w:eastAsia="Times New Roman" w:hAnsi="Arial" w:cs="Arial"/>
          <w:sz w:val="20"/>
          <w:szCs w:val="20"/>
        </w:rPr>
        <w:br/>
      </w:r>
    </w:p>
    <w:p w:rsidR="00384D12" w:rsidRPr="00293552" w:rsidRDefault="00F647D4" w:rsidP="00384D12">
      <w:pPr>
        <w:pStyle w:val="NoSpacing"/>
        <w:numPr>
          <w:ilvl w:val="0"/>
          <w:numId w:val="5"/>
        </w:numPr>
        <w:rPr>
          <w:rFonts w:ascii="Arial" w:hAnsi="Arial" w:cs="Arial"/>
          <w:sz w:val="20"/>
          <w:szCs w:val="20"/>
        </w:rPr>
      </w:pPr>
      <w:r>
        <w:rPr>
          <w:rFonts w:ascii="Arial" w:eastAsia="Times New Roman" w:hAnsi="Arial" w:cs="Arial"/>
          <w:sz w:val="20"/>
          <w:szCs w:val="20"/>
        </w:rPr>
        <w:t>s</w:t>
      </w:r>
      <w:r w:rsidR="00384D12" w:rsidRPr="00293552">
        <w:rPr>
          <w:rFonts w:ascii="Arial" w:eastAsia="Times New Roman" w:hAnsi="Arial" w:cs="Arial"/>
          <w:sz w:val="20"/>
          <w:szCs w:val="20"/>
        </w:rPr>
        <w:t>haring any relevant additional information in a timely manner.</w:t>
      </w:r>
    </w:p>
    <w:p w:rsidR="002E219C" w:rsidRPr="00293552" w:rsidRDefault="002E219C" w:rsidP="00384D12">
      <w:pPr>
        <w:pStyle w:val="Default"/>
        <w:rPr>
          <w:rFonts w:ascii="Arial" w:eastAsia="Times New Roman" w:hAnsi="Arial" w:cs="Arial"/>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D968CA" w:rsidRDefault="00D968CA">
      <w:pPr>
        <w:rPr>
          <w:rFonts w:ascii="Arial" w:hAnsi="Arial" w:cs="Arial"/>
          <w:b/>
          <w:sz w:val="20"/>
          <w:szCs w:val="20"/>
        </w:rPr>
      </w:pPr>
    </w:p>
    <w:p w:rsidR="0042026D" w:rsidRDefault="00D968CA">
      <w:pPr>
        <w:rPr>
          <w:rFonts w:ascii="Arial" w:hAnsi="Arial" w:cs="Arial"/>
          <w:b/>
          <w:sz w:val="20"/>
          <w:szCs w:val="20"/>
        </w:rPr>
      </w:pPr>
      <w:r>
        <w:rPr>
          <w:rFonts w:ascii="Arial" w:hAnsi="Arial" w:cs="Arial"/>
          <w:b/>
          <w:sz w:val="20"/>
          <w:szCs w:val="20"/>
        </w:rPr>
        <w:t>Appendix 4</w:t>
      </w:r>
    </w:p>
    <w:p w:rsidR="00A87E93" w:rsidRDefault="00A87E93">
      <w:pPr>
        <w:rPr>
          <w:rFonts w:ascii="Arial" w:hAnsi="Arial" w:cs="Arial"/>
          <w:sz w:val="20"/>
          <w:szCs w:val="20"/>
        </w:rPr>
      </w:pPr>
      <w:r>
        <w:rPr>
          <w:rFonts w:ascii="Arial" w:hAnsi="Arial" w:cs="Arial"/>
          <w:b/>
          <w:sz w:val="20"/>
          <w:szCs w:val="20"/>
        </w:rPr>
        <w:t>Bibliography &amp; References</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CONTEST The United Kingdom’s Strategy for Countering Terrorism (July 2011) </w:t>
      </w:r>
      <w:hyperlink r:id="rId9" w:history="1">
        <w:r w:rsidRPr="00A87E93">
          <w:rPr>
            <w:rStyle w:val="Hyperlink"/>
            <w:rFonts w:ascii="Arial" w:hAnsi="Arial" w:cs="Arial"/>
            <w:sz w:val="20"/>
            <w:szCs w:val="20"/>
          </w:rPr>
          <w:t>https://www.gov.uk/government/uploads/system/uploads/attachment_data/file/97995/strategy-contest.pdf</w:t>
        </w:r>
      </w:hyperlink>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Prevent Strategy HM Government (June 2011)</w:t>
      </w:r>
    </w:p>
    <w:p w:rsidR="00D968CA" w:rsidRPr="00A87E93" w:rsidRDefault="005733C4" w:rsidP="00D968CA">
      <w:pPr>
        <w:pStyle w:val="Default"/>
        <w:ind w:left="720"/>
        <w:rPr>
          <w:rFonts w:ascii="Arial" w:hAnsi="Arial" w:cs="Arial"/>
          <w:sz w:val="20"/>
          <w:szCs w:val="20"/>
        </w:rPr>
      </w:pPr>
      <w:hyperlink r:id="rId10" w:history="1">
        <w:r w:rsidR="00D968CA" w:rsidRPr="00A87E93">
          <w:rPr>
            <w:rStyle w:val="Hyperlink"/>
            <w:rFonts w:ascii="Arial" w:hAnsi="Arial" w:cs="Arial"/>
            <w:sz w:val="20"/>
            <w:szCs w:val="20"/>
          </w:rPr>
          <w:t>https://www.gov.uk/government/uploads/system/uploads/attachment_data/file/97976/prevent-strategy-review.pdf</w:t>
        </w:r>
      </w:hyperlink>
    </w:p>
    <w:p w:rsidR="00D968CA" w:rsidRPr="00A87E93" w:rsidRDefault="00D968CA" w:rsidP="00D968CA">
      <w:pPr>
        <w:pStyle w:val="Default"/>
        <w:numPr>
          <w:ilvl w:val="0"/>
          <w:numId w:val="15"/>
        </w:numPr>
        <w:ind w:left="709" w:hanging="425"/>
        <w:rPr>
          <w:rFonts w:ascii="Arial" w:hAnsi="Arial" w:cs="Arial"/>
          <w:sz w:val="20"/>
          <w:szCs w:val="20"/>
        </w:rPr>
      </w:pPr>
      <w:r w:rsidRPr="00A87E93">
        <w:rPr>
          <w:rFonts w:ascii="Arial" w:hAnsi="Arial" w:cs="Arial"/>
          <w:iCs/>
          <w:sz w:val="20"/>
          <w:szCs w:val="20"/>
        </w:rPr>
        <w:t xml:space="preserve">Channel Duty Guidance. </w:t>
      </w:r>
      <w:r w:rsidRPr="00A87E93">
        <w:rPr>
          <w:rFonts w:ascii="Arial" w:hAnsi="Arial" w:cs="Arial"/>
          <w:sz w:val="20"/>
          <w:szCs w:val="20"/>
        </w:rPr>
        <w:t>Protecting vulnerable people from being drawn into terrorism. Statutory guidance for Channel panel members and partners of local panels. HM Government (2015)</w:t>
      </w:r>
    </w:p>
    <w:p w:rsidR="00D968CA" w:rsidRPr="00A87E93" w:rsidRDefault="005733C4" w:rsidP="00D968CA">
      <w:pPr>
        <w:pStyle w:val="Default"/>
        <w:ind w:left="720"/>
        <w:rPr>
          <w:rFonts w:ascii="Arial" w:hAnsi="Arial" w:cs="Arial"/>
          <w:sz w:val="20"/>
          <w:szCs w:val="20"/>
        </w:rPr>
      </w:pPr>
      <w:hyperlink r:id="rId11" w:history="1">
        <w:r w:rsidR="00D968CA" w:rsidRPr="00A87E93">
          <w:rPr>
            <w:rStyle w:val="Hyperlink"/>
            <w:rFonts w:ascii="Arial" w:hAnsi="Arial" w:cs="Arial"/>
            <w:sz w:val="20"/>
            <w:szCs w:val="20"/>
          </w:rPr>
          <w:t>https://www.gov.uk/government/uploads/system/uploads/attachment_data/file/425189/Channel_Duty_Guidance_April_2015.pdf</w:t>
        </w:r>
      </w:hyperlink>
    </w:p>
    <w:p w:rsidR="00D968CA" w:rsidRPr="00A87E93" w:rsidRDefault="00D968CA" w:rsidP="00D968CA">
      <w:pPr>
        <w:pStyle w:val="ListParagraph"/>
        <w:numPr>
          <w:ilvl w:val="0"/>
          <w:numId w:val="10"/>
        </w:numPr>
        <w:autoSpaceDE w:val="0"/>
        <w:autoSpaceDN w:val="0"/>
        <w:adjustRightInd w:val="0"/>
        <w:spacing w:after="0" w:line="240" w:lineRule="auto"/>
        <w:rPr>
          <w:rFonts w:ascii="Arial" w:eastAsia="Calibri" w:hAnsi="Arial" w:cs="Arial"/>
          <w:bCs/>
          <w:sz w:val="20"/>
          <w:szCs w:val="20"/>
        </w:rPr>
      </w:pPr>
      <w:r w:rsidRPr="00A87E93">
        <w:rPr>
          <w:rFonts w:ascii="Arial" w:eastAsia="Calibri" w:hAnsi="Arial" w:cs="Arial"/>
          <w:bCs/>
          <w:sz w:val="20"/>
          <w:szCs w:val="20"/>
        </w:rPr>
        <w:t>Respect and resilience. Developing community cohesion – a common understanding for schools and their communities. Welsh Assembly Government Guidance, Young Wales (January 2011)</w:t>
      </w:r>
    </w:p>
    <w:p w:rsidR="00305DF0" w:rsidRPr="00A87E93" w:rsidRDefault="005733C4" w:rsidP="00305DF0">
      <w:pPr>
        <w:pStyle w:val="ListParagraph"/>
        <w:autoSpaceDE w:val="0"/>
        <w:autoSpaceDN w:val="0"/>
        <w:adjustRightInd w:val="0"/>
        <w:spacing w:after="0" w:line="240" w:lineRule="auto"/>
        <w:rPr>
          <w:rFonts w:ascii="Arial" w:eastAsia="Calibri" w:hAnsi="Arial" w:cs="Arial"/>
          <w:bCs/>
          <w:sz w:val="20"/>
          <w:szCs w:val="20"/>
        </w:rPr>
      </w:pPr>
      <w:hyperlink r:id="rId12" w:history="1">
        <w:r w:rsidR="00305DF0" w:rsidRPr="00A87E93">
          <w:rPr>
            <w:rStyle w:val="Hyperlink"/>
            <w:rFonts w:ascii="Arial" w:eastAsia="Calibri" w:hAnsi="Arial" w:cs="Arial"/>
            <w:bCs/>
            <w:sz w:val="20"/>
            <w:szCs w:val="20"/>
          </w:rPr>
          <w:t>http://gov.wales/docs/dcells/publications/110209respecten.pdf</w:t>
        </w:r>
      </w:hyperlink>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hAnsi="Arial" w:cs="Arial"/>
          <w:sz w:val="20"/>
          <w:szCs w:val="20"/>
        </w:rPr>
        <w:t>Keeping learners safe. The role of local authorities, governing bodies</w:t>
      </w:r>
      <w:r w:rsidRPr="00A87E93">
        <w:rPr>
          <w:rFonts w:ascii="Arial" w:hAnsi="Arial" w:cs="Arial"/>
          <w:bCs/>
          <w:sz w:val="20"/>
          <w:szCs w:val="20"/>
        </w:rPr>
        <w:t xml:space="preserve"> </w:t>
      </w:r>
      <w:r w:rsidRPr="00A87E93">
        <w:rPr>
          <w:rFonts w:ascii="Arial" w:hAnsi="Arial" w:cs="Arial"/>
          <w:sz w:val="20"/>
          <w:szCs w:val="20"/>
        </w:rPr>
        <w:t>and proprietors of independent schools under</w:t>
      </w:r>
      <w:r w:rsidRPr="00A87E93">
        <w:rPr>
          <w:rFonts w:ascii="Arial" w:hAnsi="Arial" w:cs="Arial"/>
          <w:bCs/>
          <w:sz w:val="20"/>
          <w:szCs w:val="20"/>
        </w:rPr>
        <w:t xml:space="preserve"> </w:t>
      </w:r>
      <w:r w:rsidRPr="00A87E93">
        <w:rPr>
          <w:rFonts w:ascii="Arial" w:hAnsi="Arial" w:cs="Arial"/>
          <w:sz w:val="20"/>
          <w:szCs w:val="20"/>
        </w:rPr>
        <w:t>the Education Act 2002. Welsh Government (January 2015)</w:t>
      </w:r>
    </w:p>
    <w:p w:rsidR="00305DF0" w:rsidRPr="00A87E93" w:rsidRDefault="005733C4" w:rsidP="00305DF0">
      <w:pPr>
        <w:spacing w:after="0" w:line="240" w:lineRule="auto"/>
        <w:ind w:left="720"/>
        <w:rPr>
          <w:rFonts w:ascii="Arial" w:hAnsi="Arial" w:cs="Arial"/>
          <w:bCs/>
          <w:sz w:val="20"/>
          <w:szCs w:val="20"/>
        </w:rPr>
      </w:pPr>
      <w:hyperlink r:id="rId13" w:history="1">
        <w:r w:rsidR="00305DF0" w:rsidRPr="00A87E93">
          <w:rPr>
            <w:rStyle w:val="Hyperlink"/>
            <w:rFonts w:ascii="Arial" w:hAnsi="Arial" w:cs="Arial"/>
            <w:bCs/>
            <w:sz w:val="20"/>
            <w:szCs w:val="20"/>
          </w:rPr>
          <w:t>http://gov.wales/docs/dcells/publications/150114-keeping-learners-safe.pdf</w:t>
        </w:r>
      </w:hyperlink>
    </w:p>
    <w:p w:rsidR="00E95964" w:rsidRPr="00A87E93" w:rsidRDefault="00E95964" w:rsidP="00D968CA">
      <w:pPr>
        <w:pStyle w:val="Default"/>
        <w:numPr>
          <w:ilvl w:val="0"/>
          <w:numId w:val="10"/>
        </w:numPr>
        <w:rPr>
          <w:rFonts w:ascii="Arial" w:hAnsi="Arial" w:cs="Arial"/>
          <w:sz w:val="20"/>
          <w:szCs w:val="20"/>
        </w:rPr>
      </w:pPr>
      <w:r w:rsidRPr="00A87E93">
        <w:rPr>
          <w:rFonts w:ascii="Arial" w:hAnsi="Arial" w:cs="Arial"/>
          <w:sz w:val="20"/>
          <w:szCs w:val="20"/>
        </w:rPr>
        <w:t>Social Services and Well-being (Wales) Act 2014</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 xml:space="preserve">Safeguarding &amp; Child Protection Pembrokeshire County Council (PCC) Policy </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sz w:val="20"/>
          <w:szCs w:val="20"/>
        </w:rPr>
        <w:t xml:space="preserve">Strategic </w:t>
      </w:r>
      <w:r w:rsidRPr="00A87E93">
        <w:rPr>
          <w:rFonts w:ascii="Arial" w:hAnsi="Arial" w:cs="Arial"/>
          <w:bCs/>
          <w:sz w:val="20"/>
          <w:szCs w:val="20"/>
        </w:rPr>
        <w:t>Equality Plan /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Anti-Bullying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Positive Behaviour Management Policy (PCC)</w:t>
      </w:r>
    </w:p>
    <w:p w:rsidR="00D968CA" w:rsidRPr="00A87E93" w:rsidRDefault="00D968CA" w:rsidP="00D968CA">
      <w:pPr>
        <w:pStyle w:val="Default"/>
        <w:numPr>
          <w:ilvl w:val="0"/>
          <w:numId w:val="10"/>
        </w:numPr>
        <w:rPr>
          <w:rFonts w:ascii="Arial" w:hAnsi="Arial" w:cs="Arial"/>
          <w:sz w:val="20"/>
          <w:szCs w:val="20"/>
        </w:rPr>
      </w:pPr>
      <w:r w:rsidRPr="00A87E93">
        <w:rPr>
          <w:rFonts w:ascii="Arial" w:hAnsi="Arial" w:cs="Arial"/>
          <w:bCs/>
          <w:sz w:val="20"/>
          <w:szCs w:val="20"/>
        </w:rPr>
        <w:t>E-Safety Policy (PCC)</w:t>
      </w:r>
    </w:p>
    <w:p w:rsidR="00D968CA" w:rsidRPr="00A87E93" w:rsidRDefault="00D968CA" w:rsidP="00D968CA">
      <w:pPr>
        <w:numPr>
          <w:ilvl w:val="0"/>
          <w:numId w:val="10"/>
        </w:numPr>
        <w:spacing w:after="0" w:line="240" w:lineRule="auto"/>
        <w:rPr>
          <w:rFonts w:ascii="Arial" w:hAnsi="Arial" w:cs="Arial"/>
          <w:bCs/>
          <w:sz w:val="20"/>
          <w:szCs w:val="20"/>
        </w:rPr>
      </w:pPr>
      <w:r w:rsidRPr="00A87E93">
        <w:rPr>
          <w:rFonts w:ascii="Arial" w:eastAsia="Calibri" w:hAnsi="Arial" w:cs="Arial"/>
          <w:bCs/>
          <w:sz w:val="20"/>
          <w:szCs w:val="20"/>
        </w:rPr>
        <w:t>Children and Young people with Risk Taking Behaviours – Multi-agency protocol  June 2014</w:t>
      </w:r>
    </w:p>
    <w:p w:rsidR="00D968CA" w:rsidRPr="00293552" w:rsidRDefault="00D968CA">
      <w:pPr>
        <w:rPr>
          <w:rFonts w:ascii="Arial" w:hAnsi="Arial" w:cs="Arial"/>
          <w:sz w:val="20"/>
          <w:szCs w:val="20"/>
        </w:rPr>
      </w:pPr>
    </w:p>
    <w:sectPr w:rsidR="00D968CA" w:rsidRPr="00293552" w:rsidSect="00A87E93">
      <w:headerReference w:type="default" r:id="rId14"/>
      <w:footerReference w:type="default" r:id="rId15"/>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7D" w:rsidRDefault="0038667D" w:rsidP="002A175D">
      <w:pPr>
        <w:spacing w:after="0" w:line="240" w:lineRule="auto"/>
      </w:pPr>
      <w:r>
        <w:separator/>
      </w:r>
    </w:p>
  </w:endnote>
  <w:endnote w:type="continuationSeparator" w:id="0">
    <w:p w:rsidR="0038667D" w:rsidRDefault="0038667D" w:rsidP="002A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Times New Roman"/>
    <w:charset w:val="00"/>
    <w:family w:val="auto"/>
    <w:pitch w:val="default"/>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737"/>
      <w:docPartObj>
        <w:docPartGallery w:val="Page Numbers (Bottom of Page)"/>
        <w:docPartUnique/>
      </w:docPartObj>
    </w:sdtPr>
    <w:sdtEndPr/>
    <w:sdtContent>
      <w:p w:rsidR="00D968CA" w:rsidRDefault="008466EC">
        <w:pPr>
          <w:pStyle w:val="Footer"/>
          <w:jc w:val="right"/>
        </w:pPr>
        <w:r>
          <w:fldChar w:fldCharType="begin"/>
        </w:r>
        <w:r>
          <w:instrText xml:space="preserve"> PAGE   \* MERGEFORMAT </w:instrText>
        </w:r>
        <w:r>
          <w:fldChar w:fldCharType="separate"/>
        </w:r>
        <w:r w:rsidR="005733C4">
          <w:rPr>
            <w:noProof/>
          </w:rPr>
          <w:t>1</w:t>
        </w:r>
        <w:r>
          <w:rPr>
            <w:noProof/>
          </w:rPr>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tblGrid>
    <w:tr w:rsidR="00D968CA" w:rsidRPr="00D968CA" w:rsidTr="00CD0F92">
      <w:trPr>
        <w:trHeight w:val="120"/>
      </w:trPr>
      <w:tc>
        <w:tcPr>
          <w:tcW w:w="2660" w:type="dxa"/>
        </w:tcPr>
        <w:p w:rsidR="00D968CA" w:rsidRPr="00D968CA" w:rsidRDefault="00D968CA" w:rsidP="00CD0F92">
          <w:pPr>
            <w:pStyle w:val="Default"/>
            <w:rPr>
              <w:rFonts w:ascii="Arial" w:hAnsi="Arial" w:cs="Arial"/>
              <w:b/>
              <w:bCs/>
              <w:sz w:val="18"/>
              <w:szCs w:val="18"/>
            </w:rPr>
          </w:pPr>
          <w:r w:rsidRPr="00D968CA">
            <w:rPr>
              <w:rFonts w:ascii="Arial" w:hAnsi="Arial" w:cs="Arial"/>
              <w:b/>
              <w:bCs/>
              <w:sz w:val="18"/>
              <w:szCs w:val="18"/>
            </w:rPr>
            <w:t xml:space="preserve">Agreed by: </w:t>
          </w:r>
        </w:p>
      </w:tc>
      <w:tc>
        <w:tcPr>
          <w:tcW w:w="2835" w:type="dxa"/>
        </w:tcPr>
        <w:p w:rsidR="00D968CA" w:rsidRPr="00D968CA" w:rsidRDefault="00D968CA" w:rsidP="00CD0F92">
          <w:pPr>
            <w:pStyle w:val="Default"/>
            <w:rPr>
              <w:rFonts w:ascii="Arial" w:hAnsi="Arial" w:cs="Arial"/>
              <w:sz w:val="18"/>
              <w:szCs w:val="18"/>
            </w:rPr>
          </w:pPr>
        </w:p>
      </w:tc>
    </w:tr>
    <w:tr w:rsidR="00D968CA" w:rsidRPr="00D968CA" w:rsidTr="00CD0F92">
      <w:trPr>
        <w:trHeight w:val="120"/>
      </w:trPr>
      <w:tc>
        <w:tcPr>
          <w:tcW w:w="2660" w:type="dxa"/>
        </w:tcPr>
        <w:p w:rsidR="00D968CA" w:rsidRPr="00D968CA" w:rsidRDefault="00D968CA" w:rsidP="00CD0F92">
          <w:pPr>
            <w:pStyle w:val="Default"/>
            <w:rPr>
              <w:rFonts w:ascii="Arial" w:hAnsi="Arial" w:cs="Arial"/>
              <w:b/>
              <w:bCs/>
              <w:sz w:val="18"/>
              <w:szCs w:val="18"/>
            </w:rPr>
          </w:pPr>
          <w:r w:rsidRPr="00D968CA">
            <w:rPr>
              <w:rFonts w:ascii="Arial" w:hAnsi="Arial" w:cs="Arial"/>
              <w:b/>
              <w:bCs/>
              <w:sz w:val="18"/>
              <w:szCs w:val="18"/>
            </w:rPr>
            <w:t xml:space="preserve">Review date: </w:t>
          </w:r>
        </w:p>
      </w:tc>
      <w:tc>
        <w:tcPr>
          <w:tcW w:w="2835" w:type="dxa"/>
        </w:tcPr>
        <w:p w:rsidR="00D968CA" w:rsidRPr="00D968CA" w:rsidRDefault="00D968CA" w:rsidP="00CD0F92">
          <w:pPr>
            <w:pStyle w:val="Default"/>
            <w:rPr>
              <w:rFonts w:ascii="Arial" w:hAnsi="Arial" w:cs="Arial"/>
              <w:sz w:val="18"/>
              <w:szCs w:val="18"/>
            </w:rPr>
          </w:pPr>
        </w:p>
      </w:tc>
    </w:tr>
    <w:tr w:rsidR="00D968CA" w:rsidRPr="00D968CA" w:rsidTr="00CD0F92">
      <w:trPr>
        <w:trHeight w:val="120"/>
      </w:trPr>
      <w:tc>
        <w:tcPr>
          <w:tcW w:w="2660" w:type="dxa"/>
        </w:tcPr>
        <w:p w:rsidR="00D968CA" w:rsidRPr="00D968CA" w:rsidRDefault="00D968CA" w:rsidP="00CD0F92">
          <w:pPr>
            <w:pStyle w:val="Default"/>
            <w:rPr>
              <w:rFonts w:ascii="Arial" w:hAnsi="Arial" w:cs="Arial"/>
              <w:sz w:val="18"/>
              <w:szCs w:val="18"/>
            </w:rPr>
          </w:pPr>
          <w:r w:rsidRPr="00D968CA">
            <w:rPr>
              <w:rFonts w:ascii="Arial" w:hAnsi="Arial" w:cs="Arial"/>
              <w:b/>
              <w:bCs/>
              <w:sz w:val="18"/>
              <w:szCs w:val="18"/>
            </w:rPr>
            <w:t xml:space="preserve">Previous review date: </w:t>
          </w:r>
        </w:p>
      </w:tc>
      <w:tc>
        <w:tcPr>
          <w:tcW w:w="2835" w:type="dxa"/>
        </w:tcPr>
        <w:p w:rsidR="00D968CA" w:rsidRPr="00D968CA" w:rsidRDefault="00D968CA" w:rsidP="00CD0F92">
          <w:pPr>
            <w:pStyle w:val="Default"/>
            <w:rPr>
              <w:rFonts w:ascii="Arial" w:hAnsi="Arial" w:cs="Arial"/>
              <w:sz w:val="18"/>
              <w:szCs w:val="18"/>
            </w:rPr>
          </w:pPr>
          <w:r w:rsidRPr="00D968CA">
            <w:rPr>
              <w:rFonts w:ascii="Arial" w:hAnsi="Arial" w:cs="Arial"/>
              <w:sz w:val="18"/>
              <w:szCs w:val="18"/>
            </w:rPr>
            <w:t xml:space="preserve"> </w:t>
          </w:r>
        </w:p>
      </w:tc>
    </w:tr>
  </w:tbl>
  <w:p w:rsidR="00D968CA" w:rsidRDefault="00D9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7D" w:rsidRDefault="0038667D" w:rsidP="002A175D">
      <w:pPr>
        <w:spacing w:after="0" w:line="240" w:lineRule="auto"/>
      </w:pPr>
      <w:r>
        <w:separator/>
      </w:r>
    </w:p>
  </w:footnote>
  <w:footnote w:type="continuationSeparator" w:id="0">
    <w:p w:rsidR="0038667D" w:rsidRDefault="0038667D" w:rsidP="002A1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F2" w:rsidRDefault="00692DF2" w:rsidP="00D968CA">
    <w:pPr>
      <w:pStyle w:val="Default"/>
      <w:jc w:val="center"/>
    </w:pPr>
    <w:r>
      <w:rPr>
        <w:noProof/>
        <w:lang w:eastAsia="en-GB"/>
      </w:rPr>
      <w:drawing>
        <wp:inline distT="0" distB="0" distL="0" distR="0" wp14:anchorId="5CCC829E" wp14:editId="2CBBD266">
          <wp:extent cx="943610" cy="862965"/>
          <wp:effectExtent l="0" t="0" r="8890" b="0"/>
          <wp:docPr id="8" name="Picture 8" descr="School logo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Ja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862965"/>
                  </a:xfrm>
                  <a:prstGeom prst="rect">
                    <a:avLst/>
                  </a:prstGeom>
                  <a:noFill/>
                  <a:ln>
                    <a:noFill/>
                  </a:ln>
                </pic:spPr>
              </pic:pic>
            </a:graphicData>
          </a:graphic>
        </wp:inline>
      </w:drawing>
    </w:r>
  </w:p>
  <w:p w:rsidR="00D968CA" w:rsidRPr="00D968CA" w:rsidRDefault="00D968CA" w:rsidP="00D968CA">
    <w:pPr>
      <w:pStyle w:val="Default"/>
      <w:jc w:val="center"/>
      <w:rPr>
        <w:rFonts w:ascii="Arial" w:hAnsi="Arial" w:cs="Arial"/>
      </w:rPr>
    </w:pPr>
    <w:r w:rsidRPr="00D968CA">
      <w:rPr>
        <w:rFonts w:ascii="Arial" w:hAnsi="Arial" w:cs="Arial"/>
        <w:b/>
        <w:bCs/>
      </w:rPr>
      <w:t xml:space="preserve"> Preventing Extremism &amp; Radicalisation</w:t>
    </w:r>
    <w:r w:rsidRPr="00D968CA">
      <w:rPr>
        <w:rFonts w:ascii="Arial" w:hAnsi="Arial" w:cs="Arial"/>
      </w:rPr>
      <w:t xml:space="preserve"> </w:t>
    </w:r>
    <w:r w:rsidRPr="00D968CA">
      <w:rPr>
        <w:rFonts w:ascii="Arial" w:hAnsi="Arial" w:cs="Arial"/>
        <w:b/>
        <w:bCs/>
      </w:rPr>
      <w:t xml:space="preserve">Policy </w:t>
    </w:r>
  </w:p>
  <w:p w:rsidR="00D968CA" w:rsidRPr="00D968CA" w:rsidRDefault="00692DF2" w:rsidP="00D968CA">
    <w:pPr>
      <w:pStyle w:val="Default"/>
      <w:jc w:val="center"/>
      <w:rPr>
        <w:rFonts w:ascii="Arial" w:hAnsi="Arial" w:cs="Arial"/>
      </w:rPr>
    </w:pPr>
    <w:r>
      <w:rPr>
        <w:rFonts w:ascii="Arial" w:hAnsi="Arial" w:cs="Arial"/>
        <w:b/>
        <w:bCs/>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3C3"/>
    <w:multiLevelType w:val="hybridMultilevel"/>
    <w:tmpl w:val="E41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7318C"/>
    <w:multiLevelType w:val="hybridMultilevel"/>
    <w:tmpl w:val="E696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D4721"/>
    <w:multiLevelType w:val="hybridMultilevel"/>
    <w:tmpl w:val="F69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459A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142F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2D32FFD"/>
    <w:multiLevelType w:val="hybridMultilevel"/>
    <w:tmpl w:val="61A0AB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8B154BD"/>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25C56"/>
    <w:multiLevelType w:val="hybridMultilevel"/>
    <w:tmpl w:val="40AE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C6B09"/>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2609E1"/>
    <w:multiLevelType w:val="hybridMultilevel"/>
    <w:tmpl w:val="5CACC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F7F58"/>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EF78B4"/>
    <w:multiLevelType w:val="hybridMultilevel"/>
    <w:tmpl w:val="73645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E08C1"/>
    <w:multiLevelType w:val="hybridMultilevel"/>
    <w:tmpl w:val="D48A6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FE3EE7"/>
    <w:multiLevelType w:val="hybridMultilevel"/>
    <w:tmpl w:val="C872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30D7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F70961"/>
    <w:multiLevelType w:val="hybridMultilevel"/>
    <w:tmpl w:val="D55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E6DB0"/>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BB6FFA"/>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3D2E0F"/>
    <w:multiLevelType w:val="hybridMultilevel"/>
    <w:tmpl w:val="747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433FF5"/>
    <w:multiLevelType w:val="hybridMultilevel"/>
    <w:tmpl w:val="7014117E"/>
    <w:lvl w:ilvl="0" w:tplc="9342F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EC07AC"/>
    <w:multiLevelType w:val="hybridMultilevel"/>
    <w:tmpl w:val="5CB295F4"/>
    <w:lvl w:ilvl="0" w:tplc="A61E5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
  </w:num>
  <w:num w:numId="5">
    <w:abstractNumId w:val="10"/>
  </w:num>
  <w:num w:numId="6">
    <w:abstractNumId w:val="17"/>
  </w:num>
  <w:num w:numId="7">
    <w:abstractNumId w:val="25"/>
  </w:num>
  <w:num w:numId="8">
    <w:abstractNumId w:val="3"/>
  </w:num>
  <w:num w:numId="9">
    <w:abstractNumId w:val="9"/>
  </w:num>
  <w:num w:numId="10">
    <w:abstractNumId w:val="19"/>
  </w:num>
  <w:num w:numId="11">
    <w:abstractNumId w:val="2"/>
  </w:num>
  <w:num w:numId="12">
    <w:abstractNumId w:val="13"/>
  </w:num>
  <w:num w:numId="13">
    <w:abstractNumId w:val="15"/>
  </w:num>
  <w:num w:numId="14">
    <w:abstractNumId w:val="0"/>
  </w:num>
  <w:num w:numId="15">
    <w:abstractNumId w:val="7"/>
  </w:num>
  <w:num w:numId="16">
    <w:abstractNumId w:val="16"/>
  </w:num>
  <w:num w:numId="17">
    <w:abstractNumId w:val="4"/>
  </w:num>
  <w:num w:numId="18">
    <w:abstractNumId w:val="24"/>
  </w:num>
  <w:num w:numId="19">
    <w:abstractNumId w:val="14"/>
  </w:num>
  <w:num w:numId="20">
    <w:abstractNumId w:val="8"/>
  </w:num>
  <w:num w:numId="21">
    <w:abstractNumId w:val="5"/>
  </w:num>
  <w:num w:numId="22">
    <w:abstractNumId w:val="18"/>
  </w:num>
  <w:num w:numId="23">
    <w:abstractNumId w:val="11"/>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E219C"/>
    <w:rsid w:val="00042083"/>
    <w:rsid w:val="0006302B"/>
    <w:rsid w:val="0007349F"/>
    <w:rsid w:val="00074433"/>
    <w:rsid w:val="000A361A"/>
    <w:rsid w:val="000C04C4"/>
    <w:rsid w:val="000D05C9"/>
    <w:rsid w:val="00106D34"/>
    <w:rsid w:val="00114046"/>
    <w:rsid w:val="00127D31"/>
    <w:rsid w:val="001A1ABA"/>
    <w:rsid w:val="001A6A66"/>
    <w:rsid w:val="001B00F9"/>
    <w:rsid w:val="001C08F1"/>
    <w:rsid w:val="00213E1F"/>
    <w:rsid w:val="002276EB"/>
    <w:rsid w:val="00285D2F"/>
    <w:rsid w:val="002873DA"/>
    <w:rsid w:val="00293552"/>
    <w:rsid w:val="002A175D"/>
    <w:rsid w:val="002D46E3"/>
    <w:rsid w:val="002E219C"/>
    <w:rsid w:val="00305DF0"/>
    <w:rsid w:val="00317C71"/>
    <w:rsid w:val="003207E3"/>
    <w:rsid w:val="0034087E"/>
    <w:rsid w:val="0036550E"/>
    <w:rsid w:val="00384D12"/>
    <w:rsid w:val="0038667D"/>
    <w:rsid w:val="003A150F"/>
    <w:rsid w:val="003D6C0A"/>
    <w:rsid w:val="003D7467"/>
    <w:rsid w:val="003E5F0E"/>
    <w:rsid w:val="0042026D"/>
    <w:rsid w:val="0042173C"/>
    <w:rsid w:val="00423089"/>
    <w:rsid w:val="0044435C"/>
    <w:rsid w:val="004459A7"/>
    <w:rsid w:val="00467314"/>
    <w:rsid w:val="004A5A0C"/>
    <w:rsid w:val="004C1F83"/>
    <w:rsid w:val="004E548D"/>
    <w:rsid w:val="004F1AEE"/>
    <w:rsid w:val="00557BD1"/>
    <w:rsid w:val="0056564A"/>
    <w:rsid w:val="005733C4"/>
    <w:rsid w:val="005C2045"/>
    <w:rsid w:val="006036C5"/>
    <w:rsid w:val="0060416E"/>
    <w:rsid w:val="00614C8F"/>
    <w:rsid w:val="00692DF2"/>
    <w:rsid w:val="006F52A1"/>
    <w:rsid w:val="007520E0"/>
    <w:rsid w:val="007609C9"/>
    <w:rsid w:val="00786484"/>
    <w:rsid w:val="007E31AD"/>
    <w:rsid w:val="007F688A"/>
    <w:rsid w:val="00827029"/>
    <w:rsid w:val="008466EC"/>
    <w:rsid w:val="00847DFD"/>
    <w:rsid w:val="00867E8A"/>
    <w:rsid w:val="008712E8"/>
    <w:rsid w:val="00891CCB"/>
    <w:rsid w:val="008B62E0"/>
    <w:rsid w:val="00940429"/>
    <w:rsid w:val="00940875"/>
    <w:rsid w:val="009519CA"/>
    <w:rsid w:val="00960491"/>
    <w:rsid w:val="009822C4"/>
    <w:rsid w:val="009904A1"/>
    <w:rsid w:val="009B0051"/>
    <w:rsid w:val="009C0C55"/>
    <w:rsid w:val="009F2A73"/>
    <w:rsid w:val="00A41EF1"/>
    <w:rsid w:val="00A82703"/>
    <w:rsid w:val="00A85AFA"/>
    <w:rsid w:val="00A87E93"/>
    <w:rsid w:val="00AD5E7D"/>
    <w:rsid w:val="00AD659A"/>
    <w:rsid w:val="00AE1E4A"/>
    <w:rsid w:val="00AF5F1F"/>
    <w:rsid w:val="00B35772"/>
    <w:rsid w:val="00B62B4F"/>
    <w:rsid w:val="00B717F8"/>
    <w:rsid w:val="00B82711"/>
    <w:rsid w:val="00BD3019"/>
    <w:rsid w:val="00BD40F2"/>
    <w:rsid w:val="00BF7A24"/>
    <w:rsid w:val="00C13422"/>
    <w:rsid w:val="00C20B0C"/>
    <w:rsid w:val="00C317F3"/>
    <w:rsid w:val="00C4428E"/>
    <w:rsid w:val="00D06DB2"/>
    <w:rsid w:val="00D14FF7"/>
    <w:rsid w:val="00D968CA"/>
    <w:rsid w:val="00DA461D"/>
    <w:rsid w:val="00DA74A6"/>
    <w:rsid w:val="00DB6481"/>
    <w:rsid w:val="00DD1929"/>
    <w:rsid w:val="00DE4E57"/>
    <w:rsid w:val="00E45354"/>
    <w:rsid w:val="00E90776"/>
    <w:rsid w:val="00E9468F"/>
    <w:rsid w:val="00E94AB0"/>
    <w:rsid w:val="00E957A8"/>
    <w:rsid w:val="00E95964"/>
    <w:rsid w:val="00EA4A74"/>
    <w:rsid w:val="00EC1CCE"/>
    <w:rsid w:val="00EC45B9"/>
    <w:rsid w:val="00F263E2"/>
    <w:rsid w:val="00F3097D"/>
    <w:rsid w:val="00F57A18"/>
    <w:rsid w:val="00F647D4"/>
    <w:rsid w:val="00F77178"/>
    <w:rsid w:val="00F81551"/>
    <w:rsid w:val="00FB5EB7"/>
    <w:rsid w:val="00FC7DF3"/>
    <w:rsid w:val="00FE012F"/>
    <w:rsid w:val="00FE04B1"/>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219C"/>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2E219C"/>
    <w:rPr>
      <w:rFonts w:ascii="Comic Sans MS" w:eastAsia="Times New Roman" w:hAnsi="Comic Sans MS" w:cs="Times New Roman"/>
      <w:b/>
      <w:sz w:val="24"/>
      <w:szCs w:val="20"/>
      <w:lang w:eastAsia="en-GB"/>
    </w:rPr>
  </w:style>
  <w:style w:type="paragraph" w:customStyle="1" w:styleId="Char">
    <w:name w:val="Char"/>
    <w:basedOn w:val="Normal"/>
    <w:rsid w:val="002E219C"/>
    <w:pPr>
      <w:spacing w:after="160" w:line="240" w:lineRule="exact"/>
    </w:pPr>
    <w:rPr>
      <w:rFonts w:ascii="Tahoma" w:eastAsia="Times New Roman" w:hAnsi="Tahoma" w:cs="Tahoma"/>
      <w:sz w:val="20"/>
      <w:szCs w:val="20"/>
      <w:lang w:val="en-US"/>
    </w:rPr>
  </w:style>
  <w:style w:type="paragraph" w:styleId="NoSpacing">
    <w:name w:val="No Spacing"/>
    <w:uiPriority w:val="1"/>
    <w:qFormat/>
    <w:rsid w:val="002E219C"/>
    <w:pPr>
      <w:spacing w:after="0" w:line="240" w:lineRule="auto"/>
    </w:pPr>
    <w:rPr>
      <w:rFonts w:ascii="Calibri" w:eastAsia="Calibri" w:hAnsi="Calibri" w:cs="Times New Roman"/>
      <w:lang w:eastAsia="en-GB"/>
    </w:rPr>
  </w:style>
  <w:style w:type="character" w:styleId="CommentReference">
    <w:name w:val="annotation reference"/>
    <w:semiHidden/>
    <w:rsid w:val="002E219C"/>
    <w:rPr>
      <w:sz w:val="16"/>
      <w:szCs w:val="16"/>
    </w:rPr>
  </w:style>
  <w:style w:type="paragraph" w:styleId="CommentText">
    <w:name w:val="annotation text"/>
    <w:basedOn w:val="Normal"/>
    <w:link w:val="CommentTextChar"/>
    <w:semiHidden/>
    <w:rsid w:val="002E219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E219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E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9C"/>
    <w:rPr>
      <w:rFonts w:ascii="Tahoma" w:hAnsi="Tahoma" w:cs="Tahoma"/>
      <w:sz w:val="16"/>
      <w:szCs w:val="16"/>
    </w:rPr>
  </w:style>
  <w:style w:type="paragraph" w:customStyle="1" w:styleId="Default">
    <w:name w:val="Default"/>
    <w:link w:val="DefaultChar"/>
    <w:rsid w:val="002E21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D"/>
  </w:style>
  <w:style w:type="paragraph" w:styleId="Footer">
    <w:name w:val="footer"/>
    <w:basedOn w:val="Normal"/>
    <w:link w:val="FooterChar"/>
    <w:uiPriority w:val="99"/>
    <w:unhideWhenUsed/>
    <w:rsid w:val="002A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D"/>
  </w:style>
  <w:style w:type="paragraph" w:styleId="ListParagraph">
    <w:name w:val="List Paragraph"/>
    <w:basedOn w:val="Normal"/>
    <w:uiPriority w:val="34"/>
    <w:qFormat/>
    <w:rsid w:val="003D6C0A"/>
    <w:pPr>
      <w:ind w:left="720"/>
      <w:contextualSpacing/>
    </w:pPr>
  </w:style>
  <w:style w:type="character" w:styleId="Hyperlink">
    <w:name w:val="Hyperlink"/>
    <w:basedOn w:val="DefaultParagraphFont"/>
    <w:uiPriority w:val="99"/>
    <w:unhideWhenUsed/>
    <w:rsid w:val="0036550E"/>
    <w:rPr>
      <w:color w:val="0000FF" w:themeColor="hyperlink"/>
      <w:u w:val="single"/>
    </w:rPr>
  </w:style>
  <w:style w:type="paragraph" w:customStyle="1" w:styleId="Pa0">
    <w:name w:val="Pa0"/>
    <w:basedOn w:val="Default"/>
    <w:next w:val="Default"/>
    <w:uiPriority w:val="99"/>
    <w:rsid w:val="00DE4E57"/>
    <w:pPr>
      <w:spacing w:line="1081" w:lineRule="atLeast"/>
    </w:pPr>
    <w:rPr>
      <w:rFonts w:ascii="Times New Roman" w:hAnsi="Times New Roman" w:cs="Times New Roman"/>
      <w:color w:val="auto"/>
    </w:rPr>
  </w:style>
  <w:style w:type="character" w:customStyle="1" w:styleId="A0">
    <w:name w:val="A0"/>
    <w:uiPriority w:val="99"/>
    <w:rsid w:val="00DE4E57"/>
    <w:rPr>
      <w:color w:val="000000"/>
      <w:sz w:val="98"/>
      <w:szCs w:val="98"/>
    </w:rPr>
  </w:style>
  <w:style w:type="character" w:customStyle="1" w:styleId="A1">
    <w:name w:val="A1"/>
    <w:uiPriority w:val="99"/>
    <w:rsid w:val="00DE4E57"/>
    <w:rPr>
      <w:color w:val="000000"/>
      <w:sz w:val="72"/>
      <w:szCs w:val="72"/>
    </w:rPr>
  </w:style>
  <w:style w:type="character" w:customStyle="1" w:styleId="A3">
    <w:name w:val="A3"/>
    <w:uiPriority w:val="99"/>
    <w:rsid w:val="001B00F9"/>
    <w:rPr>
      <w:rFonts w:cs="HelveticaNeueLT Std Lt"/>
      <w:color w:val="000000"/>
      <w:sz w:val="36"/>
      <w:szCs w:val="36"/>
    </w:rPr>
  </w:style>
  <w:style w:type="character" w:customStyle="1" w:styleId="DefaultChar">
    <w:name w:val="Default Char"/>
    <w:basedOn w:val="DefaultParagraphFont"/>
    <w:link w:val="Default"/>
    <w:rsid w:val="001B00F9"/>
    <w:rPr>
      <w:rFonts w:ascii="Calibri" w:hAnsi="Calibri" w:cs="Calibri"/>
      <w:color w:val="000000"/>
      <w:sz w:val="24"/>
      <w:szCs w:val="24"/>
    </w:rPr>
  </w:style>
  <w:style w:type="table" w:styleId="TableGrid">
    <w:name w:val="Table Grid"/>
    <w:basedOn w:val="TableNormal"/>
    <w:uiPriority w:val="59"/>
    <w:rsid w:val="00C4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5EB7"/>
    <w:pPr>
      <w:spacing w:line="241" w:lineRule="atLeast"/>
    </w:pPr>
    <w:rPr>
      <w:rFonts w:ascii="GillSans Light" w:hAnsi="GillSans Light" w:cstheme="minorBidi"/>
      <w:color w:val="auto"/>
    </w:rPr>
  </w:style>
  <w:style w:type="paragraph" w:customStyle="1" w:styleId="Pa8">
    <w:name w:val="Pa8"/>
    <w:basedOn w:val="Default"/>
    <w:next w:val="Default"/>
    <w:uiPriority w:val="99"/>
    <w:rsid w:val="00FB5EB7"/>
    <w:pPr>
      <w:spacing w:line="241" w:lineRule="atLeast"/>
    </w:pPr>
    <w:rPr>
      <w:rFonts w:ascii="GillSans Light" w:hAnsi="GillSans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219C"/>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2E219C"/>
    <w:rPr>
      <w:rFonts w:ascii="Comic Sans MS" w:eastAsia="Times New Roman" w:hAnsi="Comic Sans MS" w:cs="Times New Roman"/>
      <w:b/>
      <w:sz w:val="24"/>
      <w:szCs w:val="20"/>
      <w:lang w:eastAsia="en-GB"/>
    </w:rPr>
  </w:style>
  <w:style w:type="paragraph" w:customStyle="1" w:styleId="Char">
    <w:name w:val="Char"/>
    <w:basedOn w:val="Normal"/>
    <w:rsid w:val="002E219C"/>
    <w:pPr>
      <w:spacing w:after="160" w:line="240" w:lineRule="exact"/>
    </w:pPr>
    <w:rPr>
      <w:rFonts w:ascii="Tahoma" w:eastAsia="Times New Roman" w:hAnsi="Tahoma" w:cs="Tahoma"/>
      <w:sz w:val="20"/>
      <w:szCs w:val="20"/>
      <w:lang w:val="en-US"/>
    </w:rPr>
  </w:style>
  <w:style w:type="paragraph" w:styleId="NoSpacing">
    <w:name w:val="No Spacing"/>
    <w:uiPriority w:val="1"/>
    <w:qFormat/>
    <w:rsid w:val="002E219C"/>
    <w:pPr>
      <w:spacing w:after="0" w:line="240" w:lineRule="auto"/>
    </w:pPr>
    <w:rPr>
      <w:rFonts w:ascii="Calibri" w:eastAsia="Calibri" w:hAnsi="Calibri" w:cs="Times New Roman"/>
      <w:lang w:eastAsia="en-GB"/>
    </w:rPr>
  </w:style>
  <w:style w:type="character" w:styleId="CommentReference">
    <w:name w:val="annotation reference"/>
    <w:semiHidden/>
    <w:rsid w:val="002E219C"/>
    <w:rPr>
      <w:sz w:val="16"/>
      <w:szCs w:val="16"/>
    </w:rPr>
  </w:style>
  <w:style w:type="paragraph" w:styleId="CommentText">
    <w:name w:val="annotation text"/>
    <w:basedOn w:val="Normal"/>
    <w:link w:val="CommentTextChar"/>
    <w:semiHidden/>
    <w:rsid w:val="002E219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E219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E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9C"/>
    <w:rPr>
      <w:rFonts w:ascii="Tahoma" w:hAnsi="Tahoma" w:cs="Tahoma"/>
      <w:sz w:val="16"/>
      <w:szCs w:val="16"/>
    </w:rPr>
  </w:style>
  <w:style w:type="paragraph" w:customStyle="1" w:styleId="Default">
    <w:name w:val="Default"/>
    <w:link w:val="DefaultChar"/>
    <w:rsid w:val="002E21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5D"/>
  </w:style>
  <w:style w:type="paragraph" w:styleId="Footer">
    <w:name w:val="footer"/>
    <w:basedOn w:val="Normal"/>
    <w:link w:val="FooterChar"/>
    <w:uiPriority w:val="99"/>
    <w:unhideWhenUsed/>
    <w:rsid w:val="002A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5D"/>
  </w:style>
  <w:style w:type="paragraph" w:styleId="ListParagraph">
    <w:name w:val="List Paragraph"/>
    <w:basedOn w:val="Normal"/>
    <w:uiPriority w:val="34"/>
    <w:qFormat/>
    <w:rsid w:val="003D6C0A"/>
    <w:pPr>
      <w:ind w:left="720"/>
      <w:contextualSpacing/>
    </w:pPr>
  </w:style>
  <w:style w:type="character" w:styleId="Hyperlink">
    <w:name w:val="Hyperlink"/>
    <w:basedOn w:val="DefaultParagraphFont"/>
    <w:uiPriority w:val="99"/>
    <w:unhideWhenUsed/>
    <w:rsid w:val="0036550E"/>
    <w:rPr>
      <w:color w:val="0000FF" w:themeColor="hyperlink"/>
      <w:u w:val="single"/>
    </w:rPr>
  </w:style>
  <w:style w:type="paragraph" w:customStyle="1" w:styleId="Pa0">
    <w:name w:val="Pa0"/>
    <w:basedOn w:val="Default"/>
    <w:next w:val="Default"/>
    <w:uiPriority w:val="99"/>
    <w:rsid w:val="00DE4E57"/>
    <w:pPr>
      <w:spacing w:line="1081" w:lineRule="atLeast"/>
    </w:pPr>
    <w:rPr>
      <w:rFonts w:ascii="Times New Roman" w:hAnsi="Times New Roman" w:cs="Times New Roman"/>
      <w:color w:val="auto"/>
    </w:rPr>
  </w:style>
  <w:style w:type="character" w:customStyle="1" w:styleId="A0">
    <w:name w:val="A0"/>
    <w:uiPriority w:val="99"/>
    <w:rsid w:val="00DE4E57"/>
    <w:rPr>
      <w:color w:val="000000"/>
      <w:sz w:val="98"/>
      <w:szCs w:val="98"/>
    </w:rPr>
  </w:style>
  <w:style w:type="character" w:customStyle="1" w:styleId="A1">
    <w:name w:val="A1"/>
    <w:uiPriority w:val="99"/>
    <w:rsid w:val="00DE4E57"/>
    <w:rPr>
      <w:color w:val="000000"/>
      <w:sz w:val="72"/>
      <w:szCs w:val="72"/>
    </w:rPr>
  </w:style>
  <w:style w:type="character" w:customStyle="1" w:styleId="A3">
    <w:name w:val="A3"/>
    <w:uiPriority w:val="99"/>
    <w:rsid w:val="001B00F9"/>
    <w:rPr>
      <w:rFonts w:cs="HelveticaNeueLT Std Lt"/>
      <w:color w:val="000000"/>
      <w:sz w:val="36"/>
      <w:szCs w:val="36"/>
    </w:rPr>
  </w:style>
  <w:style w:type="character" w:customStyle="1" w:styleId="DefaultChar">
    <w:name w:val="Default Char"/>
    <w:basedOn w:val="DefaultParagraphFont"/>
    <w:link w:val="Default"/>
    <w:rsid w:val="001B00F9"/>
    <w:rPr>
      <w:rFonts w:ascii="Calibri" w:hAnsi="Calibri" w:cs="Calibri"/>
      <w:color w:val="000000"/>
      <w:sz w:val="24"/>
      <w:szCs w:val="24"/>
    </w:rPr>
  </w:style>
  <w:style w:type="table" w:styleId="TableGrid">
    <w:name w:val="Table Grid"/>
    <w:basedOn w:val="TableNormal"/>
    <w:uiPriority w:val="59"/>
    <w:rsid w:val="00C4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5EB7"/>
    <w:pPr>
      <w:spacing w:line="241" w:lineRule="atLeast"/>
    </w:pPr>
    <w:rPr>
      <w:rFonts w:ascii="GillSans Light" w:hAnsi="GillSans Light" w:cstheme="minorBidi"/>
      <w:color w:val="auto"/>
    </w:rPr>
  </w:style>
  <w:style w:type="paragraph" w:customStyle="1" w:styleId="Pa8">
    <w:name w:val="Pa8"/>
    <w:basedOn w:val="Default"/>
    <w:next w:val="Default"/>
    <w:uiPriority w:val="99"/>
    <w:rsid w:val="00FB5EB7"/>
    <w:pPr>
      <w:spacing w:line="241" w:lineRule="atLeast"/>
    </w:pPr>
    <w:rPr>
      <w:rFonts w:ascii="GillSans Light" w:hAnsi="GillSans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docs/dcells/publications/150114-keeping-learners-saf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cells/publications/110209respect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25189/Channel_Duty_Guidance_April_20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97976/prevent-strategy-review.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97995/strategy-contes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7247-4CAB-4416-BE82-767E61D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dc:creator>
  <cp:lastModifiedBy>staff</cp:lastModifiedBy>
  <cp:revision>2</cp:revision>
  <cp:lastPrinted>2017-01-20T14:36:00Z</cp:lastPrinted>
  <dcterms:created xsi:type="dcterms:W3CDTF">2017-04-04T10:32:00Z</dcterms:created>
  <dcterms:modified xsi:type="dcterms:W3CDTF">2017-04-04T10:32:00Z</dcterms:modified>
</cp:coreProperties>
</file>