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86" w:rsidRPr="00275FB4" w:rsidRDefault="00D73086" w:rsidP="00D73086">
      <w:pPr>
        <w:jc w:val="center"/>
      </w:pPr>
      <w:smartTag w:uri="urn:schemas-microsoft-com:office:smarttags" w:element="place">
        <w:smartTag w:uri="urn:schemas-microsoft-com:office:smarttags" w:element="PlaceName">
          <w:r w:rsidRPr="00275FB4">
            <w:t>Llanfaes</w:t>
          </w:r>
        </w:smartTag>
        <w:r w:rsidRPr="00275FB4">
          <w:t xml:space="preserve"> </w:t>
        </w:r>
        <w:smartTag w:uri="urn:schemas-microsoft-com:office:smarttags" w:element="PlaceName">
          <w:r w:rsidRPr="00275FB4">
            <w:t>C</w:t>
          </w:r>
        </w:smartTag>
        <w:r w:rsidRPr="00275FB4">
          <w:t xml:space="preserve"> </w:t>
        </w:r>
        <w:smartTag w:uri="urn:schemas-microsoft-com:office:smarttags" w:element="PlaceName">
          <w:r w:rsidRPr="00275FB4">
            <w:t>P</w:t>
          </w:r>
        </w:smartTag>
        <w:r w:rsidRPr="00275FB4">
          <w:t xml:space="preserve"> </w:t>
        </w:r>
        <w:smartTag w:uri="urn:schemas-microsoft-com:office:smarttags" w:element="PlaceType">
          <w:r w:rsidRPr="00275FB4">
            <w:t>School</w:t>
          </w:r>
        </w:smartTag>
      </w:smartTag>
    </w:p>
    <w:p w:rsidR="00D73086" w:rsidRPr="00275FB4" w:rsidRDefault="00D73086" w:rsidP="00D73086">
      <w:pPr>
        <w:jc w:val="center"/>
      </w:pPr>
      <w:r w:rsidRPr="00275FB4">
        <w:t xml:space="preserve">Accessibility Action Plan </w:t>
      </w:r>
    </w:p>
    <w:p w:rsidR="00D73086" w:rsidRPr="00275FB4" w:rsidRDefault="00D73086" w:rsidP="00D73086">
      <w:pPr>
        <w:jc w:val="center"/>
      </w:pPr>
    </w:p>
    <w:p w:rsidR="00D73086" w:rsidRPr="00275FB4" w:rsidRDefault="00D73086" w:rsidP="00D73086">
      <w:pPr>
        <w:rPr>
          <w:sz w:val="20"/>
        </w:rPr>
      </w:pPr>
      <w:smartTag w:uri="urn:schemas-microsoft-com:office:smarttags" w:element="place">
        <w:smartTag w:uri="urn:schemas-microsoft-com:office:smarttags" w:element="PlaceName">
          <w:r w:rsidRPr="00275FB4">
            <w:rPr>
              <w:sz w:val="20"/>
            </w:rPr>
            <w:t>Llanfaes</w:t>
          </w:r>
        </w:smartTag>
        <w:r w:rsidRPr="00275FB4">
          <w:rPr>
            <w:sz w:val="20"/>
          </w:rPr>
          <w:t xml:space="preserve"> </w:t>
        </w:r>
        <w:smartTag w:uri="urn:schemas-microsoft-com:office:smarttags" w:element="PlaceName">
          <w:r w:rsidRPr="00275FB4">
            <w:rPr>
              <w:sz w:val="20"/>
            </w:rPr>
            <w:t>C</w:t>
          </w:r>
        </w:smartTag>
        <w:r w:rsidRPr="00275FB4">
          <w:rPr>
            <w:sz w:val="20"/>
          </w:rPr>
          <w:t xml:space="preserve"> </w:t>
        </w:r>
        <w:smartTag w:uri="urn:schemas-microsoft-com:office:smarttags" w:element="PlaceName">
          <w:r w:rsidRPr="00275FB4">
            <w:rPr>
              <w:sz w:val="20"/>
            </w:rPr>
            <w:t>P</w:t>
          </w:r>
        </w:smartTag>
        <w:r w:rsidRPr="00275FB4">
          <w:rPr>
            <w:sz w:val="20"/>
          </w:rPr>
          <w:t xml:space="preserve"> </w:t>
        </w:r>
        <w:smartTag w:uri="urn:schemas-microsoft-com:office:smarttags" w:element="PlaceType">
          <w:r w:rsidRPr="00275FB4">
            <w:rPr>
              <w:sz w:val="20"/>
            </w:rPr>
            <w:t>School</w:t>
          </w:r>
        </w:smartTag>
      </w:smartTag>
      <w:r w:rsidRPr="00275FB4">
        <w:rPr>
          <w:sz w:val="20"/>
        </w:rPr>
        <w:t xml:space="preserve"> recognises our duties under the Disabilities and Discrimination Act (DDA) and in preparing this plan is working towards improving provision, resources and physical access.  The school is inclusive and we have an open door policy providing for children of all abilities.</w:t>
      </w:r>
    </w:p>
    <w:p w:rsidR="00D73086" w:rsidRPr="00275FB4" w:rsidRDefault="00D73086" w:rsidP="00D73086">
      <w:pPr>
        <w:rPr>
          <w:sz w:val="20"/>
        </w:rPr>
      </w:pPr>
    </w:p>
    <w:p w:rsidR="00D73086" w:rsidRPr="00275FB4" w:rsidRDefault="00D73086" w:rsidP="00D73086">
      <w:pPr>
        <w:rPr>
          <w:sz w:val="20"/>
        </w:rPr>
      </w:pPr>
      <w:r w:rsidRPr="00275FB4">
        <w:rPr>
          <w:sz w:val="20"/>
        </w:rPr>
        <w:t xml:space="preserve">Parents of children with disabilities, who wish their children to come to Llanfaes C P School, are requested to contact the Headteacher at the earliest opportunity to ensure that appropriate support and any necessary alterations are make as soon as possible and in time for their child’s admission to school. </w:t>
      </w:r>
    </w:p>
    <w:p w:rsidR="00D73086" w:rsidRPr="00275FB4" w:rsidRDefault="00D73086" w:rsidP="00D73086">
      <w:pPr>
        <w:rPr>
          <w:sz w:val="20"/>
        </w:rPr>
      </w:pPr>
    </w:p>
    <w:p w:rsidR="00D73086" w:rsidRPr="00275FB4" w:rsidRDefault="00D73086" w:rsidP="00D73086">
      <w:pPr>
        <w:rPr>
          <w:sz w:val="20"/>
        </w:rPr>
      </w:pPr>
      <w:r w:rsidRPr="00275FB4">
        <w:rPr>
          <w:sz w:val="20"/>
        </w:rPr>
        <w:t xml:space="preserve">At present there are no children at </w:t>
      </w:r>
      <w:smartTag w:uri="urn:schemas-microsoft-com:office:smarttags" w:element="place">
        <w:smartTag w:uri="urn:schemas-microsoft-com:office:smarttags" w:element="PlaceName">
          <w:r w:rsidRPr="00275FB4">
            <w:rPr>
              <w:sz w:val="20"/>
            </w:rPr>
            <w:t>Llanfaes</w:t>
          </w:r>
        </w:smartTag>
        <w:r w:rsidRPr="00275FB4">
          <w:rPr>
            <w:sz w:val="20"/>
          </w:rPr>
          <w:t xml:space="preserve"> </w:t>
        </w:r>
        <w:smartTag w:uri="urn:schemas-microsoft-com:office:smarttags" w:element="PlaceName">
          <w:r w:rsidRPr="00275FB4">
            <w:rPr>
              <w:sz w:val="20"/>
            </w:rPr>
            <w:t>C</w:t>
          </w:r>
        </w:smartTag>
        <w:r w:rsidRPr="00275FB4">
          <w:rPr>
            <w:sz w:val="20"/>
          </w:rPr>
          <w:t xml:space="preserve"> </w:t>
        </w:r>
        <w:smartTag w:uri="urn:schemas-microsoft-com:office:smarttags" w:element="PlaceName">
          <w:r w:rsidRPr="00275FB4">
            <w:rPr>
              <w:sz w:val="20"/>
            </w:rPr>
            <w:t>P</w:t>
          </w:r>
        </w:smartTag>
        <w:r w:rsidRPr="00275FB4">
          <w:rPr>
            <w:sz w:val="20"/>
          </w:rPr>
          <w:t xml:space="preserve"> </w:t>
        </w:r>
        <w:smartTag w:uri="urn:schemas-microsoft-com:office:smarttags" w:element="PlaceType">
          <w:r w:rsidRPr="00275FB4">
            <w:rPr>
              <w:sz w:val="20"/>
            </w:rPr>
            <w:t>School</w:t>
          </w:r>
        </w:smartTag>
      </w:smartTag>
      <w:r w:rsidRPr="00275FB4">
        <w:rPr>
          <w:sz w:val="20"/>
        </w:rPr>
        <w:t xml:space="preserve"> who require wheelchair access.  Currently we have </w:t>
      </w:r>
      <w:r>
        <w:rPr>
          <w:sz w:val="20"/>
        </w:rPr>
        <w:t>2</w:t>
      </w:r>
      <w:r w:rsidRPr="00275FB4">
        <w:rPr>
          <w:sz w:val="20"/>
        </w:rPr>
        <w:t xml:space="preserve"> with a visual impairment and one with a hearing impairment. </w:t>
      </w:r>
    </w:p>
    <w:p w:rsidR="00D73086" w:rsidRPr="00275FB4" w:rsidRDefault="00D73086" w:rsidP="00D73086">
      <w:pPr>
        <w:rPr>
          <w:sz w:val="20"/>
        </w:rPr>
      </w:pPr>
    </w:p>
    <w:p w:rsidR="00D73086" w:rsidRPr="00275FB4" w:rsidRDefault="00D73086" w:rsidP="00D73086">
      <w:pPr>
        <w:rPr>
          <w:sz w:val="20"/>
        </w:rPr>
      </w:pPr>
      <w:smartTag w:uri="urn:schemas-microsoft-com:office:smarttags" w:element="place">
        <w:smartTag w:uri="urn:schemas-microsoft-com:office:smarttags" w:element="PlaceName">
          <w:r w:rsidRPr="00275FB4">
            <w:rPr>
              <w:sz w:val="20"/>
            </w:rPr>
            <w:t>Llanfaes</w:t>
          </w:r>
        </w:smartTag>
        <w:r w:rsidRPr="00275FB4">
          <w:rPr>
            <w:sz w:val="20"/>
          </w:rPr>
          <w:t xml:space="preserve"> </w:t>
        </w:r>
        <w:smartTag w:uri="urn:schemas-microsoft-com:office:smarttags" w:element="PlaceType">
          <w:r w:rsidRPr="00275FB4">
            <w:rPr>
              <w:sz w:val="20"/>
            </w:rPr>
            <w:t>School</w:t>
          </w:r>
        </w:smartTag>
      </w:smartTag>
      <w:r w:rsidRPr="00275FB4">
        <w:rPr>
          <w:sz w:val="20"/>
        </w:rPr>
        <w:t xml:space="preserve"> has a number of advantages that allow it to address many of the requirements of the DDA. The school was newly built in 2003, thus affording it good disabled access and facilities.  Audits have been carried out by the Health and Safety Governors annually. In addition, the Headteacher carried out an additional survey of the school premises with a disabled pupils, a disabled parent and with members of Brecon Access Group.</w:t>
      </w:r>
    </w:p>
    <w:p w:rsidR="00D73086" w:rsidRPr="00275FB4" w:rsidRDefault="00D73086" w:rsidP="00D73086">
      <w:pPr>
        <w:rPr>
          <w:sz w:val="20"/>
        </w:rPr>
      </w:pPr>
    </w:p>
    <w:p w:rsidR="00D73086" w:rsidRPr="00275FB4" w:rsidRDefault="00D73086" w:rsidP="00D73086">
      <w:pPr>
        <w:rPr>
          <w:sz w:val="20"/>
        </w:rPr>
      </w:pPr>
      <w:r w:rsidRPr="00275FB4">
        <w:rPr>
          <w:sz w:val="20"/>
        </w:rPr>
        <w:t>The main findings of the audits are as follows:</w:t>
      </w:r>
    </w:p>
    <w:p w:rsidR="00D73086" w:rsidRPr="00275FB4" w:rsidRDefault="00D73086" w:rsidP="00D73086">
      <w:pPr>
        <w:keepNext/>
        <w:outlineLvl w:val="0"/>
        <w:rPr>
          <w:b/>
          <w:bCs/>
          <w:sz w:val="20"/>
        </w:rPr>
      </w:pPr>
      <w:r w:rsidRPr="00275FB4">
        <w:rPr>
          <w:b/>
          <w:bCs/>
          <w:sz w:val="20"/>
        </w:rPr>
        <w:t>Physical Environment</w:t>
      </w:r>
    </w:p>
    <w:p w:rsidR="00D73086" w:rsidRPr="00275FB4" w:rsidRDefault="00D73086" w:rsidP="00D73086">
      <w:pPr>
        <w:numPr>
          <w:ilvl w:val="0"/>
          <w:numId w:val="1"/>
        </w:numPr>
        <w:rPr>
          <w:b/>
          <w:bCs/>
          <w:sz w:val="20"/>
        </w:rPr>
      </w:pPr>
      <w:r w:rsidRPr="00275FB4">
        <w:rPr>
          <w:sz w:val="20"/>
        </w:rPr>
        <w:t>The school is built on a flat, level site.</w:t>
      </w:r>
    </w:p>
    <w:p w:rsidR="00D73086" w:rsidRPr="00275FB4" w:rsidRDefault="00D73086" w:rsidP="00D73086">
      <w:pPr>
        <w:numPr>
          <w:ilvl w:val="0"/>
          <w:numId w:val="1"/>
        </w:numPr>
        <w:rPr>
          <w:b/>
          <w:bCs/>
          <w:sz w:val="20"/>
        </w:rPr>
      </w:pPr>
      <w:r w:rsidRPr="00275FB4">
        <w:rPr>
          <w:sz w:val="20"/>
        </w:rPr>
        <w:t>The school is built on one floor with no stairs.</w:t>
      </w:r>
    </w:p>
    <w:p w:rsidR="00D73086" w:rsidRPr="00275FB4" w:rsidRDefault="00D73086" w:rsidP="00D73086">
      <w:pPr>
        <w:numPr>
          <w:ilvl w:val="0"/>
          <w:numId w:val="1"/>
        </w:numPr>
        <w:rPr>
          <w:b/>
          <w:bCs/>
          <w:sz w:val="20"/>
        </w:rPr>
      </w:pPr>
      <w:r w:rsidRPr="00275FB4">
        <w:rPr>
          <w:sz w:val="20"/>
        </w:rPr>
        <w:t>Disabled toilets are provided for pupils and adults.</w:t>
      </w:r>
    </w:p>
    <w:p w:rsidR="00D73086" w:rsidRPr="00275FB4" w:rsidRDefault="00D73086" w:rsidP="00D73086">
      <w:pPr>
        <w:numPr>
          <w:ilvl w:val="0"/>
          <w:numId w:val="1"/>
        </w:numPr>
        <w:rPr>
          <w:b/>
          <w:bCs/>
          <w:sz w:val="20"/>
        </w:rPr>
      </w:pPr>
      <w:r w:rsidRPr="00275FB4">
        <w:rPr>
          <w:sz w:val="20"/>
        </w:rPr>
        <w:t>Wheelchair access at main entrances and fire exits</w:t>
      </w:r>
    </w:p>
    <w:p w:rsidR="00D73086" w:rsidRPr="00275FB4" w:rsidRDefault="00D73086" w:rsidP="00D73086">
      <w:pPr>
        <w:numPr>
          <w:ilvl w:val="0"/>
          <w:numId w:val="1"/>
        </w:numPr>
        <w:rPr>
          <w:b/>
          <w:bCs/>
          <w:sz w:val="20"/>
        </w:rPr>
      </w:pPr>
      <w:r w:rsidRPr="00275FB4">
        <w:rPr>
          <w:sz w:val="20"/>
        </w:rPr>
        <w:t>All rooms accessible by wheelchair</w:t>
      </w:r>
    </w:p>
    <w:p w:rsidR="00D73086" w:rsidRPr="00275FB4" w:rsidRDefault="00D73086" w:rsidP="00D73086">
      <w:pPr>
        <w:numPr>
          <w:ilvl w:val="0"/>
          <w:numId w:val="1"/>
        </w:numPr>
        <w:rPr>
          <w:b/>
          <w:bCs/>
          <w:sz w:val="20"/>
        </w:rPr>
      </w:pPr>
      <w:r w:rsidRPr="00275FB4">
        <w:rPr>
          <w:sz w:val="20"/>
        </w:rPr>
        <w:t>All interior doors have kick plates and clearly identified door furniture.</w:t>
      </w:r>
    </w:p>
    <w:p w:rsidR="00D73086" w:rsidRPr="00275FB4" w:rsidRDefault="00D73086" w:rsidP="00D73086">
      <w:pPr>
        <w:numPr>
          <w:ilvl w:val="0"/>
          <w:numId w:val="1"/>
        </w:numPr>
        <w:rPr>
          <w:sz w:val="20"/>
        </w:rPr>
      </w:pPr>
      <w:r w:rsidRPr="00275FB4">
        <w:rPr>
          <w:sz w:val="20"/>
        </w:rPr>
        <w:t>Appropriate glass panels in doors</w:t>
      </w:r>
    </w:p>
    <w:p w:rsidR="00D73086" w:rsidRPr="00275FB4" w:rsidRDefault="00D73086" w:rsidP="00D73086">
      <w:pPr>
        <w:numPr>
          <w:ilvl w:val="0"/>
          <w:numId w:val="1"/>
        </w:numPr>
        <w:rPr>
          <w:sz w:val="20"/>
        </w:rPr>
      </w:pPr>
      <w:r w:rsidRPr="00275FB4">
        <w:rPr>
          <w:sz w:val="20"/>
        </w:rPr>
        <w:t xml:space="preserve">Hearing </w:t>
      </w:r>
      <w:smartTag w:uri="urn:schemas-microsoft-com:office:smarttags" w:element="place">
        <w:r w:rsidRPr="00275FB4">
          <w:rPr>
            <w:sz w:val="20"/>
          </w:rPr>
          <w:t>Loop</w:t>
        </w:r>
      </w:smartTag>
      <w:r w:rsidRPr="00275FB4">
        <w:rPr>
          <w:sz w:val="20"/>
        </w:rPr>
        <w:t xml:space="preserve"> system in place in hall. </w:t>
      </w:r>
    </w:p>
    <w:p w:rsidR="00D73086" w:rsidRPr="00275FB4" w:rsidRDefault="00D73086" w:rsidP="00D73086">
      <w:pPr>
        <w:numPr>
          <w:ilvl w:val="0"/>
          <w:numId w:val="1"/>
        </w:numPr>
        <w:rPr>
          <w:sz w:val="20"/>
        </w:rPr>
      </w:pPr>
      <w:r w:rsidRPr="00275FB4">
        <w:rPr>
          <w:sz w:val="20"/>
        </w:rPr>
        <w:t>Good lighting in all areas, including exterior of building</w:t>
      </w:r>
    </w:p>
    <w:p w:rsidR="00D73086" w:rsidRPr="00275FB4" w:rsidRDefault="00D73086" w:rsidP="00D73086">
      <w:pPr>
        <w:numPr>
          <w:ilvl w:val="0"/>
          <w:numId w:val="1"/>
        </w:numPr>
        <w:rPr>
          <w:sz w:val="20"/>
        </w:rPr>
      </w:pPr>
      <w:r w:rsidRPr="00275FB4">
        <w:rPr>
          <w:sz w:val="20"/>
        </w:rPr>
        <w:t>Matt finish on all interior walls where painted.</w:t>
      </w:r>
    </w:p>
    <w:p w:rsidR="00D73086" w:rsidRPr="00275FB4" w:rsidRDefault="00D73086" w:rsidP="00D73086">
      <w:pPr>
        <w:numPr>
          <w:ilvl w:val="0"/>
          <w:numId w:val="1"/>
        </w:numPr>
        <w:rPr>
          <w:sz w:val="20"/>
        </w:rPr>
      </w:pPr>
      <w:r w:rsidRPr="00275FB4">
        <w:rPr>
          <w:sz w:val="20"/>
        </w:rPr>
        <w:t>Carpet in all teaching areas to reduce noise.</w:t>
      </w:r>
    </w:p>
    <w:p w:rsidR="00D73086" w:rsidRPr="00275FB4" w:rsidRDefault="00D73086" w:rsidP="00D73086">
      <w:pPr>
        <w:numPr>
          <w:ilvl w:val="0"/>
          <w:numId w:val="1"/>
        </w:numPr>
        <w:rPr>
          <w:sz w:val="20"/>
        </w:rPr>
      </w:pPr>
      <w:r w:rsidRPr="00275FB4">
        <w:rPr>
          <w:sz w:val="20"/>
        </w:rPr>
        <w:t>Blinds at all classroom windows to lessen brightness.</w:t>
      </w:r>
    </w:p>
    <w:p w:rsidR="00D73086" w:rsidRPr="00275FB4" w:rsidRDefault="00D73086" w:rsidP="00D73086">
      <w:pPr>
        <w:numPr>
          <w:ilvl w:val="0"/>
          <w:numId w:val="1"/>
        </w:numPr>
        <w:rPr>
          <w:sz w:val="20"/>
        </w:rPr>
      </w:pPr>
      <w:r w:rsidRPr="00275FB4">
        <w:rPr>
          <w:sz w:val="20"/>
        </w:rPr>
        <w:t>Classroom furniture at appropriate height for age of pupils.</w:t>
      </w:r>
    </w:p>
    <w:p w:rsidR="00D73086" w:rsidRPr="00275FB4" w:rsidRDefault="00D73086" w:rsidP="00D73086">
      <w:pPr>
        <w:numPr>
          <w:ilvl w:val="0"/>
          <w:numId w:val="1"/>
        </w:numPr>
        <w:rPr>
          <w:sz w:val="20"/>
        </w:rPr>
      </w:pPr>
      <w:r w:rsidRPr="00275FB4">
        <w:rPr>
          <w:sz w:val="20"/>
        </w:rPr>
        <w:t>Emergency exits clearly signed.</w:t>
      </w:r>
    </w:p>
    <w:p w:rsidR="00D73086" w:rsidRPr="00275FB4" w:rsidRDefault="00D73086" w:rsidP="00D73086">
      <w:pPr>
        <w:numPr>
          <w:ilvl w:val="0"/>
          <w:numId w:val="1"/>
        </w:numPr>
        <w:rPr>
          <w:sz w:val="20"/>
        </w:rPr>
      </w:pPr>
      <w:r w:rsidRPr="00275FB4">
        <w:rPr>
          <w:sz w:val="20"/>
        </w:rPr>
        <w:t xml:space="preserve">All play areas accessible to wheelchairs. </w:t>
      </w:r>
    </w:p>
    <w:p w:rsidR="00D73086" w:rsidRPr="00275FB4" w:rsidRDefault="00D73086" w:rsidP="00D73086">
      <w:pPr>
        <w:ind w:left="360"/>
        <w:rPr>
          <w:sz w:val="20"/>
        </w:rPr>
      </w:pPr>
    </w:p>
    <w:p w:rsidR="00D73086" w:rsidRPr="00275FB4" w:rsidRDefault="00D73086" w:rsidP="00D73086">
      <w:pPr>
        <w:keepNext/>
        <w:ind w:left="360"/>
        <w:outlineLvl w:val="1"/>
        <w:rPr>
          <w:b/>
          <w:bCs/>
          <w:sz w:val="20"/>
        </w:rPr>
      </w:pPr>
      <w:r w:rsidRPr="00275FB4">
        <w:rPr>
          <w:b/>
          <w:bCs/>
          <w:sz w:val="20"/>
        </w:rPr>
        <w:t>Curriculum and Support</w:t>
      </w:r>
    </w:p>
    <w:p w:rsidR="00D73086" w:rsidRPr="00275FB4" w:rsidRDefault="00D73086" w:rsidP="00D73086">
      <w:pPr>
        <w:numPr>
          <w:ilvl w:val="0"/>
          <w:numId w:val="2"/>
        </w:numPr>
        <w:rPr>
          <w:b/>
          <w:bCs/>
          <w:sz w:val="20"/>
        </w:rPr>
      </w:pPr>
      <w:r w:rsidRPr="00275FB4">
        <w:rPr>
          <w:sz w:val="20"/>
        </w:rPr>
        <w:t>All areas of curriculum are accessible to disabled pupils and all pupils partake in all activities. (TA support if necessary)</w:t>
      </w:r>
    </w:p>
    <w:p w:rsidR="00D73086" w:rsidRPr="00275FB4" w:rsidRDefault="00D73086" w:rsidP="00D73086">
      <w:pPr>
        <w:numPr>
          <w:ilvl w:val="0"/>
          <w:numId w:val="2"/>
        </w:numPr>
        <w:rPr>
          <w:sz w:val="20"/>
        </w:rPr>
      </w:pPr>
      <w:r w:rsidRPr="00275FB4">
        <w:rPr>
          <w:sz w:val="20"/>
        </w:rPr>
        <w:t>All school visit sites are evaluated for possible visit by disabled pupils</w:t>
      </w:r>
    </w:p>
    <w:p w:rsidR="00D73086" w:rsidRPr="00275FB4" w:rsidRDefault="00D73086" w:rsidP="00D73086">
      <w:pPr>
        <w:numPr>
          <w:ilvl w:val="0"/>
          <w:numId w:val="2"/>
        </w:numPr>
        <w:rPr>
          <w:sz w:val="20"/>
        </w:rPr>
      </w:pPr>
      <w:r w:rsidRPr="00275FB4">
        <w:rPr>
          <w:sz w:val="20"/>
        </w:rPr>
        <w:lastRenderedPageBreak/>
        <w:t xml:space="preserve">Teaching and non-teaching staff have been informed of school’s duties under DDA </w:t>
      </w:r>
    </w:p>
    <w:p w:rsidR="00D73086" w:rsidRPr="00275FB4" w:rsidRDefault="00D73086" w:rsidP="00D73086">
      <w:pPr>
        <w:numPr>
          <w:ilvl w:val="0"/>
          <w:numId w:val="2"/>
        </w:numPr>
        <w:rPr>
          <w:sz w:val="20"/>
        </w:rPr>
      </w:pPr>
      <w:r w:rsidRPr="00275FB4">
        <w:rPr>
          <w:sz w:val="20"/>
        </w:rPr>
        <w:t>A high ratio of non-teaching staff is present to provide extra support to disabled pupils who do not possess a Statement of Special Educational Needs – i.e. there is some non-teaching support in all classes each week.</w:t>
      </w:r>
    </w:p>
    <w:p w:rsidR="00D73086" w:rsidRPr="00275FB4" w:rsidRDefault="00D73086" w:rsidP="00D73086">
      <w:pPr>
        <w:numPr>
          <w:ilvl w:val="0"/>
          <w:numId w:val="2"/>
        </w:numPr>
        <w:rPr>
          <w:sz w:val="20"/>
        </w:rPr>
      </w:pPr>
      <w:r w:rsidRPr="00275FB4">
        <w:rPr>
          <w:sz w:val="20"/>
        </w:rPr>
        <w:t xml:space="preserve">All staff undertaken initial training of one day for Sign-a-Long to support communication disability. </w:t>
      </w:r>
    </w:p>
    <w:p w:rsidR="00D73086" w:rsidRPr="00275FB4" w:rsidRDefault="00D73086" w:rsidP="00D73086">
      <w:pPr>
        <w:numPr>
          <w:ilvl w:val="0"/>
          <w:numId w:val="2"/>
        </w:numPr>
        <w:rPr>
          <w:sz w:val="20"/>
        </w:rPr>
      </w:pPr>
      <w:r w:rsidRPr="00275FB4">
        <w:rPr>
          <w:sz w:val="20"/>
        </w:rPr>
        <w:t xml:space="preserve">Six staff undertaken fully accredited Sign-a-Long course to support communication disability. </w:t>
      </w:r>
    </w:p>
    <w:p w:rsidR="00D73086" w:rsidRPr="00275FB4" w:rsidRDefault="00D73086" w:rsidP="00D73086">
      <w:pPr>
        <w:numPr>
          <w:ilvl w:val="0"/>
          <w:numId w:val="2"/>
        </w:numPr>
        <w:rPr>
          <w:sz w:val="20"/>
        </w:rPr>
      </w:pPr>
      <w:r w:rsidRPr="00275FB4">
        <w:rPr>
          <w:sz w:val="20"/>
        </w:rPr>
        <w:t>Differentiated work provided for those with learning difficulties</w:t>
      </w:r>
    </w:p>
    <w:p w:rsidR="00D73086" w:rsidRPr="00275FB4" w:rsidRDefault="00D73086" w:rsidP="00D73086">
      <w:pPr>
        <w:numPr>
          <w:ilvl w:val="0"/>
          <w:numId w:val="2"/>
        </w:numPr>
        <w:rPr>
          <w:sz w:val="20"/>
        </w:rPr>
      </w:pPr>
      <w:r w:rsidRPr="00275FB4">
        <w:rPr>
          <w:sz w:val="20"/>
        </w:rPr>
        <w:t>Members of staff are experienced in dealing with a range of disabilities, including medical and ‘hidden disabilities’.</w:t>
      </w:r>
    </w:p>
    <w:p w:rsidR="00D73086" w:rsidRPr="00275FB4" w:rsidRDefault="00D73086" w:rsidP="00D73086">
      <w:pPr>
        <w:numPr>
          <w:ilvl w:val="0"/>
          <w:numId w:val="2"/>
        </w:numPr>
        <w:rPr>
          <w:sz w:val="20"/>
        </w:rPr>
      </w:pPr>
      <w:r w:rsidRPr="00275FB4">
        <w:rPr>
          <w:sz w:val="20"/>
        </w:rPr>
        <w:t>Members of staff are experienced in dealing with autistic, epiliptic and diabetic (some staff only) children, and with children with severe allergies.</w:t>
      </w:r>
    </w:p>
    <w:p w:rsidR="00D73086" w:rsidRPr="00275FB4" w:rsidRDefault="00D73086" w:rsidP="00D73086">
      <w:pPr>
        <w:numPr>
          <w:ilvl w:val="0"/>
          <w:numId w:val="2"/>
        </w:numPr>
        <w:rPr>
          <w:sz w:val="20"/>
        </w:rPr>
      </w:pPr>
      <w:r w:rsidRPr="00275FB4">
        <w:rPr>
          <w:sz w:val="20"/>
        </w:rPr>
        <w:t xml:space="preserve">Children are withdrawn from main classroom settings to quieter areas for low distraction work whenever possible. </w:t>
      </w:r>
    </w:p>
    <w:p w:rsidR="00D73086" w:rsidRPr="00275FB4" w:rsidRDefault="00D73086" w:rsidP="00D73086">
      <w:pPr>
        <w:numPr>
          <w:ilvl w:val="0"/>
          <w:numId w:val="2"/>
        </w:numPr>
        <w:rPr>
          <w:sz w:val="20"/>
        </w:rPr>
      </w:pPr>
      <w:r w:rsidRPr="00275FB4">
        <w:rPr>
          <w:sz w:val="20"/>
        </w:rPr>
        <w:t xml:space="preserve">Medicines are administered by Headteacher, or other senior staff in the absence of the Headteacher, only with a signed indemnity form.  </w:t>
      </w:r>
    </w:p>
    <w:p w:rsidR="00D73086" w:rsidRPr="00275FB4" w:rsidRDefault="00D73086" w:rsidP="00D73086">
      <w:pPr>
        <w:rPr>
          <w:sz w:val="20"/>
        </w:rPr>
      </w:pPr>
    </w:p>
    <w:p w:rsidR="00D73086" w:rsidRPr="00275FB4" w:rsidRDefault="00D73086" w:rsidP="00D73086">
      <w:pPr>
        <w:rPr>
          <w:b/>
          <w:bCs/>
          <w:sz w:val="20"/>
        </w:rPr>
      </w:pPr>
    </w:p>
    <w:p w:rsidR="00D73086" w:rsidRPr="00275FB4" w:rsidRDefault="00D73086" w:rsidP="00D73086">
      <w:pPr>
        <w:keepNext/>
        <w:outlineLvl w:val="0"/>
        <w:rPr>
          <w:b/>
          <w:bCs/>
          <w:sz w:val="20"/>
        </w:rPr>
      </w:pPr>
      <w:r w:rsidRPr="00275FB4">
        <w:rPr>
          <w:b/>
          <w:bCs/>
          <w:sz w:val="20"/>
        </w:rPr>
        <w:t>Communication</w:t>
      </w:r>
    </w:p>
    <w:p w:rsidR="00D73086" w:rsidRPr="00275FB4" w:rsidRDefault="00D73086" w:rsidP="00D73086">
      <w:pPr>
        <w:rPr>
          <w:sz w:val="20"/>
        </w:rPr>
      </w:pPr>
    </w:p>
    <w:p w:rsidR="00D73086" w:rsidRPr="00275FB4" w:rsidRDefault="00D73086" w:rsidP="00D73086">
      <w:pPr>
        <w:numPr>
          <w:ilvl w:val="0"/>
          <w:numId w:val="3"/>
        </w:numPr>
        <w:rPr>
          <w:sz w:val="20"/>
        </w:rPr>
      </w:pPr>
      <w:r w:rsidRPr="00275FB4">
        <w:rPr>
          <w:sz w:val="20"/>
        </w:rPr>
        <w:t>The school has enhanced it’s communication with parents through use of e mail, website, notice boards in addition to existing systems.</w:t>
      </w:r>
    </w:p>
    <w:p w:rsidR="00D73086" w:rsidRPr="00275FB4" w:rsidRDefault="00D73086" w:rsidP="00D73086">
      <w:pPr>
        <w:numPr>
          <w:ilvl w:val="0"/>
          <w:numId w:val="3"/>
        </w:numPr>
        <w:rPr>
          <w:sz w:val="20"/>
        </w:rPr>
      </w:pPr>
      <w:r w:rsidRPr="00275FB4">
        <w:rPr>
          <w:sz w:val="20"/>
        </w:rPr>
        <w:t xml:space="preserve">There is an ‘open door policy’ at the school, and parents feel able to approach staff with any concerns regarding disabilities. </w:t>
      </w:r>
    </w:p>
    <w:p w:rsidR="00D73086" w:rsidRPr="00275FB4" w:rsidRDefault="00D73086" w:rsidP="00D73086">
      <w:pPr>
        <w:numPr>
          <w:ilvl w:val="0"/>
          <w:numId w:val="3"/>
        </w:numPr>
        <w:rPr>
          <w:sz w:val="20"/>
        </w:rPr>
      </w:pPr>
      <w:r w:rsidRPr="00275FB4">
        <w:rPr>
          <w:sz w:val="20"/>
        </w:rPr>
        <w:t xml:space="preserve">The school has very good communication with a variety of outside agencies e.g Health Services, SALT, Occupational Therapists, CAMHS, Physiotherapists, Visual Impaired Service, Hearing Impaired Service. </w:t>
      </w:r>
    </w:p>
    <w:p w:rsidR="00D73086" w:rsidRPr="00275FB4" w:rsidRDefault="00D73086" w:rsidP="00D73086">
      <w:pPr>
        <w:numPr>
          <w:ilvl w:val="0"/>
          <w:numId w:val="3"/>
        </w:numPr>
        <w:rPr>
          <w:sz w:val="20"/>
        </w:rPr>
      </w:pPr>
      <w:r w:rsidRPr="00275FB4">
        <w:rPr>
          <w:sz w:val="20"/>
        </w:rPr>
        <w:t>There is a section on ‘ Disabled Pupils’ in the school prospectus.</w:t>
      </w:r>
    </w:p>
    <w:p w:rsidR="00D73086" w:rsidRPr="00275FB4" w:rsidRDefault="00D73086" w:rsidP="00D73086">
      <w:pPr>
        <w:rPr>
          <w:sz w:val="20"/>
        </w:rPr>
      </w:pPr>
    </w:p>
    <w:p w:rsidR="00D73086" w:rsidRPr="00275FB4" w:rsidRDefault="00D73086" w:rsidP="00D73086">
      <w:pPr>
        <w:rPr>
          <w:sz w:val="20"/>
        </w:rPr>
      </w:pPr>
    </w:p>
    <w:p w:rsidR="00D73086" w:rsidRPr="00275FB4" w:rsidRDefault="00D73086" w:rsidP="00D73086">
      <w:pPr>
        <w:keepNext/>
        <w:outlineLvl w:val="0"/>
        <w:rPr>
          <w:b/>
          <w:bCs/>
          <w:sz w:val="20"/>
        </w:rPr>
      </w:pPr>
      <w:r w:rsidRPr="00275FB4">
        <w:rPr>
          <w:b/>
          <w:bCs/>
          <w:sz w:val="20"/>
        </w:rPr>
        <w:t>Addressing Needs</w:t>
      </w:r>
    </w:p>
    <w:p w:rsidR="00D73086" w:rsidRPr="00275FB4" w:rsidRDefault="00D73086" w:rsidP="00D73086"/>
    <w:p w:rsidR="00D73086" w:rsidRPr="00275FB4" w:rsidRDefault="00D73086" w:rsidP="00D73086">
      <w:pPr>
        <w:rPr>
          <w:sz w:val="20"/>
        </w:rPr>
      </w:pPr>
      <w:r w:rsidRPr="00275FB4">
        <w:rPr>
          <w:sz w:val="20"/>
        </w:rPr>
        <w:t xml:space="preserve">Despite the advantages listed, we are not complacent with regard to our increased duties under he DDA.  Following consultation with LEA advisors, representatives of disabled groups, parents, governors and pupils, the following plan has been drawn up to cover the period Summer Term 2009 – Summer Term 2012.  The plan will be reviewed annually during this period.  It will be available, on request, to all interested parties and an annual update will be included in the Annual Report to Parents. </w:t>
      </w:r>
    </w:p>
    <w:p w:rsidR="00D73086" w:rsidRPr="00275FB4" w:rsidRDefault="00D73086" w:rsidP="00D73086">
      <w:pPr>
        <w:rPr>
          <w:sz w:val="20"/>
        </w:rPr>
      </w:pPr>
    </w:p>
    <w:p w:rsidR="00D73086" w:rsidRPr="00275FB4" w:rsidRDefault="00D73086" w:rsidP="00D73086">
      <w:pPr>
        <w:rPr>
          <w:sz w:val="20"/>
        </w:rPr>
      </w:pPr>
    </w:p>
    <w:p w:rsidR="00D73086" w:rsidRPr="00275FB4" w:rsidRDefault="00D73086" w:rsidP="00D73086">
      <w:pPr>
        <w:rPr>
          <w:sz w:val="20"/>
        </w:rPr>
      </w:pPr>
    </w:p>
    <w:p w:rsidR="00D73086" w:rsidRPr="00275FB4" w:rsidRDefault="00D73086" w:rsidP="00D73086">
      <w:pPr>
        <w:rPr>
          <w:sz w:val="20"/>
        </w:rPr>
      </w:pPr>
    </w:p>
    <w:p w:rsidR="00D73086" w:rsidRPr="00275FB4" w:rsidRDefault="00D73086" w:rsidP="00D73086">
      <w:pPr>
        <w:keepNext/>
        <w:jc w:val="center"/>
        <w:outlineLvl w:val="2"/>
        <w:rPr>
          <w:b/>
          <w:bCs/>
          <w:sz w:val="20"/>
        </w:rPr>
      </w:pPr>
      <w:smartTag w:uri="urn:schemas-microsoft-com:office:smarttags" w:element="place">
        <w:smartTag w:uri="urn:schemas-microsoft-com:office:smarttags" w:element="PlaceName">
          <w:r w:rsidRPr="00275FB4">
            <w:rPr>
              <w:b/>
              <w:bCs/>
              <w:sz w:val="20"/>
            </w:rPr>
            <w:t>Llanfaes</w:t>
          </w:r>
        </w:smartTag>
        <w:r w:rsidRPr="00275FB4">
          <w:rPr>
            <w:b/>
            <w:bCs/>
            <w:sz w:val="20"/>
          </w:rPr>
          <w:t xml:space="preserve"> </w:t>
        </w:r>
        <w:smartTag w:uri="urn:schemas-microsoft-com:office:smarttags" w:element="PlaceName">
          <w:r w:rsidRPr="00275FB4">
            <w:rPr>
              <w:b/>
              <w:bCs/>
              <w:sz w:val="20"/>
            </w:rPr>
            <w:t>C</w:t>
          </w:r>
        </w:smartTag>
        <w:r w:rsidRPr="00275FB4">
          <w:rPr>
            <w:b/>
            <w:bCs/>
            <w:sz w:val="20"/>
          </w:rPr>
          <w:t xml:space="preserve"> </w:t>
        </w:r>
        <w:smartTag w:uri="urn:schemas-microsoft-com:office:smarttags" w:element="PlaceName">
          <w:r w:rsidRPr="00275FB4">
            <w:rPr>
              <w:b/>
              <w:bCs/>
              <w:sz w:val="20"/>
            </w:rPr>
            <w:t>P</w:t>
          </w:r>
        </w:smartTag>
        <w:r w:rsidRPr="00275FB4">
          <w:rPr>
            <w:b/>
            <w:bCs/>
            <w:sz w:val="20"/>
          </w:rPr>
          <w:t xml:space="preserve"> </w:t>
        </w:r>
        <w:smartTag w:uri="urn:schemas-microsoft-com:office:smarttags" w:element="PlaceType">
          <w:r w:rsidRPr="00275FB4">
            <w:rPr>
              <w:b/>
              <w:bCs/>
              <w:sz w:val="20"/>
            </w:rPr>
            <w:t>School</w:t>
          </w:r>
        </w:smartTag>
      </w:smartTag>
      <w:r w:rsidRPr="00275FB4">
        <w:rPr>
          <w:b/>
          <w:bCs/>
          <w:sz w:val="20"/>
        </w:rPr>
        <w:t xml:space="preserve"> - Accessibility Action Plan</w:t>
      </w:r>
    </w:p>
    <w:p w:rsidR="00D73086" w:rsidRPr="00275FB4" w:rsidRDefault="00D73086" w:rsidP="00D73086">
      <w:pPr>
        <w:rPr>
          <w:sz w:val="20"/>
        </w:rPr>
      </w:pPr>
    </w:p>
    <w:p w:rsidR="00D73086" w:rsidRPr="00275FB4" w:rsidRDefault="00D73086" w:rsidP="00D73086">
      <w:pPr>
        <w:keepNext/>
        <w:outlineLvl w:val="0"/>
        <w:rPr>
          <w:b/>
          <w:bCs/>
          <w:sz w:val="20"/>
        </w:rPr>
      </w:pPr>
      <w:r w:rsidRPr="00275FB4">
        <w:rPr>
          <w:b/>
          <w:bCs/>
          <w:sz w:val="20"/>
        </w:rPr>
        <w:t>Physical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3240"/>
        <w:gridCol w:w="1800"/>
        <w:gridCol w:w="1260"/>
        <w:gridCol w:w="1260"/>
        <w:gridCol w:w="1286"/>
      </w:tblGrid>
      <w:tr w:rsidR="00D73086" w:rsidRPr="00275FB4" w:rsidTr="00764E22">
        <w:tblPrEx>
          <w:tblCellMar>
            <w:top w:w="0" w:type="dxa"/>
            <w:bottom w:w="0" w:type="dxa"/>
          </w:tblCellMar>
        </w:tblPrEx>
        <w:tc>
          <w:tcPr>
            <w:tcW w:w="2268" w:type="dxa"/>
          </w:tcPr>
          <w:p w:rsidR="00D73086" w:rsidRPr="00275FB4" w:rsidRDefault="00D73086" w:rsidP="00764E22">
            <w:pPr>
              <w:rPr>
                <w:b/>
                <w:bCs/>
                <w:sz w:val="16"/>
              </w:rPr>
            </w:pPr>
            <w:r w:rsidRPr="00275FB4">
              <w:rPr>
                <w:b/>
                <w:bCs/>
                <w:sz w:val="16"/>
              </w:rPr>
              <w:t>TARGET</w:t>
            </w:r>
          </w:p>
        </w:tc>
        <w:tc>
          <w:tcPr>
            <w:tcW w:w="3060" w:type="dxa"/>
          </w:tcPr>
          <w:p w:rsidR="00D73086" w:rsidRPr="00275FB4" w:rsidRDefault="00D73086" w:rsidP="00764E22">
            <w:pPr>
              <w:rPr>
                <w:b/>
                <w:bCs/>
                <w:sz w:val="16"/>
              </w:rPr>
            </w:pPr>
            <w:r w:rsidRPr="00275FB4">
              <w:rPr>
                <w:b/>
                <w:bCs/>
                <w:sz w:val="16"/>
              </w:rPr>
              <w:t>ACTION</w:t>
            </w:r>
          </w:p>
        </w:tc>
        <w:tc>
          <w:tcPr>
            <w:tcW w:w="3240" w:type="dxa"/>
          </w:tcPr>
          <w:p w:rsidR="00D73086" w:rsidRPr="00275FB4" w:rsidRDefault="00D73086" w:rsidP="00764E22">
            <w:pPr>
              <w:rPr>
                <w:b/>
                <w:bCs/>
                <w:sz w:val="16"/>
              </w:rPr>
            </w:pPr>
            <w:r w:rsidRPr="00275FB4">
              <w:rPr>
                <w:b/>
                <w:bCs/>
                <w:sz w:val="16"/>
              </w:rPr>
              <w:t>SUCCESS CRITERIA</w:t>
            </w:r>
          </w:p>
        </w:tc>
        <w:tc>
          <w:tcPr>
            <w:tcW w:w="1800" w:type="dxa"/>
          </w:tcPr>
          <w:p w:rsidR="00D73086" w:rsidRPr="00275FB4" w:rsidRDefault="00D73086" w:rsidP="00764E22">
            <w:pPr>
              <w:rPr>
                <w:b/>
                <w:bCs/>
                <w:sz w:val="16"/>
              </w:rPr>
            </w:pPr>
            <w:r w:rsidRPr="00275FB4">
              <w:rPr>
                <w:b/>
                <w:bCs/>
                <w:sz w:val="16"/>
              </w:rPr>
              <w:t>MONITORING &amp;</w:t>
            </w:r>
          </w:p>
          <w:p w:rsidR="00D73086" w:rsidRPr="00275FB4" w:rsidRDefault="00D73086" w:rsidP="00764E22">
            <w:pPr>
              <w:rPr>
                <w:b/>
                <w:bCs/>
                <w:sz w:val="16"/>
              </w:rPr>
            </w:pPr>
            <w:r w:rsidRPr="00275FB4">
              <w:rPr>
                <w:b/>
                <w:bCs/>
                <w:sz w:val="16"/>
              </w:rPr>
              <w:t>EVALUATION</w:t>
            </w:r>
          </w:p>
        </w:tc>
        <w:tc>
          <w:tcPr>
            <w:tcW w:w="1260" w:type="dxa"/>
          </w:tcPr>
          <w:p w:rsidR="00D73086" w:rsidRPr="00275FB4" w:rsidRDefault="00D73086" w:rsidP="00764E22">
            <w:pPr>
              <w:rPr>
                <w:b/>
                <w:bCs/>
                <w:sz w:val="16"/>
              </w:rPr>
            </w:pPr>
            <w:r w:rsidRPr="00275FB4">
              <w:rPr>
                <w:b/>
                <w:bCs/>
                <w:sz w:val="16"/>
              </w:rPr>
              <w:t>STAFF/</w:t>
            </w:r>
          </w:p>
          <w:p w:rsidR="00D73086" w:rsidRPr="00275FB4" w:rsidRDefault="00D73086" w:rsidP="00764E22">
            <w:pPr>
              <w:rPr>
                <w:b/>
                <w:bCs/>
                <w:sz w:val="16"/>
              </w:rPr>
            </w:pPr>
            <w:r w:rsidRPr="00275FB4">
              <w:rPr>
                <w:b/>
                <w:bCs/>
                <w:sz w:val="16"/>
              </w:rPr>
              <w:t>RESOURCES</w:t>
            </w:r>
          </w:p>
        </w:tc>
        <w:tc>
          <w:tcPr>
            <w:tcW w:w="1260" w:type="dxa"/>
          </w:tcPr>
          <w:p w:rsidR="00D73086" w:rsidRPr="00275FB4" w:rsidRDefault="00D73086" w:rsidP="00764E22">
            <w:pPr>
              <w:rPr>
                <w:b/>
                <w:bCs/>
                <w:sz w:val="16"/>
              </w:rPr>
            </w:pPr>
            <w:r w:rsidRPr="00275FB4">
              <w:rPr>
                <w:b/>
                <w:bCs/>
                <w:sz w:val="16"/>
              </w:rPr>
              <w:t>START DATE</w:t>
            </w:r>
          </w:p>
        </w:tc>
        <w:tc>
          <w:tcPr>
            <w:tcW w:w="1286" w:type="dxa"/>
          </w:tcPr>
          <w:p w:rsidR="00D73086" w:rsidRPr="00275FB4" w:rsidRDefault="00D73086" w:rsidP="00764E22">
            <w:pPr>
              <w:rPr>
                <w:b/>
                <w:bCs/>
                <w:sz w:val="16"/>
              </w:rPr>
            </w:pPr>
            <w:r w:rsidRPr="00275FB4">
              <w:rPr>
                <w:b/>
                <w:bCs/>
                <w:sz w:val="16"/>
              </w:rPr>
              <w:t>REVIEW DEADLINE</w:t>
            </w:r>
          </w:p>
        </w:tc>
      </w:tr>
      <w:tr w:rsidR="00D73086" w:rsidRPr="00275FB4" w:rsidTr="00764E22">
        <w:tblPrEx>
          <w:tblCellMar>
            <w:top w:w="0" w:type="dxa"/>
            <w:bottom w:w="0" w:type="dxa"/>
          </w:tblCellMar>
        </w:tblPrEx>
        <w:tc>
          <w:tcPr>
            <w:tcW w:w="2268" w:type="dxa"/>
          </w:tcPr>
          <w:p w:rsidR="00D73086" w:rsidRPr="00275FB4" w:rsidRDefault="00D73086" w:rsidP="00764E22">
            <w:pPr>
              <w:rPr>
                <w:sz w:val="18"/>
              </w:rPr>
            </w:pPr>
            <w:r w:rsidRPr="00275FB4">
              <w:rPr>
                <w:sz w:val="18"/>
              </w:rPr>
              <w:lastRenderedPageBreak/>
              <w:t>Portable induction loop system to be installed</w:t>
            </w:r>
          </w:p>
          <w:p w:rsidR="00D73086" w:rsidRPr="00275FB4" w:rsidRDefault="00D73086" w:rsidP="00764E22">
            <w:pPr>
              <w:rPr>
                <w:sz w:val="18"/>
              </w:rPr>
            </w:pPr>
          </w:p>
        </w:tc>
        <w:tc>
          <w:tcPr>
            <w:tcW w:w="3060" w:type="dxa"/>
          </w:tcPr>
          <w:p w:rsidR="00D73086" w:rsidRPr="00275FB4" w:rsidRDefault="00D73086" w:rsidP="00764E22">
            <w:pPr>
              <w:rPr>
                <w:sz w:val="18"/>
              </w:rPr>
            </w:pPr>
            <w:r w:rsidRPr="00275FB4">
              <w:rPr>
                <w:sz w:val="18"/>
              </w:rPr>
              <w:t>Installation of loop</w:t>
            </w:r>
          </w:p>
        </w:tc>
        <w:tc>
          <w:tcPr>
            <w:tcW w:w="3240" w:type="dxa"/>
          </w:tcPr>
          <w:p w:rsidR="00D73086" w:rsidRPr="00275FB4" w:rsidRDefault="00D73086" w:rsidP="00764E22">
            <w:pPr>
              <w:rPr>
                <w:sz w:val="18"/>
              </w:rPr>
            </w:pPr>
            <w:r w:rsidRPr="00275FB4">
              <w:rPr>
                <w:sz w:val="18"/>
              </w:rPr>
              <w:t>Full access for those with impaired hearing.</w:t>
            </w:r>
          </w:p>
          <w:p w:rsidR="00D73086" w:rsidRPr="00275FB4" w:rsidRDefault="00D73086" w:rsidP="00764E22">
            <w:pPr>
              <w:rPr>
                <w:sz w:val="18"/>
              </w:rPr>
            </w:pPr>
            <w:r w:rsidRPr="00275FB4">
              <w:rPr>
                <w:sz w:val="18"/>
              </w:rPr>
              <w:t>NB Health and Safety issues</w:t>
            </w:r>
          </w:p>
          <w:p w:rsidR="00D73086" w:rsidRPr="00275FB4" w:rsidRDefault="00D73086" w:rsidP="00764E22">
            <w:pPr>
              <w:rPr>
                <w:sz w:val="18"/>
              </w:rPr>
            </w:pPr>
            <w:r w:rsidRPr="00275FB4">
              <w:rPr>
                <w:sz w:val="18"/>
              </w:rPr>
              <w:t>Infa Red one possible (cost implications)</w:t>
            </w:r>
          </w:p>
        </w:tc>
        <w:tc>
          <w:tcPr>
            <w:tcW w:w="1800" w:type="dxa"/>
          </w:tcPr>
          <w:p w:rsidR="00D73086" w:rsidRPr="00275FB4" w:rsidRDefault="00D73086" w:rsidP="00764E22">
            <w:pPr>
              <w:rPr>
                <w:sz w:val="18"/>
              </w:rPr>
            </w:pPr>
            <w:r w:rsidRPr="00275FB4">
              <w:rPr>
                <w:sz w:val="18"/>
              </w:rPr>
              <w:t xml:space="preserve">Head, staff, those with hearing difficulties. </w:t>
            </w:r>
          </w:p>
        </w:tc>
        <w:tc>
          <w:tcPr>
            <w:tcW w:w="1260" w:type="dxa"/>
          </w:tcPr>
          <w:p w:rsidR="00D73086" w:rsidRPr="00275FB4" w:rsidRDefault="00D73086" w:rsidP="00764E22">
            <w:pPr>
              <w:rPr>
                <w:sz w:val="18"/>
              </w:rPr>
            </w:pPr>
            <w:r w:rsidRPr="00275FB4">
              <w:rPr>
                <w:sz w:val="18"/>
              </w:rPr>
              <w:t>TBC</w:t>
            </w:r>
          </w:p>
        </w:tc>
        <w:tc>
          <w:tcPr>
            <w:tcW w:w="1260" w:type="dxa"/>
          </w:tcPr>
          <w:p w:rsidR="00D73086" w:rsidRPr="00275FB4" w:rsidRDefault="00D73086" w:rsidP="00764E22">
            <w:pPr>
              <w:rPr>
                <w:sz w:val="18"/>
              </w:rPr>
            </w:pPr>
            <w:r w:rsidRPr="00275FB4">
              <w:rPr>
                <w:sz w:val="18"/>
              </w:rPr>
              <w:t>Long term</w:t>
            </w:r>
          </w:p>
        </w:tc>
        <w:tc>
          <w:tcPr>
            <w:tcW w:w="1286" w:type="dxa"/>
          </w:tcPr>
          <w:p w:rsidR="00D73086" w:rsidRPr="00275FB4" w:rsidRDefault="00D73086" w:rsidP="00764E22">
            <w:pPr>
              <w:rPr>
                <w:b/>
                <w:bCs/>
                <w:sz w:val="20"/>
              </w:rPr>
            </w:pPr>
          </w:p>
        </w:tc>
      </w:tr>
      <w:tr w:rsidR="00D73086" w:rsidRPr="00275FB4" w:rsidTr="00764E22">
        <w:tblPrEx>
          <w:tblCellMar>
            <w:top w:w="0" w:type="dxa"/>
            <w:bottom w:w="0" w:type="dxa"/>
          </w:tblCellMar>
        </w:tblPrEx>
        <w:tc>
          <w:tcPr>
            <w:tcW w:w="2268" w:type="dxa"/>
          </w:tcPr>
          <w:p w:rsidR="00D73086" w:rsidRPr="00275FB4" w:rsidRDefault="00D73086" w:rsidP="00764E22">
            <w:pPr>
              <w:rPr>
                <w:sz w:val="18"/>
              </w:rPr>
            </w:pPr>
            <w:r w:rsidRPr="00275FB4">
              <w:rPr>
                <w:sz w:val="18"/>
              </w:rPr>
              <w:t>Visual components in fire alarm system</w:t>
            </w:r>
          </w:p>
        </w:tc>
        <w:tc>
          <w:tcPr>
            <w:tcW w:w="3060" w:type="dxa"/>
          </w:tcPr>
          <w:p w:rsidR="00D73086" w:rsidRPr="00275FB4" w:rsidRDefault="00D73086" w:rsidP="00764E22">
            <w:pPr>
              <w:rPr>
                <w:sz w:val="18"/>
              </w:rPr>
            </w:pPr>
            <w:r w:rsidRPr="00275FB4">
              <w:rPr>
                <w:sz w:val="18"/>
              </w:rPr>
              <w:t>Alarm system to be amended</w:t>
            </w:r>
          </w:p>
        </w:tc>
        <w:tc>
          <w:tcPr>
            <w:tcW w:w="3240" w:type="dxa"/>
          </w:tcPr>
          <w:p w:rsidR="00D73086" w:rsidRPr="00275FB4" w:rsidRDefault="00D73086" w:rsidP="00764E22">
            <w:pPr>
              <w:rPr>
                <w:sz w:val="18"/>
              </w:rPr>
            </w:pPr>
            <w:r w:rsidRPr="00275FB4">
              <w:rPr>
                <w:sz w:val="18"/>
              </w:rPr>
              <w:t>Visual component in alarm system operational</w:t>
            </w:r>
          </w:p>
        </w:tc>
        <w:tc>
          <w:tcPr>
            <w:tcW w:w="1800" w:type="dxa"/>
          </w:tcPr>
          <w:p w:rsidR="00D73086" w:rsidRPr="00275FB4" w:rsidRDefault="00D73086" w:rsidP="00764E22">
            <w:pPr>
              <w:rPr>
                <w:sz w:val="18"/>
              </w:rPr>
            </w:pPr>
            <w:r w:rsidRPr="00275FB4">
              <w:rPr>
                <w:sz w:val="18"/>
              </w:rPr>
              <w:t>Head, Governors (Health and Safety)</w:t>
            </w:r>
          </w:p>
        </w:tc>
        <w:tc>
          <w:tcPr>
            <w:tcW w:w="1260" w:type="dxa"/>
          </w:tcPr>
          <w:p w:rsidR="00D73086" w:rsidRPr="00275FB4" w:rsidRDefault="00D73086" w:rsidP="00764E22">
            <w:pPr>
              <w:rPr>
                <w:sz w:val="18"/>
              </w:rPr>
            </w:pPr>
            <w:r w:rsidRPr="00275FB4">
              <w:rPr>
                <w:sz w:val="18"/>
              </w:rPr>
              <w:t>Cost of amendments (School Budget)</w:t>
            </w:r>
          </w:p>
        </w:tc>
        <w:tc>
          <w:tcPr>
            <w:tcW w:w="1260" w:type="dxa"/>
          </w:tcPr>
          <w:p w:rsidR="00D73086" w:rsidRPr="00275FB4" w:rsidRDefault="00D73086" w:rsidP="00764E22">
            <w:pPr>
              <w:rPr>
                <w:sz w:val="18"/>
              </w:rPr>
            </w:pPr>
            <w:r w:rsidRPr="00275FB4">
              <w:rPr>
                <w:sz w:val="18"/>
              </w:rPr>
              <w:t>Long term target</w:t>
            </w:r>
          </w:p>
        </w:tc>
        <w:tc>
          <w:tcPr>
            <w:tcW w:w="1286" w:type="dxa"/>
          </w:tcPr>
          <w:p w:rsidR="00D73086" w:rsidRPr="00275FB4" w:rsidRDefault="00D73086" w:rsidP="00764E22">
            <w:pPr>
              <w:rPr>
                <w:b/>
                <w:bCs/>
                <w:sz w:val="20"/>
              </w:rPr>
            </w:pPr>
          </w:p>
        </w:tc>
      </w:tr>
      <w:tr w:rsidR="00D73086" w:rsidRPr="00275FB4" w:rsidTr="00764E22">
        <w:tblPrEx>
          <w:tblCellMar>
            <w:top w:w="0" w:type="dxa"/>
            <w:bottom w:w="0" w:type="dxa"/>
          </w:tblCellMar>
        </w:tblPrEx>
        <w:tc>
          <w:tcPr>
            <w:tcW w:w="2268" w:type="dxa"/>
          </w:tcPr>
          <w:p w:rsidR="00D73086" w:rsidRPr="00275FB4" w:rsidRDefault="00D73086" w:rsidP="00764E22">
            <w:pPr>
              <w:rPr>
                <w:b/>
                <w:bCs/>
                <w:sz w:val="18"/>
                <w:szCs w:val="18"/>
              </w:rPr>
            </w:pPr>
            <w:r w:rsidRPr="00275FB4">
              <w:rPr>
                <w:b/>
                <w:bCs/>
                <w:sz w:val="18"/>
                <w:szCs w:val="18"/>
              </w:rPr>
              <w:t>Visual  components in bells for break-times (inside and out)</w:t>
            </w:r>
          </w:p>
          <w:p w:rsidR="00D73086" w:rsidRPr="00275FB4" w:rsidRDefault="00D73086" w:rsidP="00764E22">
            <w:pPr>
              <w:rPr>
                <w:b/>
                <w:bCs/>
                <w:sz w:val="18"/>
                <w:szCs w:val="18"/>
              </w:rPr>
            </w:pPr>
          </w:p>
        </w:tc>
        <w:tc>
          <w:tcPr>
            <w:tcW w:w="3060" w:type="dxa"/>
          </w:tcPr>
          <w:p w:rsidR="00D73086" w:rsidRPr="00275FB4" w:rsidRDefault="00D73086" w:rsidP="00764E22">
            <w:pPr>
              <w:rPr>
                <w:b/>
                <w:bCs/>
                <w:sz w:val="18"/>
                <w:szCs w:val="18"/>
              </w:rPr>
            </w:pPr>
            <w:smartTag w:uri="urn:schemas-microsoft-com:office:smarttags" w:element="place">
              <w:smartTag w:uri="urn:schemas-microsoft-com:office:smarttags" w:element="City">
                <w:r w:rsidRPr="00275FB4">
                  <w:rPr>
                    <w:b/>
                    <w:bCs/>
                    <w:sz w:val="18"/>
                    <w:szCs w:val="18"/>
                  </w:rPr>
                  <w:t>Bell</w:t>
                </w:r>
              </w:smartTag>
            </w:smartTag>
            <w:r w:rsidRPr="00275FB4">
              <w:rPr>
                <w:b/>
                <w:bCs/>
                <w:sz w:val="18"/>
                <w:szCs w:val="18"/>
              </w:rPr>
              <w:t xml:space="preserve"> system to be amended</w:t>
            </w:r>
          </w:p>
        </w:tc>
        <w:tc>
          <w:tcPr>
            <w:tcW w:w="3240" w:type="dxa"/>
          </w:tcPr>
          <w:p w:rsidR="00D73086" w:rsidRPr="00275FB4" w:rsidRDefault="00D73086" w:rsidP="00764E22">
            <w:pPr>
              <w:rPr>
                <w:b/>
                <w:bCs/>
                <w:sz w:val="18"/>
                <w:szCs w:val="18"/>
              </w:rPr>
            </w:pPr>
            <w:r w:rsidRPr="00275FB4">
              <w:rPr>
                <w:b/>
                <w:bCs/>
                <w:sz w:val="18"/>
                <w:szCs w:val="18"/>
              </w:rPr>
              <w:t>Visual component in bell system for breaks</w:t>
            </w:r>
          </w:p>
        </w:tc>
        <w:tc>
          <w:tcPr>
            <w:tcW w:w="1800" w:type="dxa"/>
          </w:tcPr>
          <w:p w:rsidR="00D73086" w:rsidRPr="00275FB4" w:rsidRDefault="00D73086" w:rsidP="00764E22">
            <w:pPr>
              <w:rPr>
                <w:b/>
                <w:bCs/>
                <w:sz w:val="18"/>
                <w:szCs w:val="18"/>
              </w:rPr>
            </w:pPr>
            <w:r w:rsidRPr="00275FB4">
              <w:rPr>
                <w:b/>
                <w:bCs/>
                <w:sz w:val="18"/>
                <w:szCs w:val="18"/>
              </w:rPr>
              <w:t>Head, Governors (Health and Safety)</w:t>
            </w:r>
          </w:p>
        </w:tc>
        <w:tc>
          <w:tcPr>
            <w:tcW w:w="1260" w:type="dxa"/>
          </w:tcPr>
          <w:p w:rsidR="00D73086" w:rsidRPr="00275FB4" w:rsidRDefault="00D73086" w:rsidP="00764E22">
            <w:pPr>
              <w:rPr>
                <w:b/>
                <w:bCs/>
                <w:sz w:val="18"/>
                <w:szCs w:val="18"/>
              </w:rPr>
            </w:pPr>
            <w:r w:rsidRPr="00275FB4">
              <w:rPr>
                <w:sz w:val="18"/>
                <w:szCs w:val="18"/>
              </w:rPr>
              <w:t>Cost of amendments (School Budget)</w:t>
            </w:r>
          </w:p>
        </w:tc>
        <w:tc>
          <w:tcPr>
            <w:tcW w:w="1260" w:type="dxa"/>
          </w:tcPr>
          <w:p w:rsidR="00D73086" w:rsidRPr="00275FB4" w:rsidRDefault="00D73086" w:rsidP="00764E22">
            <w:pPr>
              <w:rPr>
                <w:b/>
                <w:bCs/>
                <w:sz w:val="18"/>
                <w:szCs w:val="18"/>
              </w:rPr>
            </w:pPr>
            <w:r w:rsidRPr="00275FB4">
              <w:rPr>
                <w:b/>
                <w:bCs/>
                <w:sz w:val="18"/>
                <w:szCs w:val="18"/>
              </w:rPr>
              <w:t>Long term target</w:t>
            </w:r>
          </w:p>
        </w:tc>
        <w:tc>
          <w:tcPr>
            <w:tcW w:w="1286" w:type="dxa"/>
          </w:tcPr>
          <w:p w:rsidR="00D73086" w:rsidRPr="00275FB4" w:rsidRDefault="00D73086" w:rsidP="00764E22">
            <w:pPr>
              <w:rPr>
                <w:b/>
                <w:bCs/>
                <w:sz w:val="20"/>
              </w:rPr>
            </w:pPr>
          </w:p>
        </w:tc>
      </w:tr>
      <w:tr w:rsidR="00D73086" w:rsidRPr="00275FB4" w:rsidTr="00764E22">
        <w:tblPrEx>
          <w:tblCellMar>
            <w:top w:w="0" w:type="dxa"/>
            <w:bottom w:w="0" w:type="dxa"/>
          </w:tblCellMar>
        </w:tblPrEx>
        <w:tc>
          <w:tcPr>
            <w:tcW w:w="2268" w:type="dxa"/>
          </w:tcPr>
          <w:p w:rsidR="00D73086" w:rsidRPr="00275FB4" w:rsidRDefault="00D73086" w:rsidP="00764E22">
            <w:pPr>
              <w:rPr>
                <w:b/>
                <w:bCs/>
                <w:sz w:val="20"/>
              </w:rPr>
            </w:pPr>
            <w:r w:rsidRPr="00275FB4">
              <w:rPr>
                <w:b/>
                <w:bCs/>
                <w:sz w:val="20"/>
              </w:rPr>
              <w:t>Fire doors clearly signed</w:t>
            </w:r>
          </w:p>
          <w:p w:rsidR="00D73086" w:rsidRPr="00275FB4" w:rsidRDefault="00D73086" w:rsidP="00764E22">
            <w:pPr>
              <w:rPr>
                <w:b/>
                <w:bCs/>
                <w:sz w:val="20"/>
              </w:rPr>
            </w:pPr>
          </w:p>
        </w:tc>
        <w:tc>
          <w:tcPr>
            <w:tcW w:w="3060" w:type="dxa"/>
          </w:tcPr>
          <w:p w:rsidR="00D73086" w:rsidRPr="00275FB4" w:rsidRDefault="00D73086" w:rsidP="00764E22">
            <w:pPr>
              <w:rPr>
                <w:b/>
                <w:bCs/>
                <w:sz w:val="20"/>
              </w:rPr>
            </w:pPr>
            <w:r w:rsidRPr="00275FB4">
              <w:rPr>
                <w:b/>
                <w:bCs/>
                <w:sz w:val="20"/>
              </w:rPr>
              <w:t>Yellow chevron marking on floors</w:t>
            </w:r>
          </w:p>
        </w:tc>
        <w:tc>
          <w:tcPr>
            <w:tcW w:w="3240" w:type="dxa"/>
          </w:tcPr>
          <w:p w:rsidR="00D73086" w:rsidRPr="00275FB4" w:rsidRDefault="00D73086" w:rsidP="00764E22">
            <w:pPr>
              <w:rPr>
                <w:b/>
                <w:bCs/>
                <w:sz w:val="20"/>
              </w:rPr>
            </w:pPr>
            <w:r w:rsidRPr="00275FB4">
              <w:rPr>
                <w:b/>
                <w:bCs/>
                <w:sz w:val="20"/>
              </w:rPr>
              <w:t>Fire doors clearly visible to visual impaired</w:t>
            </w:r>
          </w:p>
        </w:tc>
        <w:tc>
          <w:tcPr>
            <w:tcW w:w="1800" w:type="dxa"/>
          </w:tcPr>
          <w:p w:rsidR="00D73086" w:rsidRPr="00275FB4" w:rsidRDefault="00D73086" w:rsidP="00764E22">
            <w:pPr>
              <w:rPr>
                <w:b/>
                <w:bCs/>
                <w:sz w:val="20"/>
              </w:rPr>
            </w:pPr>
            <w:r w:rsidRPr="00275FB4">
              <w:rPr>
                <w:b/>
                <w:bCs/>
                <w:sz w:val="20"/>
              </w:rPr>
              <w:t>Head/ Govs</w:t>
            </w:r>
          </w:p>
        </w:tc>
        <w:tc>
          <w:tcPr>
            <w:tcW w:w="1260" w:type="dxa"/>
          </w:tcPr>
          <w:p w:rsidR="00D73086" w:rsidRPr="00275FB4" w:rsidRDefault="00D73086" w:rsidP="00764E22">
            <w:pPr>
              <w:rPr>
                <w:b/>
                <w:bCs/>
                <w:sz w:val="20"/>
              </w:rPr>
            </w:pPr>
            <w:r w:rsidRPr="00275FB4">
              <w:rPr>
                <w:b/>
                <w:bCs/>
                <w:sz w:val="20"/>
              </w:rPr>
              <w:t>£500 (school budget)</w:t>
            </w:r>
          </w:p>
        </w:tc>
        <w:tc>
          <w:tcPr>
            <w:tcW w:w="1260" w:type="dxa"/>
          </w:tcPr>
          <w:p w:rsidR="00D73086" w:rsidRPr="00275FB4" w:rsidRDefault="00D73086" w:rsidP="00764E22">
            <w:pPr>
              <w:rPr>
                <w:b/>
                <w:bCs/>
                <w:sz w:val="20"/>
              </w:rPr>
            </w:pPr>
            <w:r w:rsidRPr="00275FB4">
              <w:rPr>
                <w:b/>
                <w:bCs/>
                <w:sz w:val="20"/>
              </w:rPr>
              <w:t>Autumn Term 15</w:t>
            </w:r>
          </w:p>
        </w:tc>
        <w:tc>
          <w:tcPr>
            <w:tcW w:w="1286" w:type="dxa"/>
          </w:tcPr>
          <w:p w:rsidR="00D73086" w:rsidRPr="00275FB4" w:rsidRDefault="00D73086" w:rsidP="00764E22">
            <w:pPr>
              <w:rPr>
                <w:b/>
                <w:bCs/>
                <w:sz w:val="20"/>
              </w:rPr>
            </w:pPr>
            <w:r>
              <w:rPr>
                <w:b/>
                <w:bCs/>
                <w:sz w:val="20"/>
              </w:rPr>
              <w:t>Summer Term 20</w:t>
            </w:r>
          </w:p>
        </w:tc>
      </w:tr>
      <w:tr w:rsidR="00D73086" w:rsidRPr="00275FB4" w:rsidTr="00764E22">
        <w:tblPrEx>
          <w:tblCellMar>
            <w:top w:w="0" w:type="dxa"/>
            <w:bottom w:w="0" w:type="dxa"/>
          </w:tblCellMar>
        </w:tblPrEx>
        <w:tc>
          <w:tcPr>
            <w:tcW w:w="2268" w:type="dxa"/>
          </w:tcPr>
          <w:p w:rsidR="00D73086" w:rsidRPr="00275FB4" w:rsidRDefault="00D73086" w:rsidP="00764E22">
            <w:pPr>
              <w:rPr>
                <w:b/>
                <w:bCs/>
                <w:sz w:val="20"/>
              </w:rPr>
            </w:pPr>
            <w:r w:rsidRPr="00275FB4">
              <w:rPr>
                <w:b/>
                <w:bCs/>
                <w:sz w:val="20"/>
              </w:rPr>
              <w:t>Fire Alarm boxes to be lowered</w:t>
            </w:r>
          </w:p>
          <w:p w:rsidR="00D73086" w:rsidRPr="00275FB4" w:rsidRDefault="00D73086" w:rsidP="00764E22">
            <w:pPr>
              <w:rPr>
                <w:b/>
                <w:bCs/>
                <w:sz w:val="20"/>
              </w:rPr>
            </w:pPr>
          </w:p>
        </w:tc>
        <w:tc>
          <w:tcPr>
            <w:tcW w:w="3060" w:type="dxa"/>
          </w:tcPr>
          <w:p w:rsidR="00D73086" w:rsidRPr="00275FB4" w:rsidRDefault="00D73086" w:rsidP="00764E22">
            <w:pPr>
              <w:rPr>
                <w:b/>
                <w:bCs/>
                <w:sz w:val="20"/>
              </w:rPr>
            </w:pPr>
            <w:r w:rsidRPr="00275FB4">
              <w:rPr>
                <w:b/>
                <w:bCs/>
                <w:sz w:val="20"/>
              </w:rPr>
              <w:t>Consultation with fire service to lower boxes</w:t>
            </w:r>
          </w:p>
        </w:tc>
        <w:tc>
          <w:tcPr>
            <w:tcW w:w="3240" w:type="dxa"/>
          </w:tcPr>
          <w:p w:rsidR="00D73086" w:rsidRPr="00275FB4" w:rsidRDefault="00D73086" w:rsidP="00764E22">
            <w:pPr>
              <w:rPr>
                <w:b/>
                <w:bCs/>
                <w:sz w:val="20"/>
              </w:rPr>
            </w:pPr>
            <w:r w:rsidRPr="00275FB4">
              <w:rPr>
                <w:b/>
                <w:bCs/>
                <w:sz w:val="20"/>
              </w:rPr>
              <w:t xml:space="preserve">Boxes at correct level </w:t>
            </w:r>
          </w:p>
        </w:tc>
        <w:tc>
          <w:tcPr>
            <w:tcW w:w="1800" w:type="dxa"/>
          </w:tcPr>
          <w:p w:rsidR="00D73086" w:rsidRPr="00275FB4" w:rsidRDefault="00D73086" w:rsidP="00764E22">
            <w:pPr>
              <w:rPr>
                <w:b/>
                <w:bCs/>
                <w:sz w:val="20"/>
              </w:rPr>
            </w:pPr>
            <w:r w:rsidRPr="00275FB4">
              <w:rPr>
                <w:b/>
                <w:bCs/>
                <w:sz w:val="20"/>
              </w:rPr>
              <w:t>Head/Govs</w:t>
            </w:r>
          </w:p>
        </w:tc>
        <w:tc>
          <w:tcPr>
            <w:tcW w:w="1260" w:type="dxa"/>
          </w:tcPr>
          <w:p w:rsidR="00D73086" w:rsidRPr="00275FB4" w:rsidRDefault="00D73086" w:rsidP="00764E22">
            <w:pPr>
              <w:rPr>
                <w:b/>
                <w:bCs/>
                <w:sz w:val="20"/>
              </w:rPr>
            </w:pPr>
            <w:r w:rsidRPr="00275FB4">
              <w:rPr>
                <w:b/>
                <w:bCs/>
                <w:sz w:val="20"/>
              </w:rPr>
              <w:t>TBC</w:t>
            </w:r>
          </w:p>
        </w:tc>
        <w:tc>
          <w:tcPr>
            <w:tcW w:w="1260" w:type="dxa"/>
          </w:tcPr>
          <w:p w:rsidR="00D73086" w:rsidRPr="00275FB4" w:rsidRDefault="00D73086" w:rsidP="00764E22">
            <w:pPr>
              <w:rPr>
                <w:b/>
                <w:bCs/>
                <w:sz w:val="20"/>
              </w:rPr>
            </w:pPr>
            <w:r w:rsidRPr="00275FB4">
              <w:rPr>
                <w:b/>
                <w:bCs/>
                <w:sz w:val="20"/>
              </w:rPr>
              <w:t>Long term target</w:t>
            </w:r>
          </w:p>
        </w:tc>
        <w:tc>
          <w:tcPr>
            <w:tcW w:w="1286" w:type="dxa"/>
          </w:tcPr>
          <w:p w:rsidR="00D73086" w:rsidRPr="00275FB4" w:rsidRDefault="00D73086" w:rsidP="00764E22">
            <w:pPr>
              <w:rPr>
                <w:b/>
                <w:bCs/>
                <w:sz w:val="20"/>
              </w:rPr>
            </w:pPr>
          </w:p>
        </w:tc>
      </w:tr>
    </w:tbl>
    <w:p w:rsidR="00D73086" w:rsidRPr="00275FB4" w:rsidRDefault="00D73086" w:rsidP="00D73086">
      <w:pPr>
        <w:rPr>
          <w:b/>
          <w:bCs/>
          <w:sz w:val="20"/>
        </w:rPr>
      </w:pPr>
    </w:p>
    <w:p w:rsidR="00D73086" w:rsidRPr="00275FB4" w:rsidRDefault="00D73086" w:rsidP="00D73086">
      <w:pPr>
        <w:rPr>
          <w:b/>
          <w:bCs/>
          <w:sz w:val="20"/>
        </w:rPr>
      </w:pPr>
    </w:p>
    <w:p w:rsidR="00D73086" w:rsidRPr="00275FB4" w:rsidRDefault="00D73086" w:rsidP="00D73086">
      <w:pPr>
        <w:rPr>
          <w:b/>
          <w:bCs/>
          <w:sz w:val="20"/>
        </w:rPr>
      </w:pPr>
    </w:p>
    <w:p w:rsidR="00D73086" w:rsidRPr="00275FB4" w:rsidRDefault="00D73086" w:rsidP="00D73086">
      <w:pPr>
        <w:rPr>
          <w:b/>
          <w:bCs/>
          <w:sz w:val="20"/>
        </w:rPr>
      </w:pPr>
      <w:r w:rsidRPr="00275FB4">
        <w:rPr>
          <w:b/>
          <w:bCs/>
          <w:sz w:val="20"/>
        </w:rPr>
        <w:t xml:space="preserve">Curriculum and Support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3240"/>
        <w:gridCol w:w="1800"/>
        <w:gridCol w:w="1260"/>
        <w:gridCol w:w="1260"/>
        <w:gridCol w:w="1286"/>
      </w:tblGrid>
      <w:tr w:rsidR="00D73086" w:rsidRPr="00275FB4" w:rsidTr="00764E22">
        <w:tblPrEx>
          <w:tblCellMar>
            <w:top w:w="0" w:type="dxa"/>
            <w:bottom w:w="0" w:type="dxa"/>
          </w:tblCellMar>
        </w:tblPrEx>
        <w:tc>
          <w:tcPr>
            <w:tcW w:w="2268" w:type="dxa"/>
          </w:tcPr>
          <w:p w:rsidR="00D73086" w:rsidRPr="00275FB4" w:rsidRDefault="00D73086" w:rsidP="00764E22">
            <w:pPr>
              <w:rPr>
                <w:b/>
                <w:bCs/>
                <w:sz w:val="16"/>
              </w:rPr>
            </w:pPr>
            <w:r w:rsidRPr="00275FB4">
              <w:rPr>
                <w:b/>
                <w:bCs/>
                <w:sz w:val="16"/>
              </w:rPr>
              <w:t>TARGET</w:t>
            </w:r>
          </w:p>
        </w:tc>
        <w:tc>
          <w:tcPr>
            <w:tcW w:w="3060" w:type="dxa"/>
          </w:tcPr>
          <w:p w:rsidR="00D73086" w:rsidRPr="00275FB4" w:rsidRDefault="00D73086" w:rsidP="00764E22">
            <w:pPr>
              <w:rPr>
                <w:b/>
                <w:bCs/>
                <w:sz w:val="16"/>
              </w:rPr>
            </w:pPr>
            <w:r w:rsidRPr="00275FB4">
              <w:rPr>
                <w:b/>
                <w:bCs/>
                <w:sz w:val="16"/>
              </w:rPr>
              <w:t>ACTION</w:t>
            </w:r>
          </w:p>
        </w:tc>
        <w:tc>
          <w:tcPr>
            <w:tcW w:w="3240" w:type="dxa"/>
          </w:tcPr>
          <w:p w:rsidR="00D73086" w:rsidRPr="00275FB4" w:rsidRDefault="00D73086" w:rsidP="00764E22">
            <w:pPr>
              <w:rPr>
                <w:b/>
                <w:bCs/>
                <w:sz w:val="16"/>
              </w:rPr>
            </w:pPr>
            <w:r w:rsidRPr="00275FB4">
              <w:rPr>
                <w:b/>
                <w:bCs/>
                <w:sz w:val="16"/>
              </w:rPr>
              <w:t>SUCCESS CRITERIA</w:t>
            </w:r>
          </w:p>
        </w:tc>
        <w:tc>
          <w:tcPr>
            <w:tcW w:w="1800" w:type="dxa"/>
          </w:tcPr>
          <w:p w:rsidR="00D73086" w:rsidRPr="00275FB4" w:rsidRDefault="00D73086" w:rsidP="00764E22">
            <w:pPr>
              <w:rPr>
                <w:b/>
                <w:bCs/>
                <w:sz w:val="16"/>
              </w:rPr>
            </w:pPr>
            <w:r w:rsidRPr="00275FB4">
              <w:rPr>
                <w:b/>
                <w:bCs/>
                <w:sz w:val="16"/>
              </w:rPr>
              <w:t>MONITORING &amp;</w:t>
            </w:r>
          </w:p>
          <w:p w:rsidR="00D73086" w:rsidRPr="00275FB4" w:rsidRDefault="00D73086" w:rsidP="00764E22">
            <w:pPr>
              <w:rPr>
                <w:b/>
                <w:bCs/>
                <w:sz w:val="16"/>
              </w:rPr>
            </w:pPr>
            <w:r w:rsidRPr="00275FB4">
              <w:rPr>
                <w:b/>
                <w:bCs/>
                <w:sz w:val="16"/>
              </w:rPr>
              <w:t>EVALUATION</w:t>
            </w:r>
          </w:p>
        </w:tc>
        <w:tc>
          <w:tcPr>
            <w:tcW w:w="1260" w:type="dxa"/>
          </w:tcPr>
          <w:p w:rsidR="00D73086" w:rsidRPr="00275FB4" w:rsidRDefault="00D73086" w:rsidP="00764E22">
            <w:pPr>
              <w:rPr>
                <w:b/>
                <w:bCs/>
                <w:sz w:val="16"/>
              </w:rPr>
            </w:pPr>
            <w:r w:rsidRPr="00275FB4">
              <w:rPr>
                <w:b/>
                <w:bCs/>
                <w:sz w:val="16"/>
              </w:rPr>
              <w:t>STAFF/</w:t>
            </w:r>
          </w:p>
          <w:p w:rsidR="00D73086" w:rsidRPr="00275FB4" w:rsidRDefault="00D73086" w:rsidP="00764E22">
            <w:pPr>
              <w:rPr>
                <w:b/>
                <w:bCs/>
                <w:sz w:val="16"/>
              </w:rPr>
            </w:pPr>
            <w:r w:rsidRPr="00275FB4">
              <w:rPr>
                <w:b/>
                <w:bCs/>
                <w:sz w:val="16"/>
              </w:rPr>
              <w:t>RESOURCES</w:t>
            </w:r>
          </w:p>
        </w:tc>
        <w:tc>
          <w:tcPr>
            <w:tcW w:w="1260" w:type="dxa"/>
          </w:tcPr>
          <w:p w:rsidR="00D73086" w:rsidRPr="00275FB4" w:rsidRDefault="00D73086" w:rsidP="00764E22">
            <w:pPr>
              <w:rPr>
                <w:b/>
                <w:bCs/>
                <w:sz w:val="16"/>
              </w:rPr>
            </w:pPr>
            <w:r w:rsidRPr="00275FB4">
              <w:rPr>
                <w:b/>
                <w:bCs/>
                <w:sz w:val="16"/>
              </w:rPr>
              <w:t>START DATE</w:t>
            </w:r>
          </w:p>
        </w:tc>
        <w:tc>
          <w:tcPr>
            <w:tcW w:w="1286" w:type="dxa"/>
          </w:tcPr>
          <w:p w:rsidR="00D73086" w:rsidRPr="00275FB4" w:rsidRDefault="00D73086" w:rsidP="00764E22">
            <w:pPr>
              <w:rPr>
                <w:b/>
                <w:bCs/>
                <w:sz w:val="16"/>
              </w:rPr>
            </w:pPr>
            <w:r w:rsidRPr="00275FB4">
              <w:rPr>
                <w:b/>
                <w:bCs/>
                <w:sz w:val="16"/>
              </w:rPr>
              <w:t>REVIEW DEADLINE</w:t>
            </w:r>
          </w:p>
        </w:tc>
      </w:tr>
      <w:tr w:rsidR="00D73086" w:rsidRPr="00275FB4" w:rsidTr="00764E22">
        <w:tblPrEx>
          <w:tblCellMar>
            <w:top w:w="0" w:type="dxa"/>
            <w:bottom w:w="0" w:type="dxa"/>
          </w:tblCellMar>
        </w:tblPrEx>
        <w:tc>
          <w:tcPr>
            <w:tcW w:w="2268" w:type="dxa"/>
          </w:tcPr>
          <w:p w:rsidR="00D73086" w:rsidRPr="00275FB4" w:rsidRDefault="00D73086" w:rsidP="00764E22">
            <w:pPr>
              <w:rPr>
                <w:sz w:val="18"/>
              </w:rPr>
            </w:pPr>
            <w:r w:rsidRPr="00275FB4">
              <w:rPr>
                <w:sz w:val="18"/>
              </w:rPr>
              <w:t>Provision for pupils with severe visual disability</w:t>
            </w:r>
          </w:p>
        </w:tc>
        <w:tc>
          <w:tcPr>
            <w:tcW w:w="3060" w:type="dxa"/>
          </w:tcPr>
          <w:p w:rsidR="00D73086" w:rsidRPr="00275FB4" w:rsidRDefault="00D73086" w:rsidP="00764E22">
            <w:pPr>
              <w:rPr>
                <w:sz w:val="18"/>
              </w:rPr>
            </w:pPr>
            <w:r w:rsidRPr="00275FB4">
              <w:rPr>
                <w:sz w:val="18"/>
              </w:rPr>
              <w:t>Provision of large print, audio, Braille etc</w:t>
            </w:r>
          </w:p>
        </w:tc>
        <w:tc>
          <w:tcPr>
            <w:tcW w:w="3240" w:type="dxa"/>
          </w:tcPr>
          <w:p w:rsidR="00D73086" w:rsidRPr="00275FB4" w:rsidRDefault="00D73086" w:rsidP="00764E22">
            <w:pPr>
              <w:rPr>
                <w:sz w:val="18"/>
              </w:rPr>
            </w:pPr>
            <w:r w:rsidRPr="00275FB4">
              <w:rPr>
                <w:sz w:val="18"/>
              </w:rPr>
              <w:t>Full curricular access for visually impaired</w:t>
            </w:r>
          </w:p>
        </w:tc>
        <w:tc>
          <w:tcPr>
            <w:tcW w:w="1800" w:type="dxa"/>
          </w:tcPr>
          <w:p w:rsidR="00D73086" w:rsidRPr="00275FB4" w:rsidRDefault="00D73086" w:rsidP="00764E22">
            <w:pPr>
              <w:rPr>
                <w:sz w:val="18"/>
              </w:rPr>
            </w:pPr>
            <w:r w:rsidRPr="00275FB4">
              <w:rPr>
                <w:sz w:val="18"/>
              </w:rPr>
              <w:t>Head and staff</w:t>
            </w:r>
          </w:p>
        </w:tc>
        <w:tc>
          <w:tcPr>
            <w:tcW w:w="1260" w:type="dxa"/>
          </w:tcPr>
          <w:p w:rsidR="00D73086" w:rsidRPr="00275FB4" w:rsidRDefault="00D73086" w:rsidP="00764E22">
            <w:pPr>
              <w:rPr>
                <w:sz w:val="18"/>
              </w:rPr>
            </w:pPr>
            <w:r w:rsidRPr="00275FB4">
              <w:rPr>
                <w:sz w:val="18"/>
              </w:rPr>
              <w:t>TBC</w:t>
            </w:r>
          </w:p>
        </w:tc>
        <w:tc>
          <w:tcPr>
            <w:tcW w:w="1260" w:type="dxa"/>
          </w:tcPr>
          <w:p w:rsidR="00D73086" w:rsidRPr="00275FB4" w:rsidRDefault="00D73086" w:rsidP="00764E22">
            <w:pPr>
              <w:rPr>
                <w:sz w:val="18"/>
              </w:rPr>
            </w:pPr>
            <w:r w:rsidRPr="00275FB4">
              <w:rPr>
                <w:sz w:val="18"/>
              </w:rPr>
              <w:t>As required</w:t>
            </w:r>
          </w:p>
        </w:tc>
        <w:tc>
          <w:tcPr>
            <w:tcW w:w="1286" w:type="dxa"/>
          </w:tcPr>
          <w:p w:rsidR="00D73086" w:rsidRPr="00275FB4" w:rsidRDefault="00D73086" w:rsidP="00764E22">
            <w:pPr>
              <w:rPr>
                <w:b/>
                <w:bCs/>
                <w:sz w:val="20"/>
              </w:rPr>
            </w:pPr>
          </w:p>
        </w:tc>
      </w:tr>
      <w:tr w:rsidR="00D73086" w:rsidRPr="00275FB4" w:rsidTr="00764E22">
        <w:tblPrEx>
          <w:tblCellMar>
            <w:top w:w="0" w:type="dxa"/>
            <w:bottom w:w="0" w:type="dxa"/>
          </w:tblCellMar>
        </w:tblPrEx>
        <w:tc>
          <w:tcPr>
            <w:tcW w:w="2268" w:type="dxa"/>
          </w:tcPr>
          <w:p w:rsidR="00D73086" w:rsidRPr="00275FB4" w:rsidRDefault="00D73086" w:rsidP="00764E22">
            <w:pPr>
              <w:rPr>
                <w:sz w:val="18"/>
              </w:rPr>
            </w:pPr>
            <w:r w:rsidRPr="00275FB4">
              <w:rPr>
                <w:sz w:val="18"/>
              </w:rPr>
              <w:t>Ensure that pupils with hearing or sight problems are able to access the curriculum</w:t>
            </w:r>
          </w:p>
        </w:tc>
        <w:tc>
          <w:tcPr>
            <w:tcW w:w="3060" w:type="dxa"/>
          </w:tcPr>
          <w:p w:rsidR="00D73086" w:rsidRPr="00275FB4" w:rsidRDefault="00D73086" w:rsidP="00764E22">
            <w:pPr>
              <w:rPr>
                <w:sz w:val="18"/>
              </w:rPr>
            </w:pPr>
            <w:r w:rsidRPr="00275FB4">
              <w:rPr>
                <w:sz w:val="18"/>
              </w:rPr>
              <w:t>Teachers will ensure that pupils with hearing or sight difficulties sit at the front of the class.</w:t>
            </w:r>
          </w:p>
          <w:p w:rsidR="00D73086" w:rsidRPr="00275FB4" w:rsidRDefault="00D73086" w:rsidP="00764E22">
            <w:pPr>
              <w:rPr>
                <w:sz w:val="18"/>
              </w:rPr>
            </w:pPr>
            <w:r w:rsidRPr="00275FB4">
              <w:rPr>
                <w:sz w:val="18"/>
              </w:rPr>
              <w:t>Teachers will ensure that print size on Whiteboards is legible to all pupils</w:t>
            </w:r>
          </w:p>
          <w:p w:rsidR="00D73086" w:rsidRPr="00275FB4" w:rsidRDefault="00D73086" w:rsidP="00764E22">
            <w:pPr>
              <w:rPr>
                <w:sz w:val="18"/>
              </w:rPr>
            </w:pPr>
            <w:r w:rsidRPr="00275FB4">
              <w:rPr>
                <w:sz w:val="18"/>
              </w:rPr>
              <w:t>Advice will be sought from the hearing and Visual Impaired Services as required.</w:t>
            </w:r>
          </w:p>
          <w:p w:rsidR="00D73086" w:rsidRPr="00275FB4" w:rsidRDefault="00D73086" w:rsidP="00764E22">
            <w:pPr>
              <w:rPr>
                <w:sz w:val="18"/>
              </w:rPr>
            </w:pPr>
            <w:r w:rsidRPr="00275FB4">
              <w:rPr>
                <w:sz w:val="18"/>
              </w:rPr>
              <w:t>Resources will be modified eg using different colour paper or font sizes/types</w:t>
            </w:r>
          </w:p>
          <w:p w:rsidR="00D73086" w:rsidRPr="00275FB4" w:rsidRDefault="00D73086" w:rsidP="00764E22">
            <w:pPr>
              <w:rPr>
                <w:sz w:val="18"/>
              </w:rPr>
            </w:pPr>
          </w:p>
        </w:tc>
        <w:tc>
          <w:tcPr>
            <w:tcW w:w="3240" w:type="dxa"/>
          </w:tcPr>
          <w:p w:rsidR="00D73086" w:rsidRPr="00275FB4" w:rsidRDefault="00D73086" w:rsidP="00764E22">
            <w:pPr>
              <w:rPr>
                <w:sz w:val="18"/>
              </w:rPr>
            </w:pPr>
            <w:r w:rsidRPr="00275FB4">
              <w:rPr>
                <w:sz w:val="18"/>
              </w:rPr>
              <w:lastRenderedPageBreak/>
              <w:t xml:space="preserve">All pupils will be able to see and hear clearly and have equal access to the curriculum. </w:t>
            </w:r>
          </w:p>
        </w:tc>
        <w:tc>
          <w:tcPr>
            <w:tcW w:w="1800" w:type="dxa"/>
          </w:tcPr>
          <w:p w:rsidR="00D73086" w:rsidRPr="00275FB4" w:rsidRDefault="00D73086" w:rsidP="00764E22">
            <w:pPr>
              <w:rPr>
                <w:sz w:val="18"/>
              </w:rPr>
            </w:pPr>
            <w:r w:rsidRPr="00275FB4">
              <w:rPr>
                <w:sz w:val="18"/>
              </w:rPr>
              <w:t>Head and staff</w:t>
            </w:r>
          </w:p>
        </w:tc>
        <w:tc>
          <w:tcPr>
            <w:tcW w:w="1260" w:type="dxa"/>
          </w:tcPr>
          <w:p w:rsidR="00D73086" w:rsidRPr="00275FB4" w:rsidRDefault="00D73086" w:rsidP="00764E22">
            <w:pPr>
              <w:rPr>
                <w:sz w:val="18"/>
              </w:rPr>
            </w:pPr>
            <w:r w:rsidRPr="00275FB4">
              <w:rPr>
                <w:sz w:val="18"/>
              </w:rPr>
              <w:t>TBC</w:t>
            </w:r>
          </w:p>
          <w:p w:rsidR="00D73086" w:rsidRPr="00275FB4" w:rsidRDefault="00D73086" w:rsidP="00764E22">
            <w:pPr>
              <w:rPr>
                <w:sz w:val="18"/>
              </w:rPr>
            </w:pPr>
            <w:r w:rsidRPr="00275FB4">
              <w:rPr>
                <w:sz w:val="18"/>
              </w:rPr>
              <w:t>(School budget)</w:t>
            </w:r>
          </w:p>
        </w:tc>
        <w:tc>
          <w:tcPr>
            <w:tcW w:w="1260" w:type="dxa"/>
          </w:tcPr>
          <w:p w:rsidR="00D73086" w:rsidRPr="00275FB4" w:rsidRDefault="00D73086" w:rsidP="00764E22">
            <w:pPr>
              <w:rPr>
                <w:sz w:val="18"/>
              </w:rPr>
            </w:pPr>
            <w:r w:rsidRPr="00275FB4">
              <w:rPr>
                <w:sz w:val="18"/>
              </w:rPr>
              <w:t>Summer Term 2015</w:t>
            </w:r>
          </w:p>
        </w:tc>
        <w:tc>
          <w:tcPr>
            <w:tcW w:w="1286" w:type="dxa"/>
          </w:tcPr>
          <w:p w:rsidR="00D73086" w:rsidRPr="00275FB4" w:rsidRDefault="00D73086" w:rsidP="00764E22">
            <w:pPr>
              <w:rPr>
                <w:sz w:val="18"/>
              </w:rPr>
            </w:pPr>
            <w:r w:rsidRPr="00275FB4">
              <w:rPr>
                <w:sz w:val="18"/>
              </w:rPr>
              <w:t>Termly</w:t>
            </w:r>
          </w:p>
        </w:tc>
      </w:tr>
      <w:tr w:rsidR="00D73086" w:rsidRPr="00275FB4" w:rsidTr="00764E22">
        <w:tblPrEx>
          <w:tblCellMar>
            <w:top w:w="0" w:type="dxa"/>
            <w:bottom w:w="0" w:type="dxa"/>
          </w:tblCellMar>
        </w:tblPrEx>
        <w:tc>
          <w:tcPr>
            <w:tcW w:w="2268" w:type="dxa"/>
          </w:tcPr>
          <w:p w:rsidR="00D73086" w:rsidRPr="00275FB4" w:rsidRDefault="00D73086" w:rsidP="00764E22">
            <w:pPr>
              <w:rPr>
                <w:sz w:val="18"/>
              </w:rPr>
            </w:pPr>
            <w:r w:rsidRPr="00275FB4">
              <w:rPr>
                <w:sz w:val="18"/>
              </w:rPr>
              <w:lastRenderedPageBreak/>
              <w:t xml:space="preserve">Ensure that all teaching staff and TA s receive appropriate training on dealing with pupils with additional educational needs or disabilities. </w:t>
            </w:r>
          </w:p>
        </w:tc>
        <w:tc>
          <w:tcPr>
            <w:tcW w:w="3060" w:type="dxa"/>
          </w:tcPr>
          <w:p w:rsidR="00D73086" w:rsidRPr="00275FB4" w:rsidRDefault="00D73086" w:rsidP="00764E22">
            <w:pPr>
              <w:rPr>
                <w:sz w:val="18"/>
              </w:rPr>
            </w:pPr>
            <w:r w:rsidRPr="00275FB4">
              <w:rPr>
                <w:sz w:val="18"/>
              </w:rPr>
              <w:t xml:space="preserve">SENCO and Head to carry out an annual audit to identify staff needs in line with current cohorts. </w:t>
            </w:r>
          </w:p>
        </w:tc>
        <w:tc>
          <w:tcPr>
            <w:tcW w:w="3240" w:type="dxa"/>
          </w:tcPr>
          <w:p w:rsidR="00D73086" w:rsidRPr="00275FB4" w:rsidRDefault="00D73086" w:rsidP="00764E22">
            <w:pPr>
              <w:rPr>
                <w:sz w:val="18"/>
              </w:rPr>
            </w:pPr>
            <w:r w:rsidRPr="00275FB4">
              <w:rPr>
                <w:sz w:val="18"/>
              </w:rPr>
              <w:t xml:space="preserve">Teachers and TA s will be able to fully meet the needs and requirements of all pupils. </w:t>
            </w:r>
          </w:p>
        </w:tc>
        <w:tc>
          <w:tcPr>
            <w:tcW w:w="1800" w:type="dxa"/>
          </w:tcPr>
          <w:p w:rsidR="00D73086" w:rsidRPr="00275FB4" w:rsidRDefault="00D73086" w:rsidP="00764E22">
            <w:pPr>
              <w:rPr>
                <w:sz w:val="18"/>
              </w:rPr>
            </w:pPr>
            <w:r w:rsidRPr="00275FB4">
              <w:rPr>
                <w:sz w:val="18"/>
              </w:rPr>
              <w:t>Head/SENCO</w:t>
            </w:r>
          </w:p>
        </w:tc>
        <w:tc>
          <w:tcPr>
            <w:tcW w:w="1260" w:type="dxa"/>
          </w:tcPr>
          <w:p w:rsidR="00D73086" w:rsidRPr="00275FB4" w:rsidRDefault="00D73086" w:rsidP="00764E22">
            <w:pPr>
              <w:rPr>
                <w:sz w:val="18"/>
              </w:rPr>
            </w:pPr>
            <w:r w:rsidRPr="00275FB4">
              <w:rPr>
                <w:sz w:val="18"/>
              </w:rPr>
              <w:t>BSF budget</w:t>
            </w:r>
          </w:p>
        </w:tc>
        <w:tc>
          <w:tcPr>
            <w:tcW w:w="1260" w:type="dxa"/>
          </w:tcPr>
          <w:p w:rsidR="00D73086" w:rsidRPr="00275FB4" w:rsidRDefault="00D73086" w:rsidP="00764E22">
            <w:pPr>
              <w:rPr>
                <w:sz w:val="18"/>
              </w:rPr>
            </w:pPr>
            <w:r w:rsidRPr="00275FB4">
              <w:rPr>
                <w:sz w:val="18"/>
              </w:rPr>
              <w:t>Summer Term 2015</w:t>
            </w:r>
          </w:p>
        </w:tc>
        <w:tc>
          <w:tcPr>
            <w:tcW w:w="1286" w:type="dxa"/>
          </w:tcPr>
          <w:p w:rsidR="00D73086" w:rsidRPr="00275FB4" w:rsidRDefault="00D73086" w:rsidP="00764E22">
            <w:pPr>
              <w:rPr>
                <w:sz w:val="18"/>
              </w:rPr>
            </w:pPr>
            <w:r w:rsidRPr="00275FB4">
              <w:rPr>
                <w:sz w:val="18"/>
              </w:rPr>
              <w:t>As required annually</w:t>
            </w:r>
          </w:p>
        </w:tc>
      </w:tr>
      <w:tr w:rsidR="00D73086" w:rsidRPr="00275FB4" w:rsidTr="00764E22">
        <w:tblPrEx>
          <w:tblCellMar>
            <w:top w:w="0" w:type="dxa"/>
            <w:bottom w:w="0" w:type="dxa"/>
          </w:tblCellMar>
        </w:tblPrEx>
        <w:tc>
          <w:tcPr>
            <w:tcW w:w="2268" w:type="dxa"/>
          </w:tcPr>
          <w:p w:rsidR="00D73086" w:rsidRPr="00275FB4" w:rsidRDefault="00D73086" w:rsidP="00764E22">
            <w:pPr>
              <w:rPr>
                <w:sz w:val="18"/>
              </w:rPr>
            </w:pPr>
            <w:r w:rsidRPr="00275FB4">
              <w:rPr>
                <w:sz w:val="18"/>
              </w:rPr>
              <w:t>Raise pupil awareness of issues of disability</w:t>
            </w:r>
          </w:p>
        </w:tc>
        <w:tc>
          <w:tcPr>
            <w:tcW w:w="3060" w:type="dxa"/>
          </w:tcPr>
          <w:p w:rsidR="00D73086" w:rsidRPr="00275FB4" w:rsidRDefault="00D73086" w:rsidP="00764E22">
            <w:pPr>
              <w:rPr>
                <w:sz w:val="18"/>
              </w:rPr>
            </w:pPr>
            <w:r w:rsidRPr="00275FB4">
              <w:rPr>
                <w:sz w:val="18"/>
              </w:rPr>
              <w:t>Review inclus</w:t>
            </w:r>
            <w:r>
              <w:rPr>
                <w:sz w:val="18"/>
              </w:rPr>
              <w:t>ion of disability issues in new curriculum under 4 Core Purposes.</w:t>
            </w:r>
          </w:p>
          <w:p w:rsidR="00D73086" w:rsidRPr="00275FB4" w:rsidRDefault="00D73086" w:rsidP="00764E22">
            <w:pPr>
              <w:rPr>
                <w:sz w:val="18"/>
              </w:rPr>
            </w:pPr>
            <w:r w:rsidRPr="00275FB4">
              <w:rPr>
                <w:sz w:val="18"/>
              </w:rPr>
              <w:t xml:space="preserve">Instigate interactive lessons to raise awareness,. </w:t>
            </w:r>
          </w:p>
        </w:tc>
        <w:tc>
          <w:tcPr>
            <w:tcW w:w="3240" w:type="dxa"/>
          </w:tcPr>
          <w:p w:rsidR="00D73086" w:rsidRPr="00275FB4" w:rsidRDefault="00D73086" w:rsidP="00764E22">
            <w:pPr>
              <w:rPr>
                <w:sz w:val="18"/>
              </w:rPr>
            </w:pPr>
            <w:r w:rsidRPr="00275FB4">
              <w:rPr>
                <w:sz w:val="18"/>
              </w:rPr>
              <w:t>Improved understanding amongst pupils.</w:t>
            </w:r>
          </w:p>
        </w:tc>
        <w:tc>
          <w:tcPr>
            <w:tcW w:w="1800" w:type="dxa"/>
          </w:tcPr>
          <w:p w:rsidR="00D73086" w:rsidRPr="00275FB4" w:rsidRDefault="00D73086" w:rsidP="00764E22">
            <w:pPr>
              <w:rPr>
                <w:sz w:val="18"/>
              </w:rPr>
            </w:pPr>
            <w:r>
              <w:rPr>
                <w:sz w:val="18"/>
              </w:rPr>
              <w:t xml:space="preserve">H&amp; WB </w:t>
            </w:r>
            <w:r w:rsidRPr="00275FB4">
              <w:rPr>
                <w:sz w:val="18"/>
              </w:rPr>
              <w:t xml:space="preserve"> co-ordinator, disabled parent to assist</w:t>
            </w:r>
          </w:p>
        </w:tc>
        <w:tc>
          <w:tcPr>
            <w:tcW w:w="1260" w:type="dxa"/>
          </w:tcPr>
          <w:p w:rsidR="00D73086" w:rsidRPr="00275FB4" w:rsidRDefault="00D73086" w:rsidP="00764E22">
            <w:pPr>
              <w:rPr>
                <w:sz w:val="18"/>
              </w:rPr>
            </w:pPr>
            <w:r w:rsidRPr="00275FB4">
              <w:rPr>
                <w:sz w:val="18"/>
              </w:rPr>
              <w:t>As required (School budget)</w:t>
            </w:r>
          </w:p>
        </w:tc>
        <w:tc>
          <w:tcPr>
            <w:tcW w:w="1260" w:type="dxa"/>
          </w:tcPr>
          <w:p w:rsidR="00D73086" w:rsidRPr="00275FB4" w:rsidRDefault="00D73086" w:rsidP="00764E22">
            <w:pPr>
              <w:rPr>
                <w:sz w:val="18"/>
              </w:rPr>
            </w:pPr>
            <w:r>
              <w:rPr>
                <w:sz w:val="18"/>
              </w:rPr>
              <w:t>September 2018</w:t>
            </w:r>
          </w:p>
        </w:tc>
        <w:tc>
          <w:tcPr>
            <w:tcW w:w="1286" w:type="dxa"/>
          </w:tcPr>
          <w:p w:rsidR="00D73086" w:rsidRPr="00275FB4" w:rsidRDefault="00D73086" w:rsidP="00764E22">
            <w:pPr>
              <w:rPr>
                <w:sz w:val="18"/>
              </w:rPr>
            </w:pPr>
            <w:r>
              <w:rPr>
                <w:sz w:val="18"/>
              </w:rPr>
              <w:t>July 2022</w:t>
            </w:r>
          </w:p>
        </w:tc>
      </w:tr>
      <w:tr w:rsidR="00D73086" w:rsidRPr="00275FB4" w:rsidTr="00764E22">
        <w:tblPrEx>
          <w:tblCellMar>
            <w:top w:w="0" w:type="dxa"/>
            <w:bottom w:w="0" w:type="dxa"/>
          </w:tblCellMar>
        </w:tblPrEx>
        <w:tc>
          <w:tcPr>
            <w:tcW w:w="2268" w:type="dxa"/>
          </w:tcPr>
          <w:p w:rsidR="00D73086" w:rsidRPr="00275FB4" w:rsidRDefault="00D73086" w:rsidP="00764E22">
            <w:pPr>
              <w:rPr>
                <w:b/>
                <w:bCs/>
                <w:sz w:val="18"/>
                <w:szCs w:val="18"/>
              </w:rPr>
            </w:pPr>
            <w:r w:rsidRPr="00275FB4">
              <w:rPr>
                <w:b/>
                <w:bCs/>
                <w:sz w:val="18"/>
                <w:szCs w:val="18"/>
              </w:rPr>
              <w:t>Website accessibility enhanced</w:t>
            </w:r>
          </w:p>
        </w:tc>
        <w:tc>
          <w:tcPr>
            <w:tcW w:w="3060" w:type="dxa"/>
          </w:tcPr>
          <w:p w:rsidR="00D73086" w:rsidRPr="00275FB4" w:rsidRDefault="00D73086" w:rsidP="00764E22">
            <w:pPr>
              <w:rPr>
                <w:b/>
                <w:bCs/>
                <w:sz w:val="20"/>
              </w:rPr>
            </w:pPr>
            <w:r w:rsidRPr="00275FB4">
              <w:rPr>
                <w:b/>
                <w:bCs/>
                <w:sz w:val="20"/>
              </w:rPr>
              <w:t>Investigate use of ‘talk’ programme linked to school website</w:t>
            </w:r>
          </w:p>
        </w:tc>
        <w:tc>
          <w:tcPr>
            <w:tcW w:w="3240" w:type="dxa"/>
          </w:tcPr>
          <w:p w:rsidR="00D73086" w:rsidRPr="00275FB4" w:rsidRDefault="00D73086" w:rsidP="00764E22">
            <w:pPr>
              <w:rPr>
                <w:b/>
                <w:bCs/>
                <w:sz w:val="20"/>
              </w:rPr>
            </w:pPr>
            <w:r w:rsidRPr="00275FB4">
              <w:rPr>
                <w:b/>
                <w:bCs/>
                <w:sz w:val="20"/>
              </w:rPr>
              <w:t>Website accessible to all</w:t>
            </w:r>
          </w:p>
        </w:tc>
        <w:tc>
          <w:tcPr>
            <w:tcW w:w="1800" w:type="dxa"/>
          </w:tcPr>
          <w:p w:rsidR="00D73086" w:rsidRPr="00275FB4" w:rsidRDefault="00D73086" w:rsidP="00764E22">
            <w:pPr>
              <w:rPr>
                <w:b/>
                <w:bCs/>
                <w:sz w:val="20"/>
              </w:rPr>
            </w:pPr>
            <w:r w:rsidRPr="00275FB4">
              <w:rPr>
                <w:b/>
                <w:bCs/>
                <w:sz w:val="20"/>
              </w:rPr>
              <w:t>Head</w:t>
            </w:r>
          </w:p>
        </w:tc>
        <w:tc>
          <w:tcPr>
            <w:tcW w:w="1260" w:type="dxa"/>
          </w:tcPr>
          <w:p w:rsidR="00D73086" w:rsidRPr="00275FB4" w:rsidRDefault="00D73086" w:rsidP="00764E22">
            <w:pPr>
              <w:rPr>
                <w:b/>
                <w:bCs/>
                <w:sz w:val="20"/>
              </w:rPr>
            </w:pPr>
            <w:r w:rsidRPr="00275FB4">
              <w:rPr>
                <w:b/>
                <w:bCs/>
                <w:sz w:val="20"/>
              </w:rPr>
              <w:t>NA</w:t>
            </w:r>
          </w:p>
        </w:tc>
        <w:tc>
          <w:tcPr>
            <w:tcW w:w="1260" w:type="dxa"/>
          </w:tcPr>
          <w:p w:rsidR="00D73086" w:rsidRPr="00275FB4" w:rsidRDefault="00D73086" w:rsidP="00764E22">
            <w:pPr>
              <w:rPr>
                <w:b/>
                <w:bCs/>
                <w:sz w:val="20"/>
              </w:rPr>
            </w:pPr>
            <w:r w:rsidRPr="00275FB4">
              <w:rPr>
                <w:b/>
                <w:bCs/>
                <w:sz w:val="20"/>
              </w:rPr>
              <w:t>Long Term target</w:t>
            </w:r>
          </w:p>
        </w:tc>
        <w:tc>
          <w:tcPr>
            <w:tcW w:w="1286" w:type="dxa"/>
          </w:tcPr>
          <w:p w:rsidR="00D73086" w:rsidRPr="00275FB4" w:rsidRDefault="00D73086" w:rsidP="00764E22">
            <w:pPr>
              <w:rPr>
                <w:b/>
                <w:bCs/>
                <w:sz w:val="20"/>
              </w:rPr>
            </w:pPr>
          </w:p>
        </w:tc>
      </w:tr>
    </w:tbl>
    <w:p w:rsidR="00D73086" w:rsidRPr="00275FB4" w:rsidRDefault="00D73086" w:rsidP="00D73086">
      <w:pPr>
        <w:rPr>
          <w:b/>
          <w:bCs/>
          <w:sz w:val="20"/>
        </w:rPr>
      </w:pPr>
    </w:p>
    <w:p w:rsidR="00D73086" w:rsidRPr="00275FB4" w:rsidRDefault="00D73086" w:rsidP="00D73086">
      <w:pPr>
        <w:rPr>
          <w:b/>
          <w:bCs/>
          <w:sz w:val="20"/>
        </w:rPr>
      </w:pPr>
    </w:p>
    <w:p w:rsidR="00D73086" w:rsidRPr="00275FB4" w:rsidRDefault="00D73086" w:rsidP="00D73086">
      <w:pPr>
        <w:rPr>
          <w:b/>
          <w:bCs/>
          <w:sz w:val="20"/>
        </w:rPr>
      </w:pPr>
      <w:r w:rsidRPr="00275FB4">
        <w:rPr>
          <w:b/>
          <w:bCs/>
          <w:sz w:val="20"/>
        </w:rPr>
        <w:t>Involving the Wider School Community</w:t>
      </w:r>
    </w:p>
    <w:p w:rsidR="00D73086" w:rsidRPr="00275FB4" w:rsidRDefault="00D73086" w:rsidP="00D73086">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3240"/>
        <w:gridCol w:w="1800"/>
        <w:gridCol w:w="1260"/>
        <w:gridCol w:w="1260"/>
        <w:gridCol w:w="1286"/>
      </w:tblGrid>
      <w:tr w:rsidR="00D73086" w:rsidRPr="00275FB4" w:rsidTr="00764E22">
        <w:tblPrEx>
          <w:tblCellMar>
            <w:top w:w="0" w:type="dxa"/>
            <w:bottom w:w="0" w:type="dxa"/>
          </w:tblCellMar>
        </w:tblPrEx>
        <w:tc>
          <w:tcPr>
            <w:tcW w:w="2268" w:type="dxa"/>
          </w:tcPr>
          <w:p w:rsidR="00D73086" w:rsidRPr="00275FB4" w:rsidRDefault="00D73086" w:rsidP="00764E22">
            <w:pPr>
              <w:rPr>
                <w:b/>
                <w:bCs/>
                <w:sz w:val="16"/>
              </w:rPr>
            </w:pPr>
            <w:r w:rsidRPr="00275FB4">
              <w:rPr>
                <w:b/>
                <w:bCs/>
                <w:sz w:val="16"/>
              </w:rPr>
              <w:t>TARGET</w:t>
            </w:r>
          </w:p>
        </w:tc>
        <w:tc>
          <w:tcPr>
            <w:tcW w:w="3060" w:type="dxa"/>
          </w:tcPr>
          <w:p w:rsidR="00D73086" w:rsidRPr="00275FB4" w:rsidRDefault="00D73086" w:rsidP="00764E22">
            <w:pPr>
              <w:rPr>
                <w:b/>
                <w:bCs/>
                <w:sz w:val="16"/>
              </w:rPr>
            </w:pPr>
            <w:r w:rsidRPr="00275FB4">
              <w:rPr>
                <w:b/>
                <w:bCs/>
                <w:sz w:val="16"/>
              </w:rPr>
              <w:t>ACTION</w:t>
            </w:r>
          </w:p>
        </w:tc>
        <w:tc>
          <w:tcPr>
            <w:tcW w:w="3240" w:type="dxa"/>
          </w:tcPr>
          <w:p w:rsidR="00D73086" w:rsidRPr="00275FB4" w:rsidRDefault="00D73086" w:rsidP="00764E22">
            <w:pPr>
              <w:rPr>
                <w:b/>
                <w:bCs/>
                <w:sz w:val="16"/>
              </w:rPr>
            </w:pPr>
            <w:r w:rsidRPr="00275FB4">
              <w:rPr>
                <w:b/>
                <w:bCs/>
                <w:sz w:val="16"/>
              </w:rPr>
              <w:t>SUCCESS CRITERIA</w:t>
            </w:r>
          </w:p>
        </w:tc>
        <w:tc>
          <w:tcPr>
            <w:tcW w:w="1800" w:type="dxa"/>
          </w:tcPr>
          <w:p w:rsidR="00D73086" w:rsidRPr="00275FB4" w:rsidRDefault="00D73086" w:rsidP="00764E22">
            <w:pPr>
              <w:rPr>
                <w:b/>
                <w:bCs/>
                <w:sz w:val="16"/>
              </w:rPr>
            </w:pPr>
            <w:r w:rsidRPr="00275FB4">
              <w:rPr>
                <w:b/>
                <w:bCs/>
                <w:sz w:val="16"/>
              </w:rPr>
              <w:t>MONITORING &amp;</w:t>
            </w:r>
          </w:p>
          <w:p w:rsidR="00D73086" w:rsidRPr="00275FB4" w:rsidRDefault="00D73086" w:rsidP="00764E22">
            <w:pPr>
              <w:rPr>
                <w:b/>
                <w:bCs/>
                <w:sz w:val="16"/>
              </w:rPr>
            </w:pPr>
            <w:r w:rsidRPr="00275FB4">
              <w:rPr>
                <w:b/>
                <w:bCs/>
                <w:sz w:val="16"/>
              </w:rPr>
              <w:t>EVALUATION</w:t>
            </w:r>
          </w:p>
        </w:tc>
        <w:tc>
          <w:tcPr>
            <w:tcW w:w="1260" w:type="dxa"/>
          </w:tcPr>
          <w:p w:rsidR="00D73086" w:rsidRPr="00275FB4" w:rsidRDefault="00D73086" w:rsidP="00764E22">
            <w:pPr>
              <w:rPr>
                <w:b/>
                <w:bCs/>
                <w:sz w:val="16"/>
              </w:rPr>
            </w:pPr>
            <w:r w:rsidRPr="00275FB4">
              <w:rPr>
                <w:b/>
                <w:bCs/>
                <w:sz w:val="16"/>
              </w:rPr>
              <w:t>STAFF/</w:t>
            </w:r>
          </w:p>
          <w:p w:rsidR="00D73086" w:rsidRPr="00275FB4" w:rsidRDefault="00D73086" w:rsidP="00764E22">
            <w:pPr>
              <w:rPr>
                <w:b/>
                <w:bCs/>
                <w:sz w:val="16"/>
              </w:rPr>
            </w:pPr>
            <w:r w:rsidRPr="00275FB4">
              <w:rPr>
                <w:b/>
                <w:bCs/>
                <w:sz w:val="16"/>
              </w:rPr>
              <w:t>RESOURCES</w:t>
            </w:r>
          </w:p>
        </w:tc>
        <w:tc>
          <w:tcPr>
            <w:tcW w:w="1260" w:type="dxa"/>
          </w:tcPr>
          <w:p w:rsidR="00D73086" w:rsidRPr="00275FB4" w:rsidRDefault="00D73086" w:rsidP="00764E22">
            <w:pPr>
              <w:rPr>
                <w:b/>
                <w:bCs/>
                <w:sz w:val="16"/>
              </w:rPr>
            </w:pPr>
            <w:r w:rsidRPr="00275FB4">
              <w:rPr>
                <w:b/>
                <w:bCs/>
                <w:sz w:val="16"/>
              </w:rPr>
              <w:t>START DATE</w:t>
            </w:r>
          </w:p>
        </w:tc>
        <w:tc>
          <w:tcPr>
            <w:tcW w:w="1286" w:type="dxa"/>
          </w:tcPr>
          <w:p w:rsidR="00D73086" w:rsidRPr="00275FB4" w:rsidRDefault="00D73086" w:rsidP="00764E22">
            <w:pPr>
              <w:rPr>
                <w:b/>
                <w:bCs/>
                <w:sz w:val="16"/>
              </w:rPr>
            </w:pPr>
            <w:r w:rsidRPr="00275FB4">
              <w:rPr>
                <w:b/>
                <w:bCs/>
                <w:sz w:val="16"/>
              </w:rPr>
              <w:t>REVIEW DEADLINE</w:t>
            </w:r>
          </w:p>
        </w:tc>
      </w:tr>
      <w:tr w:rsidR="00D73086" w:rsidRPr="00275FB4" w:rsidTr="00764E22">
        <w:tblPrEx>
          <w:tblCellMar>
            <w:top w:w="0" w:type="dxa"/>
            <w:bottom w:w="0" w:type="dxa"/>
          </w:tblCellMar>
        </w:tblPrEx>
        <w:tc>
          <w:tcPr>
            <w:tcW w:w="2268" w:type="dxa"/>
          </w:tcPr>
          <w:p w:rsidR="00D73086" w:rsidRPr="00275FB4" w:rsidRDefault="00D73086" w:rsidP="00764E22">
            <w:pPr>
              <w:rPr>
                <w:sz w:val="18"/>
              </w:rPr>
            </w:pPr>
            <w:r w:rsidRPr="00275FB4">
              <w:rPr>
                <w:sz w:val="18"/>
              </w:rPr>
              <w:t>Ensure that disabled people with links to the school eg parents, grandparents, governors receive information</w:t>
            </w:r>
          </w:p>
        </w:tc>
        <w:tc>
          <w:tcPr>
            <w:tcW w:w="3060" w:type="dxa"/>
          </w:tcPr>
          <w:p w:rsidR="00D73086" w:rsidRPr="00275FB4" w:rsidRDefault="00D73086" w:rsidP="00764E22">
            <w:pPr>
              <w:rPr>
                <w:sz w:val="18"/>
              </w:rPr>
            </w:pPr>
            <w:r w:rsidRPr="00275FB4">
              <w:rPr>
                <w:sz w:val="18"/>
              </w:rPr>
              <w:t xml:space="preserve">Newsletters etc to be adapted using suitable format </w:t>
            </w:r>
          </w:p>
        </w:tc>
        <w:tc>
          <w:tcPr>
            <w:tcW w:w="3240" w:type="dxa"/>
          </w:tcPr>
          <w:p w:rsidR="00D73086" w:rsidRPr="00275FB4" w:rsidRDefault="00D73086" w:rsidP="00764E22">
            <w:pPr>
              <w:rPr>
                <w:sz w:val="18"/>
              </w:rPr>
            </w:pPr>
            <w:r w:rsidRPr="00275FB4">
              <w:rPr>
                <w:sz w:val="18"/>
              </w:rPr>
              <w:t>Full access to information for disabled</w:t>
            </w:r>
          </w:p>
        </w:tc>
        <w:tc>
          <w:tcPr>
            <w:tcW w:w="1800" w:type="dxa"/>
          </w:tcPr>
          <w:p w:rsidR="00D73086" w:rsidRPr="00275FB4" w:rsidRDefault="00D73086" w:rsidP="00764E22">
            <w:pPr>
              <w:rPr>
                <w:sz w:val="18"/>
              </w:rPr>
            </w:pPr>
            <w:r w:rsidRPr="00275FB4">
              <w:rPr>
                <w:sz w:val="18"/>
              </w:rPr>
              <w:t>Head and Staff</w:t>
            </w:r>
          </w:p>
        </w:tc>
        <w:tc>
          <w:tcPr>
            <w:tcW w:w="1260" w:type="dxa"/>
          </w:tcPr>
          <w:p w:rsidR="00D73086" w:rsidRPr="00275FB4" w:rsidRDefault="00D73086" w:rsidP="00764E22">
            <w:pPr>
              <w:rPr>
                <w:sz w:val="18"/>
              </w:rPr>
            </w:pPr>
            <w:r w:rsidRPr="00275FB4">
              <w:rPr>
                <w:sz w:val="18"/>
              </w:rPr>
              <w:t>As required</w:t>
            </w:r>
          </w:p>
          <w:p w:rsidR="00D73086" w:rsidRPr="00275FB4" w:rsidRDefault="00D73086" w:rsidP="00764E22">
            <w:pPr>
              <w:rPr>
                <w:sz w:val="18"/>
              </w:rPr>
            </w:pPr>
            <w:r w:rsidRPr="00275FB4">
              <w:rPr>
                <w:sz w:val="18"/>
              </w:rPr>
              <w:t>(School budget)</w:t>
            </w:r>
          </w:p>
        </w:tc>
        <w:tc>
          <w:tcPr>
            <w:tcW w:w="1260" w:type="dxa"/>
          </w:tcPr>
          <w:p w:rsidR="00D73086" w:rsidRPr="00275FB4" w:rsidRDefault="00D73086" w:rsidP="00764E22">
            <w:pPr>
              <w:rPr>
                <w:sz w:val="18"/>
              </w:rPr>
            </w:pPr>
            <w:r w:rsidRPr="00275FB4">
              <w:rPr>
                <w:sz w:val="18"/>
              </w:rPr>
              <w:t>As required</w:t>
            </w:r>
          </w:p>
        </w:tc>
        <w:tc>
          <w:tcPr>
            <w:tcW w:w="1286" w:type="dxa"/>
          </w:tcPr>
          <w:p w:rsidR="00D73086" w:rsidRPr="00275FB4" w:rsidRDefault="00D73086" w:rsidP="00764E22">
            <w:pPr>
              <w:rPr>
                <w:b/>
                <w:bCs/>
                <w:sz w:val="20"/>
              </w:rPr>
            </w:pPr>
          </w:p>
        </w:tc>
      </w:tr>
      <w:tr w:rsidR="00D73086" w:rsidRPr="00275FB4" w:rsidTr="00764E22">
        <w:tblPrEx>
          <w:tblCellMar>
            <w:top w:w="0" w:type="dxa"/>
            <w:bottom w:w="0" w:type="dxa"/>
          </w:tblCellMar>
        </w:tblPrEx>
        <w:tc>
          <w:tcPr>
            <w:tcW w:w="2268" w:type="dxa"/>
          </w:tcPr>
          <w:p w:rsidR="00D73086" w:rsidRPr="00275FB4" w:rsidRDefault="00D73086" w:rsidP="00764E22">
            <w:pPr>
              <w:rPr>
                <w:sz w:val="18"/>
              </w:rPr>
            </w:pPr>
            <w:r w:rsidRPr="00275FB4">
              <w:rPr>
                <w:sz w:val="18"/>
              </w:rPr>
              <w:t>Raise pupil awareness of issues of disability</w:t>
            </w:r>
          </w:p>
        </w:tc>
        <w:tc>
          <w:tcPr>
            <w:tcW w:w="3060" w:type="dxa"/>
          </w:tcPr>
          <w:p w:rsidR="00D73086" w:rsidRPr="00275FB4" w:rsidRDefault="00D73086" w:rsidP="00764E22">
            <w:pPr>
              <w:rPr>
                <w:sz w:val="18"/>
              </w:rPr>
            </w:pPr>
            <w:r w:rsidRPr="00275FB4">
              <w:rPr>
                <w:sz w:val="18"/>
              </w:rPr>
              <w:t>Review inclusion of disability issues in PSHE scheme of work.</w:t>
            </w:r>
          </w:p>
        </w:tc>
        <w:tc>
          <w:tcPr>
            <w:tcW w:w="3240" w:type="dxa"/>
          </w:tcPr>
          <w:p w:rsidR="00D73086" w:rsidRPr="00275FB4" w:rsidRDefault="00D73086" w:rsidP="00764E22">
            <w:pPr>
              <w:rPr>
                <w:sz w:val="18"/>
              </w:rPr>
            </w:pPr>
            <w:r w:rsidRPr="00275FB4">
              <w:rPr>
                <w:sz w:val="18"/>
              </w:rPr>
              <w:t>Improved understanding amongst pupils.</w:t>
            </w:r>
          </w:p>
        </w:tc>
        <w:tc>
          <w:tcPr>
            <w:tcW w:w="1800" w:type="dxa"/>
          </w:tcPr>
          <w:p w:rsidR="00D73086" w:rsidRPr="00275FB4" w:rsidRDefault="00D73086" w:rsidP="00764E22">
            <w:pPr>
              <w:rPr>
                <w:sz w:val="18"/>
              </w:rPr>
            </w:pPr>
            <w:r w:rsidRPr="00275FB4">
              <w:rPr>
                <w:sz w:val="18"/>
              </w:rPr>
              <w:t>PSHE co-ordinator</w:t>
            </w:r>
          </w:p>
        </w:tc>
        <w:tc>
          <w:tcPr>
            <w:tcW w:w="1260" w:type="dxa"/>
          </w:tcPr>
          <w:p w:rsidR="00D73086" w:rsidRPr="00275FB4" w:rsidRDefault="00D73086" w:rsidP="00764E22">
            <w:pPr>
              <w:rPr>
                <w:sz w:val="18"/>
              </w:rPr>
            </w:pPr>
            <w:r w:rsidRPr="00275FB4">
              <w:rPr>
                <w:sz w:val="18"/>
              </w:rPr>
              <w:t>As required (School budget)</w:t>
            </w:r>
          </w:p>
        </w:tc>
        <w:tc>
          <w:tcPr>
            <w:tcW w:w="1260" w:type="dxa"/>
          </w:tcPr>
          <w:p w:rsidR="00D73086" w:rsidRPr="00275FB4" w:rsidRDefault="00D73086" w:rsidP="00764E22">
            <w:pPr>
              <w:rPr>
                <w:sz w:val="18"/>
              </w:rPr>
            </w:pPr>
            <w:r w:rsidRPr="00275FB4">
              <w:rPr>
                <w:sz w:val="18"/>
              </w:rPr>
              <w:t>September 2015</w:t>
            </w:r>
          </w:p>
        </w:tc>
        <w:tc>
          <w:tcPr>
            <w:tcW w:w="1286" w:type="dxa"/>
          </w:tcPr>
          <w:p w:rsidR="00D73086" w:rsidRPr="00275FB4" w:rsidRDefault="00D73086" w:rsidP="00764E22">
            <w:pPr>
              <w:rPr>
                <w:sz w:val="18"/>
              </w:rPr>
            </w:pPr>
            <w:r w:rsidRPr="00275FB4">
              <w:rPr>
                <w:sz w:val="18"/>
              </w:rPr>
              <w:t>July 2017</w:t>
            </w:r>
          </w:p>
        </w:tc>
      </w:tr>
      <w:tr w:rsidR="00D73086" w:rsidRPr="00275FB4" w:rsidTr="00764E22">
        <w:tblPrEx>
          <w:tblCellMar>
            <w:top w:w="0" w:type="dxa"/>
            <w:bottom w:w="0" w:type="dxa"/>
          </w:tblCellMar>
        </w:tblPrEx>
        <w:tc>
          <w:tcPr>
            <w:tcW w:w="2268" w:type="dxa"/>
          </w:tcPr>
          <w:p w:rsidR="00D73086" w:rsidRPr="00275FB4" w:rsidRDefault="00D73086" w:rsidP="00764E22">
            <w:pPr>
              <w:rPr>
                <w:sz w:val="18"/>
              </w:rPr>
            </w:pPr>
            <w:r w:rsidRPr="00275FB4">
              <w:rPr>
                <w:sz w:val="18"/>
              </w:rPr>
              <w:t>Dementia Awareness Raising and Intergenerational Project</w:t>
            </w:r>
          </w:p>
        </w:tc>
        <w:tc>
          <w:tcPr>
            <w:tcW w:w="3060" w:type="dxa"/>
          </w:tcPr>
          <w:p w:rsidR="00D73086" w:rsidRPr="00275FB4" w:rsidRDefault="00D73086" w:rsidP="00764E22">
            <w:pPr>
              <w:rPr>
                <w:sz w:val="18"/>
              </w:rPr>
            </w:pPr>
            <w:r w:rsidRPr="00275FB4">
              <w:rPr>
                <w:sz w:val="18"/>
              </w:rPr>
              <w:t xml:space="preserve">Y 5 to receive dementia awareness training in Autumn term each year. Year 6 to </w:t>
            </w:r>
            <w:r>
              <w:rPr>
                <w:sz w:val="18"/>
              </w:rPr>
              <w:t xml:space="preserve">begin </w:t>
            </w:r>
            <w:r w:rsidRPr="00275FB4">
              <w:rPr>
                <w:sz w:val="18"/>
              </w:rPr>
              <w:t>weekly attend Trenewydd Care home for a</w:t>
            </w:r>
            <w:r>
              <w:rPr>
                <w:sz w:val="18"/>
              </w:rPr>
              <w:t xml:space="preserve">ctivity session with residents in Autumn term but all year groups to be included by end of school year. </w:t>
            </w:r>
          </w:p>
        </w:tc>
        <w:tc>
          <w:tcPr>
            <w:tcW w:w="3240" w:type="dxa"/>
          </w:tcPr>
          <w:p w:rsidR="00D73086" w:rsidRPr="00275FB4" w:rsidRDefault="00D73086" w:rsidP="00764E22">
            <w:pPr>
              <w:rPr>
                <w:sz w:val="18"/>
              </w:rPr>
            </w:pPr>
            <w:r w:rsidRPr="00275FB4">
              <w:rPr>
                <w:sz w:val="18"/>
              </w:rPr>
              <w:t xml:space="preserve">Improved understanding and awareness of dementia and how to support sufferers and their carers by children and adults. </w:t>
            </w:r>
          </w:p>
        </w:tc>
        <w:tc>
          <w:tcPr>
            <w:tcW w:w="1800" w:type="dxa"/>
          </w:tcPr>
          <w:p w:rsidR="00D73086" w:rsidRPr="00275FB4" w:rsidRDefault="00D73086" w:rsidP="00764E22">
            <w:pPr>
              <w:rPr>
                <w:sz w:val="18"/>
              </w:rPr>
            </w:pPr>
            <w:r w:rsidRPr="00275FB4">
              <w:rPr>
                <w:sz w:val="18"/>
              </w:rPr>
              <w:t>Head, pupils, dementia champion</w:t>
            </w:r>
          </w:p>
        </w:tc>
        <w:tc>
          <w:tcPr>
            <w:tcW w:w="1260" w:type="dxa"/>
          </w:tcPr>
          <w:p w:rsidR="00D73086" w:rsidRPr="00275FB4" w:rsidRDefault="00D73086" w:rsidP="00764E22">
            <w:pPr>
              <w:rPr>
                <w:sz w:val="18"/>
              </w:rPr>
            </w:pPr>
            <w:r w:rsidRPr="00275FB4">
              <w:rPr>
                <w:sz w:val="18"/>
              </w:rPr>
              <w:t>Head/Y6 staff/</w:t>
            </w:r>
          </w:p>
        </w:tc>
        <w:tc>
          <w:tcPr>
            <w:tcW w:w="1260" w:type="dxa"/>
          </w:tcPr>
          <w:p w:rsidR="00D73086" w:rsidRPr="00275FB4" w:rsidRDefault="00D73086" w:rsidP="00764E22">
            <w:pPr>
              <w:rPr>
                <w:sz w:val="18"/>
              </w:rPr>
            </w:pPr>
            <w:r>
              <w:rPr>
                <w:sz w:val="18"/>
              </w:rPr>
              <w:t>May 2019</w:t>
            </w:r>
          </w:p>
        </w:tc>
        <w:tc>
          <w:tcPr>
            <w:tcW w:w="1286" w:type="dxa"/>
          </w:tcPr>
          <w:p w:rsidR="00D73086" w:rsidRPr="00275FB4" w:rsidRDefault="00D73086" w:rsidP="00764E22">
            <w:pPr>
              <w:rPr>
                <w:sz w:val="18"/>
              </w:rPr>
            </w:pPr>
            <w:r>
              <w:rPr>
                <w:sz w:val="18"/>
              </w:rPr>
              <w:t>July 2020</w:t>
            </w:r>
          </w:p>
        </w:tc>
      </w:tr>
      <w:tr w:rsidR="00D73086" w:rsidRPr="00275FB4" w:rsidTr="00764E22">
        <w:tblPrEx>
          <w:tblCellMar>
            <w:top w:w="0" w:type="dxa"/>
            <w:bottom w:w="0" w:type="dxa"/>
          </w:tblCellMar>
        </w:tblPrEx>
        <w:tc>
          <w:tcPr>
            <w:tcW w:w="2268" w:type="dxa"/>
          </w:tcPr>
          <w:p w:rsidR="00D73086" w:rsidRPr="00275FB4" w:rsidRDefault="00D73086" w:rsidP="00764E22">
            <w:pPr>
              <w:rPr>
                <w:sz w:val="18"/>
              </w:rPr>
            </w:pPr>
            <w:r w:rsidRPr="00275FB4">
              <w:rPr>
                <w:sz w:val="18"/>
              </w:rPr>
              <w:lastRenderedPageBreak/>
              <w:t>Widen consultation base</w:t>
            </w:r>
          </w:p>
        </w:tc>
        <w:tc>
          <w:tcPr>
            <w:tcW w:w="3060" w:type="dxa"/>
          </w:tcPr>
          <w:p w:rsidR="00D73086" w:rsidRPr="00275FB4" w:rsidRDefault="00D73086" w:rsidP="00764E22">
            <w:pPr>
              <w:rPr>
                <w:sz w:val="18"/>
              </w:rPr>
            </w:pPr>
            <w:r w:rsidRPr="00275FB4">
              <w:rPr>
                <w:sz w:val="18"/>
              </w:rPr>
              <w:t>Network with other schools, community groups who use schools to ascertain their views</w:t>
            </w:r>
          </w:p>
        </w:tc>
        <w:tc>
          <w:tcPr>
            <w:tcW w:w="3240" w:type="dxa"/>
          </w:tcPr>
          <w:p w:rsidR="00D73086" w:rsidRPr="00275FB4" w:rsidRDefault="00D73086" w:rsidP="00764E22">
            <w:pPr>
              <w:rPr>
                <w:sz w:val="18"/>
              </w:rPr>
            </w:pPr>
            <w:r w:rsidRPr="00275FB4">
              <w:rPr>
                <w:sz w:val="18"/>
              </w:rPr>
              <w:t>Other interested groups views fed into self- evaluation on an annual basis.</w:t>
            </w:r>
          </w:p>
        </w:tc>
        <w:tc>
          <w:tcPr>
            <w:tcW w:w="1800" w:type="dxa"/>
          </w:tcPr>
          <w:p w:rsidR="00D73086" w:rsidRPr="00275FB4" w:rsidRDefault="00D73086" w:rsidP="00764E22">
            <w:pPr>
              <w:rPr>
                <w:sz w:val="18"/>
              </w:rPr>
            </w:pPr>
            <w:r w:rsidRPr="00275FB4">
              <w:rPr>
                <w:sz w:val="18"/>
              </w:rPr>
              <w:t>Head and Governors</w:t>
            </w:r>
          </w:p>
        </w:tc>
        <w:tc>
          <w:tcPr>
            <w:tcW w:w="1260" w:type="dxa"/>
          </w:tcPr>
          <w:p w:rsidR="00D73086" w:rsidRPr="00275FB4" w:rsidRDefault="00D73086" w:rsidP="00764E22">
            <w:pPr>
              <w:rPr>
                <w:sz w:val="18"/>
              </w:rPr>
            </w:pPr>
            <w:r w:rsidRPr="00275FB4">
              <w:rPr>
                <w:sz w:val="18"/>
              </w:rPr>
              <w:t>NA</w:t>
            </w:r>
          </w:p>
        </w:tc>
        <w:tc>
          <w:tcPr>
            <w:tcW w:w="1260" w:type="dxa"/>
          </w:tcPr>
          <w:p w:rsidR="00D73086" w:rsidRPr="00275FB4" w:rsidRDefault="00D73086" w:rsidP="00764E22">
            <w:pPr>
              <w:rPr>
                <w:sz w:val="18"/>
              </w:rPr>
            </w:pPr>
            <w:r>
              <w:rPr>
                <w:sz w:val="18"/>
              </w:rPr>
              <w:t>Summer Term 2019</w:t>
            </w:r>
          </w:p>
        </w:tc>
        <w:tc>
          <w:tcPr>
            <w:tcW w:w="1286" w:type="dxa"/>
          </w:tcPr>
          <w:p w:rsidR="00D73086" w:rsidRPr="00275FB4" w:rsidRDefault="00D73086" w:rsidP="00764E22">
            <w:pPr>
              <w:rPr>
                <w:sz w:val="18"/>
              </w:rPr>
            </w:pPr>
            <w:r>
              <w:rPr>
                <w:sz w:val="18"/>
              </w:rPr>
              <w:t>Summer Term 2020</w:t>
            </w:r>
          </w:p>
        </w:tc>
      </w:tr>
    </w:tbl>
    <w:p w:rsidR="00D73086" w:rsidRPr="00275FB4" w:rsidRDefault="00D73086" w:rsidP="00D73086">
      <w:pPr>
        <w:rPr>
          <w:b/>
          <w:bCs/>
          <w:sz w:val="20"/>
        </w:rPr>
      </w:pPr>
    </w:p>
    <w:p w:rsidR="00D73086" w:rsidRPr="00275FB4" w:rsidRDefault="00D73086" w:rsidP="00D73086">
      <w:pPr>
        <w:rPr>
          <w:b/>
          <w:bCs/>
          <w:sz w:val="20"/>
        </w:rPr>
      </w:pPr>
      <w:r w:rsidRPr="00275FB4">
        <w:rPr>
          <w:b/>
          <w:bCs/>
          <w:sz w:val="20"/>
        </w:rPr>
        <w:t>Employment Issues</w:t>
      </w:r>
    </w:p>
    <w:p w:rsidR="00D73086" w:rsidRPr="00275FB4" w:rsidRDefault="00D73086" w:rsidP="00D73086">
      <w:pPr>
        <w:rPr>
          <w:sz w:val="18"/>
        </w:rPr>
      </w:pPr>
      <w:r w:rsidRPr="00275FB4">
        <w:rPr>
          <w:sz w:val="18"/>
        </w:rPr>
        <w:t>There are, at present, no disabled members of staff employed at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060"/>
        <w:gridCol w:w="3240"/>
        <w:gridCol w:w="1800"/>
        <w:gridCol w:w="1260"/>
        <w:gridCol w:w="1260"/>
        <w:gridCol w:w="1286"/>
      </w:tblGrid>
      <w:tr w:rsidR="00D73086" w:rsidRPr="00275FB4" w:rsidTr="00764E22">
        <w:tblPrEx>
          <w:tblCellMar>
            <w:top w:w="0" w:type="dxa"/>
            <w:bottom w:w="0" w:type="dxa"/>
          </w:tblCellMar>
        </w:tblPrEx>
        <w:tc>
          <w:tcPr>
            <w:tcW w:w="2268" w:type="dxa"/>
          </w:tcPr>
          <w:p w:rsidR="00D73086" w:rsidRPr="00275FB4" w:rsidRDefault="00D73086" w:rsidP="00764E22">
            <w:pPr>
              <w:rPr>
                <w:b/>
                <w:bCs/>
                <w:sz w:val="16"/>
              </w:rPr>
            </w:pPr>
            <w:r w:rsidRPr="00275FB4">
              <w:rPr>
                <w:b/>
                <w:bCs/>
                <w:sz w:val="16"/>
              </w:rPr>
              <w:t>TARGET</w:t>
            </w:r>
          </w:p>
        </w:tc>
        <w:tc>
          <w:tcPr>
            <w:tcW w:w="3060" w:type="dxa"/>
          </w:tcPr>
          <w:p w:rsidR="00D73086" w:rsidRPr="00275FB4" w:rsidRDefault="00D73086" w:rsidP="00764E22">
            <w:pPr>
              <w:rPr>
                <w:b/>
                <w:bCs/>
                <w:sz w:val="16"/>
              </w:rPr>
            </w:pPr>
            <w:r w:rsidRPr="00275FB4">
              <w:rPr>
                <w:b/>
                <w:bCs/>
                <w:sz w:val="16"/>
              </w:rPr>
              <w:t>ACTION</w:t>
            </w:r>
          </w:p>
        </w:tc>
        <w:tc>
          <w:tcPr>
            <w:tcW w:w="3240" w:type="dxa"/>
          </w:tcPr>
          <w:p w:rsidR="00D73086" w:rsidRPr="00275FB4" w:rsidRDefault="00D73086" w:rsidP="00764E22">
            <w:pPr>
              <w:rPr>
                <w:b/>
                <w:bCs/>
                <w:sz w:val="16"/>
              </w:rPr>
            </w:pPr>
            <w:r w:rsidRPr="00275FB4">
              <w:rPr>
                <w:b/>
                <w:bCs/>
                <w:sz w:val="16"/>
              </w:rPr>
              <w:t>SUCCESS CRITERIA</w:t>
            </w:r>
          </w:p>
        </w:tc>
        <w:tc>
          <w:tcPr>
            <w:tcW w:w="1800" w:type="dxa"/>
          </w:tcPr>
          <w:p w:rsidR="00D73086" w:rsidRPr="00275FB4" w:rsidRDefault="00D73086" w:rsidP="00764E22">
            <w:pPr>
              <w:rPr>
                <w:b/>
                <w:bCs/>
                <w:sz w:val="16"/>
              </w:rPr>
            </w:pPr>
            <w:r w:rsidRPr="00275FB4">
              <w:rPr>
                <w:b/>
                <w:bCs/>
                <w:sz w:val="16"/>
              </w:rPr>
              <w:t>MONITORING &amp;</w:t>
            </w:r>
          </w:p>
          <w:p w:rsidR="00D73086" w:rsidRPr="00275FB4" w:rsidRDefault="00D73086" w:rsidP="00764E22">
            <w:pPr>
              <w:rPr>
                <w:b/>
                <w:bCs/>
                <w:sz w:val="16"/>
              </w:rPr>
            </w:pPr>
            <w:r w:rsidRPr="00275FB4">
              <w:rPr>
                <w:b/>
                <w:bCs/>
                <w:sz w:val="16"/>
              </w:rPr>
              <w:t>EVALUATION</w:t>
            </w:r>
          </w:p>
        </w:tc>
        <w:tc>
          <w:tcPr>
            <w:tcW w:w="1260" w:type="dxa"/>
          </w:tcPr>
          <w:p w:rsidR="00D73086" w:rsidRPr="00275FB4" w:rsidRDefault="00D73086" w:rsidP="00764E22">
            <w:pPr>
              <w:rPr>
                <w:b/>
                <w:bCs/>
                <w:sz w:val="16"/>
              </w:rPr>
            </w:pPr>
            <w:r w:rsidRPr="00275FB4">
              <w:rPr>
                <w:b/>
                <w:bCs/>
                <w:sz w:val="16"/>
              </w:rPr>
              <w:t>STAFF/</w:t>
            </w:r>
          </w:p>
          <w:p w:rsidR="00D73086" w:rsidRPr="00275FB4" w:rsidRDefault="00D73086" w:rsidP="00764E22">
            <w:pPr>
              <w:rPr>
                <w:b/>
                <w:bCs/>
                <w:sz w:val="16"/>
              </w:rPr>
            </w:pPr>
            <w:r w:rsidRPr="00275FB4">
              <w:rPr>
                <w:b/>
                <w:bCs/>
                <w:sz w:val="16"/>
              </w:rPr>
              <w:t>RESOURCES</w:t>
            </w:r>
          </w:p>
        </w:tc>
        <w:tc>
          <w:tcPr>
            <w:tcW w:w="1260" w:type="dxa"/>
          </w:tcPr>
          <w:p w:rsidR="00D73086" w:rsidRPr="00275FB4" w:rsidRDefault="00D73086" w:rsidP="00764E22">
            <w:pPr>
              <w:rPr>
                <w:b/>
                <w:bCs/>
                <w:sz w:val="16"/>
              </w:rPr>
            </w:pPr>
            <w:r w:rsidRPr="00275FB4">
              <w:rPr>
                <w:b/>
                <w:bCs/>
                <w:sz w:val="16"/>
              </w:rPr>
              <w:t>START DATE</w:t>
            </w:r>
          </w:p>
        </w:tc>
        <w:tc>
          <w:tcPr>
            <w:tcW w:w="1286" w:type="dxa"/>
          </w:tcPr>
          <w:p w:rsidR="00D73086" w:rsidRPr="00275FB4" w:rsidRDefault="00D73086" w:rsidP="00764E22">
            <w:pPr>
              <w:rPr>
                <w:b/>
                <w:bCs/>
                <w:sz w:val="16"/>
              </w:rPr>
            </w:pPr>
            <w:r w:rsidRPr="00275FB4">
              <w:rPr>
                <w:b/>
                <w:bCs/>
                <w:sz w:val="16"/>
              </w:rPr>
              <w:t>REVIEW DEADLINE</w:t>
            </w:r>
          </w:p>
        </w:tc>
      </w:tr>
      <w:tr w:rsidR="00D73086" w:rsidRPr="00275FB4" w:rsidTr="00764E22">
        <w:tblPrEx>
          <w:tblCellMar>
            <w:top w:w="0" w:type="dxa"/>
            <w:bottom w:w="0" w:type="dxa"/>
          </w:tblCellMar>
        </w:tblPrEx>
        <w:tc>
          <w:tcPr>
            <w:tcW w:w="2268" w:type="dxa"/>
          </w:tcPr>
          <w:p w:rsidR="00D73086" w:rsidRPr="00275FB4" w:rsidRDefault="00D73086" w:rsidP="00764E22">
            <w:pPr>
              <w:rPr>
                <w:sz w:val="18"/>
              </w:rPr>
            </w:pPr>
            <w:r w:rsidRPr="00275FB4">
              <w:rPr>
                <w:sz w:val="18"/>
              </w:rPr>
              <w:t xml:space="preserve">To ensure that disabled people have equal opportunities with regard to employment or voluntary work at </w:t>
            </w:r>
            <w:smartTag w:uri="urn:schemas-microsoft-com:office:smarttags" w:element="place">
              <w:smartTag w:uri="urn:schemas-microsoft-com:office:smarttags" w:element="PlaceName">
                <w:r w:rsidRPr="00275FB4">
                  <w:rPr>
                    <w:sz w:val="18"/>
                  </w:rPr>
                  <w:t>Llanfaes</w:t>
                </w:r>
              </w:smartTag>
              <w:r w:rsidRPr="00275FB4">
                <w:rPr>
                  <w:sz w:val="18"/>
                </w:rPr>
                <w:t xml:space="preserve"> </w:t>
              </w:r>
              <w:smartTag w:uri="urn:schemas-microsoft-com:office:smarttags" w:element="PlaceName">
                <w:r w:rsidRPr="00275FB4">
                  <w:rPr>
                    <w:sz w:val="18"/>
                  </w:rPr>
                  <w:t>C</w:t>
                </w:r>
              </w:smartTag>
              <w:r w:rsidRPr="00275FB4">
                <w:rPr>
                  <w:sz w:val="18"/>
                </w:rPr>
                <w:t xml:space="preserve"> </w:t>
              </w:r>
              <w:smartTag w:uri="urn:schemas-microsoft-com:office:smarttags" w:element="PlaceName">
                <w:r w:rsidRPr="00275FB4">
                  <w:rPr>
                    <w:sz w:val="18"/>
                  </w:rPr>
                  <w:t>P</w:t>
                </w:r>
              </w:smartTag>
              <w:r w:rsidRPr="00275FB4">
                <w:rPr>
                  <w:sz w:val="18"/>
                </w:rPr>
                <w:t xml:space="preserve"> </w:t>
              </w:r>
              <w:smartTag w:uri="urn:schemas-microsoft-com:office:smarttags" w:element="PlaceType">
                <w:r w:rsidRPr="00275FB4">
                  <w:rPr>
                    <w:sz w:val="18"/>
                  </w:rPr>
                  <w:t>School</w:t>
                </w:r>
              </w:smartTag>
            </w:smartTag>
            <w:r w:rsidRPr="00275FB4">
              <w:rPr>
                <w:sz w:val="18"/>
              </w:rPr>
              <w:t xml:space="preserve"> </w:t>
            </w:r>
          </w:p>
        </w:tc>
        <w:tc>
          <w:tcPr>
            <w:tcW w:w="3060" w:type="dxa"/>
          </w:tcPr>
          <w:p w:rsidR="00D73086" w:rsidRPr="00275FB4" w:rsidRDefault="00D73086" w:rsidP="00764E22">
            <w:pPr>
              <w:rPr>
                <w:sz w:val="18"/>
              </w:rPr>
            </w:pPr>
            <w:r w:rsidRPr="00275FB4">
              <w:rPr>
                <w:sz w:val="18"/>
              </w:rPr>
              <w:t>Adherence to statutory requirements eg shortlisting</w:t>
            </w:r>
          </w:p>
        </w:tc>
        <w:tc>
          <w:tcPr>
            <w:tcW w:w="3240" w:type="dxa"/>
          </w:tcPr>
          <w:p w:rsidR="00D73086" w:rsidRPr="00275FB4" w:rsidRDefault="00D73086" w:rsidP="00764E22">
            <w:pPr>
              <w:rPr>
                <w:sz w:val="18"/>
              </w:rPr>
            </w:pPr>
          </w:p>
        </w:tc>
        <w:tc>
          <w:tcPr>
            <w:tcW w:w="1800" w:type="dxa"/>
          </w:tcPr>
          <w:p w:rsidR="00D73086" w:rsidRPr="00275FB4" w:rsidRDefault="00D73086" w:rsidP="00764E22">
            <w:pPr>
              <w:rPr>
                <w:sz w:val="18"/>
              </w:rPr>
            </w:pPr>
            <w:r w:rsidRPr="00275FB4">
              <w:rPr>
                <w:sz w:val="18"/>
              </w:rPr>
              <w:t>Governing Body</w:t>
            </w:r>
          </w:p>
        </w:tc>
        <w:tc>
          <w:tcPr>
            <w:tcW w:w="1260" w:type="dxa"/>
          </w:tcPr>
          <w:p w:rsidR="00D73086" w:rsidRPr="00275FB4" w:rsidRDefault="00D73086" w:rsidP="00764E22">
            <w:pPr>
              <w:rPr>
                <w:sz w:val="18"/>
              </w:rPr>
            </w:pPr>
          </w:p>
        </w:tc>
        <w:tc>
          <w:tcPr>
            <w:tcW w:w="1260" w:type="dxa"/>
          </w:tcPr>
          <w:p w:rsidR="00D73086" w:rsidRPr="00275FB4" w:rsidRDefault="00D73086" w:rsidP="00764E22">
            <w:pPr>
              <w:rPr>
                <w:sz w:val="18"/>
              </w:rPr>
            </w:pPr>
            <w:r w:rsidRPr="00275FB4">
              <w:rPr>
                <w:sz w:val="18"/>
              </w:rPr>
              <w:t>As required</w:t>
            </w:r>
          </w:p>
        </w:tc>
        <w:tc>
          <w:tcPr>
            <w:tcW w:w="1286" w:type="dxa"/>
          </w:tcPr>
          <w:p w:rsidR="00D73086" w:rsidRPr="00275FB4" w:rsidRDefault="00D73086" w:rsidP="00764E22">
            <w:pPr>
              <w:rPr>
                <w:b/>
                <w:bCs/>
                <w:sz w:val="20"/>
              </w:rPr>
            </w:pPr>
          </w:p>
        </w:tc>
      </w:tr>
    </w:tbl>
    <w:p w:rsidR="00D73086" w:rsidRDefault="00D73086" w:rsidP="00D73086">
      <w:pPr>
        <w:pStyle w:val="Heading3"/>
      </w:pPr>
    </w:p>
    <w:p w:rsidR="00F07216" w:rsidRDefault="00D73086">
      <w:bookmarkStart w:id="0" w:name="_GoBack"/>
      <w:bookmarkEnd w:id="0"/>
    </w:p>
    <w:sectPr w:rsidR="00F07216" w:rsidSect="00B54AF4">
      <w:pgSz w:w="16838" w:h="11906" w:orient="landscape" w:code="9"/>
      <w:pgMar w:top="567" w:right="731" w:bottom="1135"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B7790"/>
    <w:multiLevelType w:val="hybridMultilevel"/>
    <w:tmpl w:val="2DCEB86E"/>
    <w:lvl w:ilvl="0" w:tplc="A03A66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5C362A"/>
    <w:multiLevelType w:val="hybridMultilevel"/>
    <w:tmpl w:val="464892BE"/>
    <w:lvl w:ilvl="0" w:tplc="A03A66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2E33868"/>
    <w:multiLevelType w:val="hybridMultilevel"/>
    <w:tmpl w:val="5712E99C"/>
    <w:lvl w:ilvl="0" w:tplc="A03A660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86"/>
    <w:rsid w:val="005B2FD8"/>
    <w:rsid w:val="00AC7BED"/>
    <w:rsid w:val="00D7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B73172E-2B48-4AAA-878C-9E15DBC4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086"/>
    <w:pPr>
      <w:spacing w:after="0" w:line="240" w:lineRule="auto"/>
    </w:pPr>
    <w:rPr>
      <w:rFonts w:ascii="Comic Sans MS" w:eastAsia="Times New Roman" w:hAnsi="Comic Sans MS" w:cs="Times New Roman"/>
      <w:sz w:val="24"/>
      <w:szCs w:val="24"/>
    </w:rPr>
  </w:style>
  <w:style w:type="paragraph" w:styleId="Heading3">
    <w:name w:val="heading 3"/>
    <w:basedOn w:val="Normal"/>
    <w:next w:val="Normal"/>
    <w:link w:val="Heading3Char"/>
    <w:qFormat/>
    <w:rsid w:val="00D7308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3086"/>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2020-03-02T10:14:00Z</dcterms:created>
  <dcterms:modified xsi:type="dcterms:W3CDTF">2020-03-02T10:15:00Z</dcterms:modified>
</cp:coreProperties>
</file>