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Calibri" w:hAnsi="Calibri"/>
          <w:sz w:val="21"/>
          <w:szCs w:val="21"/>
        </w:rPr>
      </w:pPr>
    </w:p>
    <w:p>
      <w:pPr>
        <w:spacing w:line="320" w:lineRule="exact"/>
        <w:contextualSpacing/>
        <w:rPr>
          <w:rFonts w:asciiTheme="minorHAnsi" w:hAnsiTheme="minorHAnsi" w:cs="Arial"/>
          <w:i/>
          <w:sz w:val="22"/>
          <w:szCs w:val="22"/>
        </w:rPr>
      </w:pPr>
      <w:r>
        <w:rPr>
          <w:rFonts w:asciiTheme="minorHAnsi" w:hAnsiTheme="minorHAnsi" w:cs="Arial"/>
          <w:i/>
          <w:sz w:val="22"/>
          <w:szCs w:val="22"/>
        </w:rPr>
        <w:t>Friday 23</w:t>
      </w:r>
      <w:r>
        <w:rPr>
          <w:rFonts w:asciiTheme="minorHAnsi" w:hAnsiTheme="minorHAnsi" w:cs="Arial"/>
          <w:i/>
          <w:sz w:val="22"/>
          <w:szCs w:val="22"/>
          <w:vertAlign w:val="superscript"/>
        </w:rPr>
        <w:t>rd</w:t>
      </w:r>
      <w:r>
        <w:rPr>
          <w:rFonts w:asciiTheme="minorHAnsi" w:hAnsiTheme="minorHAnsi" w:cs="Arial"/>
          <w:i/>
          <w:sz w:val="22"/>
          <w:szCs w:val="22"/>
        </w:rPr>
        <w:t xml:space="preserve"> October</w:t>
      </w:r>
    </w:p>
    <w:p>
      <w:pPr>
        <w:spacing w:line="320" w:lineRule="exact"/>
        <w:contextualSpacing/>
        <w:rPr>
          <w:rFonts w:asciiTheme="minorHAnsi" w:hAnsiTheme="minorHAnsi" w:cs="Arial"/>
          <w:sz w:val="22"/>
          <w:szCs w:val="22"/>
        </w:rPr>
      </w:pPr>
    </w:p>
    <w:p>
      <w:pPr>
        <w:spacing w:line="320" w:lineRule="exact"/>
        <w:contextualSpacing/>
        <w:rPr>
          <w:rFonts w:asciiTheme="minorHAnsi" w:hAnsiTheme="minorHAnsi" w:cs="Arial"/>
          <w:sz w:val="22"/>
          <w:szCs w:val="22"/>
        </w:rPr>
      </w:pPr>
      <w:r>
        <w:rPr>
          <w:rFonts w:asciiTheme="minorHAnsi" w:hAnsiTheme="minorHAnsi" w:cs="Arial"/>
          <w:sz w:val="22"/>
          <w:szCs w:val="22"/>
        </w:rPr>
        <w:t>Dear Parent or Carer,</w:t>
      </w:r>
    </w:p>
    <w:p>
      <w:pPr>
        <w:spacing w:line="320" w:lineRule="exact"/>
        <w:contextualSpacing/>
        <w:rPr>
          <w:rFonts w:asciiTheme="minorHAnsi" w:hAnsiTheme="minorHAnsi" w:cs="Arial"/>
          <w:sz w:val="22"/>
          <w:szCs w:val="22"/>
        </w:rPr>
      </w:pPr>
    </w:p>
    <w:p>
      <w:pPr>
        <w:spacing w:line="320" w:lineRule="exact"/>
        <w:contextualSpacing/>
        <w:jc w:val="both"/>
        <w:rPr>
          <w:rFonts w:asciiTheme="minorHAnsi" w:hAnsiTheme="minorHAnsi" w:cs="Arial"/>
          <w:b/>
          <w:sz w:val="22"/>
          <w:szCs w:val="22"/>
        </w:rPr>
      </w:pPr>
      <w:r>
        <w:rPr>
          <w:rFonts w:asciiTheme="minorHAnsi" w:hAnsiTheme="minorHAnsi" w:cs="Arial"/>
          <w:b/>
          <w:sz w:val="22"/>
          <w:szCs w:val="22"/>
        </w:rPr>
        <w:t xml:space="preserve">Re: Information regarding a confirmed case of coronavirus in a pupil at Crynallt Primary School, Afan Valley Road, </w:t>
      </w:r>
      <w:proofErr w:type="spellStart"/>
      <w:r>
        <w:rPr>
          <w:rFonts w:asciiTheme="minorHAnsi" w:hAnsiTheme="minorHAnsi" w:cs="Arial"/>
          <w:b/>
          <w:sz w:val="22"/>
          <w:szCs w:val="22"/>
        </w:rPr>
        <w:t>Cimla</w:t>
      </w:r>
      <w:proofErr w:type="spellEnd"/>
      <w:r>
        <w:rPr>
          <w:rFonts w:asciiTheme="minorHAnsi" w:hAnsiTheme="minorHAnsi" w:cs="Arial"/>
          <w:b/>
          <w:sz w:val="22"/>
          <w:szCs w:val="22"/>
        </w:rPr>
        <w:t>, Neath, SA11 3AZ</w:t>
      </w:r>
    </w:p>
    <w:p>
      <w:pPr>
        <w:spacing w:line="320" w:lineRule="exact"/>
        <w:contextualSpacing/>
        <w:jc w:val="both"/>
        <w:rPr>
          <w:rFonts w:asciiTheme="minorHAnsi" w:hAnsiTheme="minorHAnsi" w:cs="Arial"/>
          <w:b/>
          <w:sz w:val="22"/>
          <w:szCs w:val="22"/>
        </w:rPr>
      </w:pPr>
      <w:bookmarkStart w:id="0" w:name="_GoBack"/>
      <w:bookmarkEnd w:id="0"/>
    </w:p>
    <w:p>
      <w:pPr>
        <w:spacing w:line="320" w:lineRule="exact"/>
        <w:contextualSpacing/>
        <w:jc w:val="both"/>
        <w:rPr>
          <w:rFonts w:asciiTheme="minorHAnsi" w:hAnsiTheme="minorHAnsi" w:cs="Arial"/>
          <w:b/>
          <w:sz w:val="22"/>
          <w:szCs w:val="22"/>
        </w:rPr>
      </w:pPr>
      <w:r>
        <w:rPr>
          <w:rFonts w:asciiTheme="minorHAnsi" w:hAnsiTheme="minorHAnsi" w:cs="Arial"/>
          <w:sz w:val="22"/>
          <w:szCs w:val="22"/>
        </w:rPr>
        <w:t xml:space="preserve">NHS Wales Test, Trace, Protect has been informed of a confirmed case of COVID-19 (Coronavirus) in </w:t>
      </w:r>
      <w:r>
        <w:rPr>
          <w:rFonts w:asciiTheme="minorHAnsi" w:hAnsiTheme="minorHAnsi" w:cs="Arial"/>
          <w:b/>
          <w:sz w:val="22"/>
          <w:szCs w:val="22"/>
        </w:rPr>
        <w:t>Crynallt Primary School.</w:t>
      </w:r>
    </w:p>
    <w:p>
      <w:pPr>
        <w:spacing w:line="320" w:lineRule="exact"/>
        <w:contextualSpacing/>
        <w:jc w:val="both"/>
        <w:rPr>
          <w:rFonts w:asciiTheme="minorHAnsi" w:hAnsiTheme="minorHAnsi" w:cs="Arial"/>
          <w:sz w:val="22"/>
          <w:szCs w:val="22"/>
        </w:rPr>
      </w:pPr>
    </w:p>
    <w:p>
      <w:pPr>
        <w:spacing w:line="320" w:lineRule="exact"/>
        <w:contextualSpacing/>
        <w:jc w:val="both"/>
        <w:rPr>
          <w:rFonts w:asciiTheme="minorHAnsi" w:hAnsiTheme="minorHAnsi" w:cs="Arial"/>
          <w:sz w:val="22"/>
          <w:szCs w:val="22"/>
        </w:rPr>
      </w:pPr>
      <w:r>
        <w:rPr>
          <w:rFonts w:asciiTheme="minorHAnsi" w:hAnsiTheme="minorHAnsi" w:cs="Arial"/>
          <w:b/>
          <w:sz w:val="22"/>
          <w:szCs w:val="22"/>
        </w:rPr>
        <w:t xml:space="preserve">Crynallt Primary School, remains open. </w:t>
      </w:r>
      <w:r>
        <w:rPr>
          <w:rFonts w:asciiTheme="minorHAnsi" w:hAnsiTheme="minorHAnsi" w:cs="Arial"/>
          <w:sz w:val="22"/>
          <w:szCs w:val="22"/>
        </w:rPr>
        <w:t xml:space="preserve">It is working closely with Public Health Wales, the Local Authority and NHS Wales Test, Trace and Protect to ensure that all the appropriate measures are in place to protect students, staff and the wider community. This letter is to inform you of the current situation and to provide advice on how to support your child. </w:t>
      </w:r>
    </w:p>
    <w:p>
      <w:pPr>
        <w:spacing w:line="320" w:lineRule="exact"/>
        <w:contextualSpacing/>
        <w:jc w:val="both"/>
        <w:rPr>
          <w:rFonts w:asciiTheme="minorHAnsi" w:hAnsiTheme="minorHAnsi" w:cs="Arial"/>
          <w:sz w:val="22"/>
          <w:szCs w:val="22"/>
        </w:rPr>
      </w:pPr>
    </w:p>
    <w:p>
      <w:pPr>
        <w:spacing w:line="320" w:lineRule="exact"/>
        <w:contextualSpacing/>
        <w:jc w:val="both"/>
        <w:rPr>
          <w:rFonts w:asciiTheme="minorHAnsi" w:hAnsiTheme="minorHAnsi" w:cs="Arial"/>
          <w:sz w:val="22"/>
          <w:szCs w:val="22"/>
        </w:rPr>
      </w:pPr>
      <w:r>
        <w:rPr>
          <w:rFonts w:asciiTheme="minorHAnsi" w:hAnsiTheme="minorHAnsi" w:cs="Arial"/>
          <w:sz w:val="22"/>
          <w:szCs w:val="22"/>
        </w:rPr>
        <w:t xml:space="preserve">All close contacts of the case have been identified and have received appropriate advice to self-isolate. </w:t>
      </w:r>
      <w:r>
        <w:rPr>
          <w:rFonts w:asciiTheme="minorHAnsi" w:hAnsiTheme="minorHAnsi" w:cs="Arial"/>
          <w:b/>
          <w:sz w:val="22"/>
          <w:szCs w:val="22"/>
        </w:rPr>
        <w:t>Your child has not been identified as a close contact and therefore does not need to self-isolate and does not require testing for COVID-19.</w:t>
      </w:r>
      <w:r>
        <w:rPr>
          <w:rFonts w:asciiTheme="minorHAnsi" w:hAnsiTheme="minorHAnsi" w:cs="Arial"/>
          <w:sz w:val="22"/>
          <w:szCs w:val="22"/>
        </w:rPr>
        <w:t xml:space="preserve"> They can continue to attend </w:t>
      </w:r>
      <w:r>
        <w:rPr>
          <w:rFonts w:asciiTheme="minorHAnsi" w:hAnsiTheme="minorHAnsi" w:cs="Arial"/>
          <w:b/>
          <w:sz w:val="22"/>
          <w:szCs w:val="22"/>
        </w:rPr>
        <w:t xml:space="preserve">Crynallt Primary School, </w:t>
      </w:r>
      <w:r>
        <w:rPr>
          <w:rFonts w:asciiTheme="minorHAnsi" w:hAnsiTheme="minorHAnsi" w:cs="Arial"/>
          <w:sz w:val="22"/>
          <w:szCs w:val="22"/>
        </w:rPr>
        <w:t>as usual.</w:t>
      </w:r>
    </w:p>
    <w:p>
      <w:pPr>
        <w:spacing w:line="320" w:lineRule="exact"/>
        <w:contextualSpacing/>
        <w:jc w:val="both"/>
        <w:rPr>
          <w:rFonts w:asciiTheme="minorHAnsi" w:hAnsiTheme="minorHAnsi" w:cs="Arial"/>
          <w:sz w:val="22"/>
          <w:szCs w:val="22"/>
        </w:rPr>
      </w:pPr>
    </w:p>
    <w:p>
      <w:pPr>
        <w:spacing w:line="320" w:lineRule="exact"/>
        <w:contextualSpacing/>
        <w:jc w:val="both"/>
        <w:rPr>
          <w:rFonts w:asciiTheme="minorHAnsi" w:hAnsiTheme="minorHAnsi" w:cs="Arial"/>
          <w:sz w:val="22"/>
          <w:szCs w:val="22"/>
        </w:rPr>
      </w:pPr>
      <w:r>
        <w:rPr>
          <w:rFonts w:asciiTheme="minorHAnsi" w:hAnsiTheme="minorHAnsi" w:cs="Arial"/>
          <w:sz w:val="22"/>
          <w:szCs w:val="22"/>
        </w:rPr>
        <w:t xml:space="preserve">However, as a precaution, please be alert for any symptoms of COVID-19: </w:t>
      </w:r>
    </w:p>
    <w:p>
      <w:pPr>
        <w:spacing w:line="320" w:lineRule="exact"/>
        <w:contextualSpacing/>
        <w:jc w:val="both"/>
        <w:rPr>
          <w:rFonts w:asciiTheme="minorHAnsi" w:hAnsiTheme="minorHAnsi" w:cs="Arial"/>
          <w:sz w:val="22"/>
          <w:szCs w:val="22"/>
        </w:rPr>
      </w:pPr>
    </w:p>
    <w:p>
      <w:pPr>
        <w:pStyle w:val="ListParagraph"/>
        <w:numPr>
          <w:ilvl w:val="0"/>
          <w:numId w:val="7"/>
        </w:numPr>
        <w:spacing w:after="0" w:line="320" w:lineRule="exact"/>
        <w:jc w:val="both"/>
        <w:rPr>
          <w:rFonts w:asciiTheme="minorHAnsi" w:hAnsiTheme="minorHAnsi"/>
        </w:rPr>
      </w:pPr>
      <w:r>
        <w:rPr>
          <w:rFonts w:asciiTheme="minorHAnsi" w:hAnsiTheme="minorHAnsi"/>
        </w:rPr>
        <w:t>A new or continuous cough</w:t>
      </w:r>
    </w:p>
    <w:p>
      <w:pPr>
        <w:pStyle w:val="ListParagraph"/>
        <w:numPr>
          <w:ilvl w:val="0"/>
          <w:numId w:val="7"/>
        </w:numPr>
        <w:spacing w:after="0" w:line="320" w:lineRule="exact"/>
        <w:jc w:val="both"/>
        <w:rPr>
          <w:rFonts w:asciiTheme="minorHAnsi" w:hAnsiTheme="minorHAnsi"/>
        </w:rPr>
      </w:pPr>
      <w:r>
        <w:rPr>
          <w:rFonts w:asciiTheme="minorHAnsi" w:hAnsiTheme="minorHAnsi"/>
        </w:rPr>
        <w:t>A high temperature</w:t>
      </w:r>
    </w:p>
    <w:p>
      <w:pPr>
        <w:pStyle w:val="ListParagraph"/>
        <w:numPr>
          <w:ilvl w:val="0"/>
          <w:numId w:val="7"/>
        </w:numPr>
        <w:spacing w:after="0" w:line="320" w:lineRule="exact"/>
        <w:jc w:val="both"/>
        <w:rPr>
          <w:rFonts w:asciiTheme="minorHAnsi" w:hAnsiTheme="minorHAnsi"/>
        </w:rPr>
      </w:pPr>
      <w:r>
        <w:rPr>
          <w:rFonts w:asciiTheme="minorHAnsi" w:hAnsiTheme="minorHAnsi"/>
        </w:rPr>
        <w:t>A loss of or change to sense of smell or taste</w:t>
      </w:r>
    </w:p>
    <w:p>
      <w:pPr>
        <w:spacing w:line="320" w:lineRule="exact"/>
        <w:contextualSpacing/>
        <w:jc w:val="both"/>
        <w:rPr>
          <w:rFonts w:asciiTheme="minorHAnsi" w:hAnsiTheme="minorHAnsi"/>
          <w:sz w:val="22"/>
          <w:szCs w:val="22"/>
        </w:rPr>
      </w:pPr>
    </w:p>
    <w:p>
      <w:pPr>
        <w:spacing w:line="320" w:lineRule="exact"/>
        <w:contextualSpacing/>
        <w:jc w:val="both"/>
        <w:rPr>
          <w:rFonts w:asciiTheme="minorHAnsi" w:hAnsiTheme="minorHAnsi" w:cs="Arial"/>
          <w:b/>
          <w:sz w:val="22"/>
          <w:szCs w:val="22"/>
        </w:rPr>
      </w:pPr>
      <w:r>
        <w:rPr>
          <w:rFonts w:asciiTheme="minorHAnsi" w:hAnsiTheme="minorHAnsi" w:cs="Arial"/>
          <w:b/>
          <w:sz w:val="22"/>
          <w:szCs w:val="22"/>
        </w:rPr>
        <w:t>If your child develops any of these symptoms, even if they are mild:</w:t>
      </w:r>
    </w:p>
    <w:p>
      <w:pPr>
        <w:spacing w:line="320" w:lineRule="exact"/>
        <w:contextualSpacing/>
        <w:jc w:val="both"/>
        <w:rPr>
          <w:rFonts w:asciiTheme="minorHAnsi" w:hAnsiTheme="minorHAnsi" w:cs="Arial"/>
          <w:sz w:val="22"/>
          <w:szCs w:val="22"/>
        </w:rPr>
      </w:pPr>
    </w:p>
    <w:p>
      <w:pPr>
        <w:pStyle w:val="ListParagraph"/>
        <w:numPr>
          <w:ilvl w:val="0"/>
          <w:numId w:val="9"/>
        </w:numPr>
        <w:spacing w:after="0" w:line="320" w:lineRule="exact"/>
        <w:jc w:val="both"/>
        <w:rPr>
          <w:rFonts w:asciiTheme="minorHAnsi" w:hAnsiTheme="minorHAnsi" w:cs="Arial"/>
        </w:rPr>
      </w:pPr>
      <w:r>
        <w:rPr>
          <w:rFonts w:asciiTheme="minorHAnsi" w:hAnsiTheme="minorHAnsi"/>
        </w:rPr>
        <w:t xml:space="preserve">Book a test for them by phoning 01639 862757 or 119 or through the online portal: </w:t>
      </w:r>
      <w:hyperlink r:id="rId8" w:history="1">
        <w:r>
          <w:rPr>
            <w:rStyle w:val="Hyperlink"/>
            <w:rFonts w:asciiTheme="minorHAnsi" w:hAnsiTheme="minorHAnsi"/>
          </w:rPr>
          <w:t>https://www.nhs.uk/ask-for-a-coronavirus-test</w:t>
        </w:r>
      </w:hyperlink>
    </w:p>
    <w:p>
      <w:pPr>
        <w:pStyle w:val="ListParagraph"/>
        <w:numPr>
          <w:ilvl w:val="0"/>
          <w:numId w:val="8"/>
        </w:numPr>
        <w:spacing w:after="0" w:line="320" w:lineRule="exact"/>
        <w:jc w:val="both"/>
        <w:rPr>
          <w:rFonts w:asciiTheme="minorHAnsi" w:hAnsiTheme="minorHAnsi" w:cs="Arial"/>
        </w:rPr>
      </w:pPr>
      <w:r>
        <w:rPr>
          <w:rFonts w:asciiTheme="minorHAnsi" w:hAnsiTheme="minorHAnsi" w:cs="Arial"/>
        </w:rPr>
        <w:t xml:space="preserve">Inform </w:t>
      </w:r>
      <w:r>
        <w:rPr>
          <w:rFonts w:asciiTheme="minorHAnsi" w:hAnsiTheme="minorHAnsi" w:cs="Arial"/>
          <w:b/>
        </w:rPr>
        <w:t>Crynallt Primary School</w:t>
      </w:r>
      <w:r>
        <w:rPr>
          <w:rFonts w:asciiTheme="minorHAnsi" w:hAnsiTheme="minorHAnsi" w:cs="Arial"/>
          <w:b/>
          <w:color w:val="FF0000"/>
        </w:rPr>
        <w:t xml:space="preserve"> </w:t>
      </w:r>
      <w:r>
        <w:rPr>
          <w:rFonts w:asciiTheme="minorHAnsi" w:hAnsiTheme="minorHAnsi" w:cs="Arial"/>
        </w:rPr>
        <w:t>that they are unwell with COVID-19 symptoms and that you have requested a test</w:t>
      </w:r>
    </w:p>
    <w:p>
      <w:pPr>
        <w:pStyle w:val="ListParagraph"/>
        <w:numPr>
          <w:ilvl w:val="0"/>
          <w:numId w:val="8"/>
        </w:numPr>
        <w:spacing w:after="0" w:line="320" w:lineRule="exact"/>
        <w:jc w:val="both"/>
        <w:rPr>
          <w:rFonts w:asciiTheme="minorHAnsi" w:hAnsiTheme="minorHAnsi" w:cs="Arial"/>
        </w:rPr>
      </w:pPr>
      <w:r>
        <w:rPr>
          <w:rFonts w:asciiTheme="minorHAnsi" w:hAnsiTheme="minorHAnsi" w:cs="Arial"/>
        </w:rPr>
        <w:t>Your child should self-isolate for 10 days from when their symptoms started</w:t>
      </w:r>
    </w:p>
    <w:p>
      <w:pPr>
        <w:pStyle w:val="ListParagraph"/>
        <w:numPr>
          <w:ilvl w:val="0"/>
          <w:numId w:val="8"/>
        </w:numPr>
        <w:spacing w:after="0" w:line="320" w:lineRule="exact"/>
        <w:jc w:val="both"/>
        <w:rPr>
          <w:rFonts w:asciiTheme="minorHAnsi" w:hAnsiTheme="minorHAnsi" w:cs="Arial"/>
        </w:rPr>
      </w:pPr>
      <w:r>
        <w:rPr>
          <w:rFonts w:asciiTheme="minorHAnsi" w:hAnsiTheme="minorHAnsi" w:cs="Arial"/>
        </w:rPr>
        <w:t>All other household members should isolate for 14 days from when your child developed symptoms</w:t>
      </w:r>
    </w:p>
    <w:p>
      <w:pPr>
        <w:pStyle w:val="ListParagraph"/>
        <w:numPr>
          <w:ilvl w:val="0"/>
          <w:numId w:val="8"/>
        </w:numPr>
        <w:spacing w:after="0" w:line="320" w:lineRule="exact"/>
        <w:jc w:val="both"/>
        <w:rPr>
          <w:rFonts w:asciiTheme="minorHAnsi" w:hAnsiTheme="minorHAnsi" w:cs="Arial"/>
        </w:rPr>
      </w:pPr>
      <w:r>
        <w:rPr>
          <w:rFonts w:asciiTheme="minorHAnsi" w:hAnsiTheme="minorHAnsi" w:cs="Arial"/>
        </w:rPr>
        <w:t>Do not visit a GP surgery, pharmacy or hospital but if you require medical advice please contact NHS 111 or telephone your GP; if there is a medical emergency phone 999</w:t>
      </w:r>
    </w:p>
    <w:p>
      <w:pPr>
        <w:pStyle w:val="ListParagraph"/>
        <w:numPr>
          <w:ilvl w:val="0"/>
          <w:numId w:val="8"/>
        </w:numPr>
        <w:spacing w:after="0" w:line="320" w:lineRule="exact"/>
        <w:jc w:val="both"/>
        <w:rPr>
          <w:rFonts w:asciiTheme="minorHAnsi" w:hAnsiTheme="minorHAnsi"/>
          <w:i/>
        </w:rPr>
      </w:pPr>
      <w:r>
        <w:rPr>
          <w:rFonts w:asciiTheme="minorHAnsi" w:hAnsiTheme="minorHAnsi" w:cs="Arial"/>
        </w:rPr>
        <w:t xml:space="preserve">Please follow the advice provided when your child receives their test result </w:t>
      </w:r>
    </w:p>
    <w:p>
      <w:pPr>
        <w:pStyle w:val="ListParagraph"/>
        <w:spacing w:after="0" w:line="320" w:lineRule="exact"/>
        <w:jc w:val="both"/>
        <w:rPr>
          <w:rFonts w:asciiTheme="minorHAnsi" w:hAnsiTheme="minorHAnsi"/>
          <w:i/>
        </w:rPr>
      </w:pPr>
    </w:p>
    <w:p>
      <w:pPr>
        <w:spacing w:line="320" w:lineRule="exact"/>
        <w:contextualSpacing/>
        <w:jc w:val="both"/>
        <w:rPr>
          <w:rFonts w:asciiTheme="minorHAnsi" w:hAnsiTheme="minorHAnsi"/>
          <w:sz w:val="22"/>
          <w:szCs w:val="22"/>
        </w:rPr>
      </w:pPr>
    </w:p>
    <w:p>
      <w:pPr>
        <w:spacing w:line="320" w:lineRule="exact"/>
        <w:contextualSpacing/>
        <w:jc w:val="both"/>
        <w:rPr>
          <w:rFonts w:asciiTheme="minorHAnsi" w:hAnsiTheme="minorHAnsi"/>
          <w:sz w:val="22"/>
          <w:szCs w:val="22"/>
        </w:rPr>
      </w:pPr>
      <w:r>
        <w:rPr>
          <w:rFonts w:asciiTheme="minorHAnsi" w:hAnsiTheme="minorHAnsi"/>
          <w:sz w:val="22"/>
          <w:szCs w:val="22"/>
        </w:rPr>
        <w:t xml:space="preserve">To reduce the risk of COVID-19 spreading, there are things that everyone in your family can do to help. These include: </w:t>
      </w:r>
    </w:p>
    <w:p>
      <w:pPr>
        <w:spacing w:line="320" w:lineRule="exact"/>
        <w:contextualSpacing/>
        <w:jc w:val="both"/>
        <w:rPr>
          <w:rFonts w:asciiTheme="minorHAnsi" w:hAnsiTheme="minorHAnsi"/>
          <w:i/>
          <w:sz w:val="22"/>
          <w:szCs w:val="22"/>
        </w:rPr>
      </w:pPr>
    </w:p>
    <w:p>
      <w:pPr>
        <w:pStyle w:val="ListParagraph"/>
        <w:numPr>
          <w:ilvl w:val="0"/>
          <w:numId w:val="10"/>
        </w:numPr>
        <w:spacing w:after="0" w:line="320" w:lineRule="exact"/>
        <w:jc w:val="both"/>
        <w:rPr>
          <w:rFonts w:asciiTheme="minorHAnsi" w:hAnsiTheme="minorHAnsi"/>
        </w:rPr>
      </w:pPr>
      <w:r>
        <w:rPr>
          <w:rFonts w:asciiTheme="minorHAnsi" w:hAnsiTheme="minorHAnsi"/>
        </w:rPr>
        <w:t xml:space="preserve">washing hands with soap and water often – do this for at least 20 seconds </w:t>
      </w:r>
    </w:p>
    <w:p>
      <w:pPr>
        <w:pStyle w:val="ListParagraph"/>
        <w:numPr>
          <w:ilvl w:val="0"/>
          <w:numId w:val="10"/>
        </w:numPr>
        <w:spacing w:after="0" w:line="320" w:lineRule="exact"/>
        <w:jc w:val="both"/>
        <w:rPr>
          <w:rFonts w:asciiTheme="minorHAnsi" w:hAnsiTheme="minorHAnsi"/>
        </w:rPr>
      </w:pPr>
      <w:r>
        <w:rPr>
          <w:rFonts w:asciiTheme="minorHAnsi" w:hAnsiTheme="minorHAnsi"/>
        </w:rPr>
        <w:t>using hand sanitiser gel if soap and water are not available</w:t>
      </w:r>
    </w:p>
    <w:p>
      <w:pPr>
        <w:pStyle w:val="ListParagraph"/>
        <w:numPr>
          <w:ilvl w:val="0"/>
          <w:numId w:val="10"/>
        </w:numPr>
        <w:spacing w:after="0" w:line="320" w:lineRule="exact"/>
        <w:jc w:val="both"/>
        <w:rPr>
          <w:rFonts w:asciiTheme="minorHAnsi" w:hAnsiTheme="minorHAnsi"/>
        </w:rPr>
      </w:pPr>
      <w:r>
        <w:rPr>
          <w:rFonts w:asciiTheme="minorHAnsi" w:hAnsiTheme="minorHAnsi"/>
        </w:rPr>
        <w:t>washing hands as soon as they get home</w:t>
      </w:r>
    </w:p>
    <w:p>
      <w:pPr>
        <w:pStyle w:val="ListParagraph"/>
        <w:numPr>
          <w:ilvl w:val="0"/>
          <w:numId w:val="10"/>
        </w:numPr>
        <w:spacing w:after="0" w:line="320" w:lineRule="exact"/>
        <w:jc w:val="both"/>
        <w:rPr>
          <w:rFonts w:asciiTheme="minorHAnsi" w:hAnsiTheme="minorHAnsi"/>
        </w:rPr>
      </w:pPr>
      <w:r>
        <w:rPr>
          <w:rFonts w:asciiTheme="minorHAnsi" w:hAnsiTheme="minorHAnsi"/>
        </w:rPr>
        <w:t>covering their mouth and nose with a tissue or sleeve (not their hands) when they cough or sneeze</w:t>
      </w:r>
    </w:p>
    <w:p>
      <w:pPr>
        <w:pStyle w:val="ListParagraph"/>
        <w:numPr>
          <w:ilvl w:val="0"/>
          <w:numId w:val="10"/>
        </w:numPr>
        <w:spacing w:after="0" w:line="320" w:lineRule="exact"/>
        <w:jc w:val="both"/>
        <w:rPr>
          <w:rFonts w:asciiTheme="minorHAnsi" w:hAnsiTheme="minorHAnsi"/>
        </w:rPr>
      </w:pPr>
      <w:r>
        <w:rPr>
          <w:rFonts w:asciiTheme="minorHAnsi" w:hAnsiTheme="minorHAnsi"/>
        </w:rPr>
        <w:t>putting used tissues in the bin immediately and washing hands afterwards</w:t>
      </w:r>
    </w:p>
    <w:p>
      <w:pPr>
        <w:spacing w:line="320" w:lineRule="exact"/>
        <w:contextualSpacing/>
        <w:jc w:val="both"/>
        <w:rPr>
          <w:rFonts w:asciiTheme="minorHAnsi" w:hAnsiTheme="minorHAnsi" w:cs="Arial"/>
          <w:sz w:val="22"/>
          <w:szCs w:val="22"/>
        </w:rPr>
      </w:pPr>
    </w:p>
    <w:p>
      <w:pPr>
        <w:spacing w:line="320" w:lineRule="exact"/>
        <w:contextualSpacing/>
        <w:jc w:val="both"/>
        <w:rPr>
          <w:rFonts w:asciiTheme="minorHAnsi" w:hAnsiTheme="minorHAnsi" w:cs="Arial"/>
          <w:sz w:val="22"/>
          <w:szCs w:val="22"/>
        </w:rPr>
      </w:pPr>
      <w:r>
        <w:rPr>
          <w:rFonts w:asciiTheme="minorHAnsi" w:hAnsiTheme="minorHAnsi" w:cs="Arial"/>
          <w:sz w:val="22"/>
          <w:szCs w:val="22"/>
        </w:rPr>
        <w:t xml:space="preserve">Further information on symptoms and self-isolation can be found here </w:t>
      </w:r>
      <w:hyperlink r:id="rId9" w:history="1">
        <w:r>
          <w:rPr>
            <w:rStyle w:val="Hyperlink"/>
            <w:rFonts w:asciiTheme="minorHAnsi" w:hAnsiTheme="minorHAnsi" w:cs="Arial"/>
            <w:sz w:val="22"/>
            <w:szCs w:val="22"/>
          </w:rPr>
          <w:t>https://gov.wales/symptoms-and-self-isolation-contact-tracing</w:t>
        </w:r>
      </w:hyperlink>
      <w:r>
        <w:rPr>
          <w:rFonts w:asciiTheme="minorHAnsi" w:hAnsiTheme="minorHAnsi" w:cs="Arial"/>
          <w:sz w:val="22"/>
          <w:szCs w:val="22"/>
        </w:rPr>
        <w:t xml:space="preserve"> </w:t>
      </w:r>
    </w:p>
    <w:p>
      <w:pPr>
        <w:spacing w:line="320" w:lineRule="exact"/>
        <w:contextualSpacing/>
        <w:jc w:val="both"/>
        <w:rPr>
          <w:rFonts w:asciiTheme="minorHAnsi" w:hAnsiTheme="minorHAnsi" w:cs="Arial"/>
          <w:sz w:val="22"/>
          <w:szCs w:val="22"/>
        </w:rPr>
      </w:pPr>
    </w:p>
    <w:p>
      <w:pPr>
        <w:spacing w:line="320" w:lineRule="exact"/>
        <w:contextualSpacing/>
        <w:jc w:val="both"/>
        <w:rPr>
          <w:rFonts w:asciiTheme="minorHAnsi" w:hAnsiTheme="minorHAnsi" w:cs="Arial"/>
          <w:sz w:val="22"/>
          <w:szCs w:val="22"/>
        </w:rPr>
      </w:pPr>
      <w:r>
        <w:rPr>
          <w:rFonts w:asciiTheme="minorHAnsi" w:hAnsiTheme="minorHAnsi" w:cs="Arial"/>
          <w:sz w:val="22"/>
          <w:szCs w:val="22"/>
        </w:rPr>
        <w:t xml:space="preserve">Further formation on Test, Trace, </w:t>
      </w:r>
      <w:proofErr w:type="gramStart"/>
      <w:r>
        <w:rPr>
          <w:rFonts w:asciiTheme="minorHAnsi" w:hAnsiTheme="minorHAnsi" w:cs="Arial"/>
          <w:sz w:val="22"/>
          <w:szCs w:val="22"/>
        </w:rPr>
        <w:t>Protect</w:t>
      </w:r>
      <w:proofErr w:type="gramEnd"/>
      <w:r>
        <w:rPr>
          <w:rFonts w:asciiTheme="minorHAnsi" w:hAnsiTheme="minorHAnsi" w:cs="Arial"/>
          <w:sz w:val="22"/>
          <w:szCs w:val="22"/>
        </w:rPr>
        <w:t xml:space="preserve"> can be found here </w:t>
      </w:r>
      <w:hyperlink r:id="rId10" w:history="1">
        <w:r>
          <w:rPr>
            <w:rStyle w:val="Hyperlink"/>
            <w:rFonts w:asciiTheme="minorHAnsi" w:hAnsiTheme="minorHAnsi" w:cs="Arial"/>
            <w:sz w:val="22"/>
            <w:szCs w:val="22"/>
          </w:rPr>
          <w:t>https://gov.wales/test-trace-protect-coronavirus</w:t>
        </w:r>
      </w:hyperlink>
      <w:r>
        <w:rPr>
          <w:rFonts w:asciiTheme="minorHAnsi" w:hAnsiTheme="minorHAnsi" w:cs="Arial"/>
          <w:sz w:val="22"/>
          <w:szCs w:val="22"/>
        </w:rPr>
        <w:t xml:space="preserve"> </w:t>
      </w:r>
    </w:p>
    <w:p>
      <w:pPr>
        <w:spacing w:line="320" w:lineRule="exact"/>
        <w:contextualSpacing/>
        <w:jc w:val="both"/>
        <w:rPr>
          <w:rFonts w:asciiTheme="minorHAnsi" w:hAnsiTheme="minorHAnsi" w:cs="Arial"/>
          <w:sz w:val="22"/>
          <w:szCs w:val="22"/>
        </w:rPr>
      </w:pPr>
    </w:p>
    <w:p>
      <w:pPr>
        <w:spacing w:line="320" w:lineRule="exact"/>
        <w:contextualSpacing/>
        <w:jc w:val="both"/>
        <w:rPr>
          <w:rFonts w:asciiTheme="minorHAnsi" w:hAnsiTheme="minorHAnsi" w:cs="Arial"/>
          <w:sz w:val="22"/>
          <w:szCs w:val="22"/>
        </w:rPr>
      </w:pPr>
      <w:r>
        <w:rPr>
          <w:rFonts w:asciiTheme="minorHAnsi" w:hAnsiTheme="minorHAnsi" w:cs="Arial"/>
          <w:sz w:val="22"/>
          <w:szCs w:val="22"/>
        </w:rPr>
        <w:t xml:space="preserve">For general information on COVID-19 </w:t>
      </w:r>
      <w:hyperlink r:id="rId11" w:history="1">
        <w:r>
          <w:rPr>
            <w:rStyle w:val="Hyperlink"/>
            <w:rFonts w:asciiTheme="minorHAnsi" w:hAnsiTheme="minorHAnsi" w:cs="Arial"/>
            <w:sz w:val="22"/>
            <w:szCs w:val="22"/>
          </w:rPr>
          <w:t>https://gov.wales/protect-yourself-others-coronavirus</w:t>
        </w:r>
      </w:hyperlink>
      <w:r>
        <w:rPr>
          <w:rFonts w:asciiTheme="minorHAnsi" w:hAnsiTheme="minorHAnsi" w:cs="Arial"/>
          <w:sz w:val="22"/>
          <w:szCs w:val="22"/>
        </w:rPr>
        <w:t xml:space="preserve">  </w:t>
      </w:r>
    </w:p>
    <w:p>
      <w:pPr>
        <w:spacing w:line="320" w:lineRule="exact"/>
        <w:contextualSpacing/>
        <w:jc w:val="both"/>
        <w:rPr>
          <w:rFonts w:asciiTheme="minorHAnsi" w:hAnsiTheme="minorHAnsi" w:cs="Arial"/>
          <w:sz w:val="22"/>
          <w:szCs w:val="22"/>
        </w:rPr>
      </w:pPr>
    </w:p>
    <w:p>
      <w:pPr>
        <w:spacing w:line="320" w:lineRule="exact"/>
        <w:contextualSpacing/>
        <w:jc w:val="both"/>
        <w:rPr>
          <w:rFonts w:asciiTheme="minorHAnsi" w:hAnsiTheme="minorHAnsi" w:cs="Arial"/>
          <w:sz w:val="22"/>
          <w:szCs w:val="22"/>
        </w:rPr>
      </w:pPr>
      <w:r>
        <w:rPr>
          <w:rFonts w:asciiTheme="minorHAnsi" w:hAnsiTheme="minorHAnsi" w:cs="Arial"/>
          <w:sz w:val="22"/>
          <w:szCs w:val="22"/>
        </w:rPr>
        <w:t xml:space="preserve">The COVID-19 online symptom checker can tell you if you need medical help and advise you what to do </w:t>
      </w:r>
      <w:hyperlink r:id="rId12" w:history="1">
        <w:r>
          <w:rPr>
            <w:rStyle w:val="Hyperlink"/>
            <w:rFonts w:asciiTheme="minorHAnsi" w:hAnsiTheme="minorHAnsi" w:cs="Arial"/>
            <w:sz w:val="22"/>
            <w:szCs w:val="22"/>
          </w:rPr>
          <w:t>https://gov.wales/check-if-you-need-coronavirus-medical-help</w:t>
        </w:r>
      </w:hyperlink>
      <w:r>
        <w:rPr>
          <w:rFonts w:asciiTheme="minorHAnsi" w:hAnsiTheme="minorHAnsi" w:cs="Arial"/>
          <w:sz w:val="22"/>
          <w:szCs w:val="22"/>
        </w:rPr>
        <w:t xml:space="preserve">  </w:t>
      </w:r>
    </w:p>
    <w:p>
      <w:pPr>
        <w:spacing w:line="320" w:lineRule="exact"/>
        <w:contextualSpacing/>
        <w:jc w:val="both"/>
        <w:rPr>
          <w:rFonts w:asciiTheme="minorHAnsi" w:hAnsiTheme="minorHAnsi" w:cs="Arial"/>
          <w:sz w:val="22"/>
          <w:szCs w:val="22"/>
        </w:rPr>
      </w:pPr>
    </w:p>
    <w:p>
      <w:pPr>
        <w:spacing w:line="320" w:lineRule="exact"/>
        <w:contextualSpacing/>
        <w:jc w:val="both"/>
        <w:rPr>
          <w:rFonts w:asciiTheme="minorHAnsi" w:hAnsiTheme="minorHAnsi" w:cs="Arial"/>
          <w:sz w:val="22"/>
          <w:szCs w:val="22"/>
        </w:rPr>
      </w:pPr>
      <w:r>
        <w:rPr>
          <w:rFonts w:asciiTheme="minorHAnsi" w:hAnsiTheme="minorHAnsi" w:cs="Arial"/>
          <w:sz w:val="22"/>
          <w:szCs w:val="22"/>
        </w:rPr>
        <w:t>With best wishes</w:t>
      </w:r>
    </w:p>
    <w:p>
      <w:pPr>
        <w:tabs>
          <w:tab w:val="left" w:pos="1210"/>
        </w:tabs>
        <w:spacing w:line="320" w:lineRule="exact"/>
        <w:contextualSpacing/>
        <w:jc w:val="both"/>
        <w:rPr>
          <w:rFonts w:asciiTheme="minorHAnsi" w:hAnsiTheme="minorHAnsi" w:cs="Arial"/>
          <w:sz w:val="22"/>
          <w:szCs w:val="22"/>
        </w:rPr>
      </w:pPr>
      <w:r>
        <w:rPr>
          <w:rFonts w:asciiTheme="minorHAnsi" w:hAnsiTheme="minorHAnsi" w:cs="Arial"/>
          <w:sz w:val="22"/>
          <w:szCs w:val="22"/>
        </w:rPr>
        <w:tab/>
      </w:r>
    </w:p>
    <w:p>
      <w:pPr>
        <w:spacing w:line="320" w:lineRule="exact"/>
        <w:contextualSpacing/>
        <w:jc w:val="both"/>
        <w:rPr>
          <w:rFonts w:asciiTheme="minorHAnsi" w:hAnsiTheme="minorHAnsi" w:cs="Arial"/>
          <w:sz w:val="22"/>
          <w:szCs w:val="22"/>
        </w:rPr>
      </w:pPr>
    </w:p>
    <w:p>
      <w:pPr>
        <w:spacing w:line="320" w:lineRule="exact"/>
        <w:contextualSpacing/>
        <w:jc w:val="both"/>
        <w:rPr>
          <w:rFonts w:asciiTheme="minorHAnsi" w:hAnsiTheme="minorHAnsi" w:cs="Arial"/>
          <w:sz w:val="22"/>
          <w:szCs w:val="22"/>
        </w:rPr>
      </w:pPr>
      <w:r>
        <w:rPr>
          <w:rFonts w:asciiTheme="minorHAnsi" w:hAnsiTheme="minorHAnsi" w:cs="Arial"/>
          <w:sz w:val="22"/>
          <w:szCs w:val="22"/>
        </w:rPr>
        <w:t>Helen Woodford (Headteacher)</w:t>
      </w:r>
    </w:p>
    <w:p>
      <w:pPr>
        <w:jc w:val="both"/>
        <w:rPr>
          <w:rFonts w:ascii="Comic Sans MS" w:hAnsi="Comic Sans MS"/>
          <w:sz w:val="22"/>
          <w:szCs w:val="22"/>
        </w:rPr>
      </w:pPr>
    </w:p>
    <w:p>
      <w:pPr>
        <w:tabs>
          <w:tab w:val="left" w:pos="3544"/>
          <w:tab w:val="right" w:pos="9923"/>
        </w:tabs>
        <w:jc w:val="both"/>
        <w:rPr>
          <w:color w:val="365F91"/>
          <w:szCs w:val="24"/>
        </w:rPr>
      </w:pPr>
    </w:p>
    <w:p>
      <w:pPr>
        <w:tabs>
          <w:tab w:val="left" w:pos="3544"/>
          <w:tab w:val="right" w:pos="9923"/>
        </w:tabs>
        <w:jc w:val="both"/>
        <w:rPr>
          <w:color w:val="365F91"/>
          <w:szCs w:val="24"/>
        </w:rPr>
      </w:pPr>
    </w:p>
    <w:p>
      <w:pPr>
        <w:tabs>
          <w:tab w:val="left" w:pos="3544"/>
          <w:tab w:val="right" w:pos="9923"/>
        </w:tabs>
        <w:jc w:val="both"/>
        <w:rPr>
          <w:color w:val="365F91"/>
          <w:szCs w:val="24"/>
        </w:rPr>
      </w:pPr>
    </w:p>
    <w:p>
      <w:pPr>
        <w:tabs>
          <w:tab w:val="left" w:pos="3544"/>
          <w:tab w:val="right" w:pos="9923"/>
        </w:tabs>
        <w:jc w:val="both"/>
        <w:rPr>
          <w:color w:val="365F91"/>
          <w:szCs w:val="24"/>
        </w:rPr>
      </w:pPr>
    </w:p>
    <w:p>
      <w:pPr>
        <w:tabs>
          <w:tab w:val="left" w:pos="3544"/>
          <w:tab w:val="right" w:pos="9923"/>
        </w:tabs>
        <w:jc w:val="both"/>
        <w:rPr>
          <w:color w:val="365F91"/>
          <w:szCs w:val="24"/>
        </w:rPr>
      </w:pPr>
    </w:p>
    <w:p>
      <w:pPr>
        <w:tabs>
          <w:tab w:val="left" w:pos="3544"/>
          <w:tab w:val="right" w:pos="9923"/>
        </w:tabs>
        <w:jc w:val="both"/>
        <w:rPr>
          <w:color w:val="365F91"/>
          <w:szCs w:val="24"/>
        </w:rPr>
      </w:pPr>
    </w:p>
    <w:p>
      <w:pPr>
        <w:tabs>
          <w:tab w:val="left" w:pos="3544"/>
          <w:tab w:val="right" w:pos="9923"/>
        </w:tabs>
        <w:jc w:val="both"/>
        <w:rPr>
          <w:color w:val="365F91"/>
          <w:szCs w:val="24"/>
        </w:rPr>
      </w:pPr>
    </w:p>
    <w:p>
      <w:pPr>
        <w:tabs>
          <w:tab w:val="left" w:pos="3544"/>
          <w:tab w:val="right" w:pos="9923"/>
        </w:tabs>
        <w:jc w:val="both"/>
        <w:rPr>
          <w:color w:val="365F91"/>
          <w:szCs w:val="24"/>
        </w:rPr>
      </w:pPr>
    </w:p>
    <w:p>
      <w:pPr>
        <w:tabs>
          <w:tab w:val="left" w:pos="3544"/>
          <w:tab w:val="right" w:pos="9923"/>
        </w:tabs>
        <w:jc w:val="both"/>
        <w:rPr>
          <w:color w:val="365F91"/>
          <w:szCs w:val="24"/>
        </w:rPr>
      </w:pPr>
    </w:p>
    <w:p>
      <w:pPr>
        <w:tabs>
          <w:tab w:val="left" w:pos="3544"/>
          <w:tab w:val="right" w:pos="9923"/>
        </w:tabs>
        <w:jc w:val="both"/>
        <w:rPr>
          <w:color w:val="365F91"/>
          <w:szCs w:val="24"/>
        </w:rPr>
      </w:pPr>
    </w:p>
    <w:p>
      <w:pPr>
        <w:tabs>
          <w:tab w:val="left" w:pos="3544"/>
          <w:tab w:val="right" w:pos="9923"/>
        </w:tabs>
        <w:jc w:val="both"/>
        <w:rPr>
          <w:color w:val="365F91"/>
          <w:szCs w:val="24"/>
        </w:rPr>
      </w:pPr>
    </w:p>
    <w:p>
      <w:pPr>
        <w:tabs>
          <w:tab w:val="left" w:pos="3544"/>
          <w:tab w:val="right" w:pos="9923"/>
        </w:tabs>
        <w:jc w:val="both"/>
        <w:rPr>
          <w:color w:val="365F91"/>
          <w:szCs w:val="24"/>
        </w:rPr>
      </w:pPr>
    </w:p>
    <w:p>
      <w:pPr>
        <w:tabs>
          <w:tab w:val="left" w:pos="3544"/>
          <w:tab w:val="right" w:pos="9923"/>
        </w:tabs>
        <w:jc w:val="both"/>
        <w:rPr>
          <w:color w:val="365F91"/>
          <w:szCs w:val="24"/>
        </w:rPr>
      </w:pPr>
    </w:p>
    <w:p>
      <w:pPr>
        <w:tabs>
          <w:tab w:val="right" w:pos="9923"/>
        </w:tabs>
        <w:ind w:left="720"/>
        <w:rPr>
          <w:rFonts w:asciiTheme="minorHAnsi" w:hAnsiTheme="minorHAnsi"/>
          <w:color w:val="365F91"/>
          <w:sz w:val="36"/>
          <w:szCs w:val="36"/>
        </w:rPr>
      </w:pPr>
      <w:r>
        <w:rPr>
          <w:rFonts w:asciiTheme="minorHAnsi" w:hAnsiTheme="minorHAnsi"/>
          <w:color w:val="365F91"/>
          <w:sz w:val="36"/>
          <w:szCs w:val="36"/>
        </w:rPr>
        <w:t>If you require this letter in larger print please let us know</w:t>
      </w:r>
    </w:p>
    <w:p>
      <w:pPr>
        <w:tabs>
          <w:tab w:val="right" w:pos="9923"/>
        </w:tabs>
        <w:ind w:left="720"/>
        <w:rPr>
          <w:color w:val="365F91"/>
          <w:szCs w:val="24"/>
        </w:rPr>
      </w:pPr>
    </w:p>
    <w:sectPr>
      <w:headerReference w:type="default" r:id="rId13"/>
      <w:footerReference w:type="default" r:id="rId14"/>
      <w:pgSz w:w="11909" w:h="16834" w:code="9"/>
      <w:pgMar w:top="2118" w:right="851" w:bottom="851" w:left="1134" w:header="737" w:footer="1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Old Style Bold Outline">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heme="minorHAnsi" w:hAnsiTheme="minorHAnsi" w:cstheme="minorHAnsi"/>
        <w:color w:val="0070C0"/>
        <w:szCs w:val="24"/>
      </w:rPr>
    </w:pPr>
    <w:r>
      <w:rPr>
        <w:rFonts w:asciiTheme="minorHAnsi" w:hAnsiTheme="minorHAnsi" w:cstheme="minorHAnsi"/>
        <w:noProof/>
        <w:color w:val="0070C0"/>
        <w:szCs w:val="24"/>
      </w:rPr>
      <mc:AlternateContent>
        <mc:Choice Requires="wps">
          <w:drawing>
            <wp:anchor distT="0" distB="0" distL="114300" distR="114300" simplePos="0" relativeHeight="251659264" behindDoc="0" locked="0" layoutInCell="1" allowOverlap="1">
              <wp:simplePos x="0" y="0"/>
              <wp:positionH relativeFrom="column">
                <wp:posOffset>1127760</wp:posOffset>
              </wp:positionH>
              <wp:positionV relativeFrom="paragraph">
                <wp:posOffset>-64770</wp:posOffset>
              </wp:positionV>
              <wp:extent cx="383857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3838575" cy="1"/>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ADEEE3C"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8pt,-5.1pt" to="39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" strokecolor="#4579b8 [3044]" strokeweight="1.75pt"/>
          </w:pict>
        </mc:Fallback>
      </mc:AlternateContent>
    </w:r>
    <w:r>
      <w:rPr>
        <w:rFonts w:asciiTheme="minorHAnsi" w:hAnsiTheme="minorHAnsi" w:cstheme="minorHAnsi"/>
        <w:color w:val="0070C0"/>
        <w:szCs w:val="24"/>
      </w:rPr>
      <w:t xml:space="preserve">Afan Valley Road ● </w:t>
    </w:r>
    <w:proofErr w:type="spellStart"/>
    <w:r>
      <w:rPr>
        <w:rFonts w:asciiTheme="minorHAnsi" w:hAnsiTheme="minorHAnsi" w:cstheme="minorHAnsi"/>
        <w:color w:val="0070C0"/>
        <w:szCs w:val="24"/>
      </w:rPr>
      <w:t>Cimla</w:t>
    </w:r>
    <w:proofErr w:type="spellEnd"/>
    <w:r>
      <w:rPr>
        <w:rFonts w:asciiTheme="minorHAnsi" w:hAnsiTheme="minorHAnsi" w:cstheme="minorHAnsi"/>
        <w:color w:val="0070C0"/>
        <w:szCs w:val="24"/>
      </w:rPr>
      <w:t xml:space="preserve"> ● Neath ● SA11 3AZ</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ing1"/>
      <w:tabs>
        <w:tab w:val="right" w:pos="9923"/>
      </w:tabs>
      <w:jc w:val="left"/>
      <w:rPr>
        <w:rFonts w:ascii="Calibri" w:hAnsi="Calibri" w:cs="Calibri"/>
        <w:color w:val="0070C0"/>
        <w:sz w:val="40"/>
        <w:szCs w:val="40"/>
      </w:rPr>
    </w:pPr>
    <w:r>
      <w:rPr>
        <w:noProof/>
        <w:color w:val="0070C0"/>
      </w:rPr>
      <w:drawing>
        <wp:anchor distT="0" distB="0" distL="114300" distR="114300" simplePos="0" relativeHeight="251661312" behindDoc="0" locked="0" layoutInCell="1" allowOverlap="1">
          <wp:simplePos x="0" y="0"/>
          <wp:positionH relativeFrom="column">
            <wp:posOffset>4714859</wp:posOffset>
          </wp:positionH>
          <wp:positionV relativeFrom="paragraph">
            <wp:posOffset>90170</wp:posOffset>
          </wp:positionV>
          <wp:extent cx="1371600" cy="1383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py.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38303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color w:val="0070C0"/>
        <w:sz w:val="40"/>
        <w:szCs w:val="40"/>
      </w:rPr>
      <w:t>CRYNALLT PRIMARY SCHOOL</w:t>
    </w:r>
  </w:p>
  <w:p>
    <w:pPr>
      <w:pStyle w:val="Heading1"/>
      <w:tabs>
        <w:tab w:val="right" w:pos="9000"/>
      </w:tabs>
      <w:jc w:val="left"/>
      <w:rPr>
        <w:rFonts w:ascii="Calibri" w:hAnsi="Calibri" w:cs="Calibri"/>
        <w:color w:val="0070C0"/>
        <w:sz w:val="40"/>
        <w:szCs w:val="40"/>
      </w:rPr>
    </w:pPr>
    <w:r>
      <w:rPr>
        <w:rFonts w:ascii="Calibri" w:hAnsi="Calibri" w:cs="Calibri"/>
        <w:color w:val="0070C0"/>
        <w:sz w:val="40"/>
        <w:szCs w:val="40"/>
      </w:rPr>
      <w:t>YSGOL GYNRADD CRYNALLT</w:t>
    </w:r>
  </w:p>
  <w:p>
    <w:pPr>
      <w:tabs>
        <w:tab w:val="right" w:pos="9000"/>
      </w:tabs>
      <w:rPr>
        <w:rFonts w:ascii="Calibri" w:hAnsi="Calibri" w:cs="Calibri"/>
        <w:color w:val="0070C0"/>
        <w:sz w:val="28"/>
        <w:szCs w:val="28"/>
      </w:rPr>
    </w:pPr>
  </w:p>
  <w:p>
    <w:pPr>
      <w:tabs>
        <w:tab w:val="right" w:pos="9000"/>
      </w:tabs>
      <w:rPr>
        <w:rFonts w:ascii="Calibri" w:hAnsi="Calibri" w:cs="Calibri"/>
        <w:color w:val="0070C0"/>
        <w:sz w:val="28"/>
        <w:szCs w:val="28"/>
      </w:rPr>
    </w:pPr>
    <w:r>
      <w:rPr>
        <w:rFonts w:ascii="Calibri" w:hAnsi="Calibri" w:cs="Calibri"/>
        <w:color w:val="0070C0"/>
        <w:sz w:val="28"/>
        <w:szCs w:val="28"/>
      </w:rPr>
      <w:t xml:space="preserve">Head Teacher / </w:t>
    </w:r>
    <w:proofErr w:type="spellStart"/>
    <w:r>
      <w:rPr>
        <w:rFonts w:ascii="Calibri" w:hAnsi="Calibri" w:cs="Calibri"/>
        <w:color w:val="0070C0"/>
        <w:sz w:val="28"/>
        <w:szCs w:val="28"/>
      </w:rPr>
      <w:t>Pennaeth</w:t>
    </w:r>
    <w:proofErr w:type="spellEnd"/>
    <w:r>
      <w:rPr>
        <w:rFonts w:ascii="Calibri" w:hAnsi="Calibri" w:cs="Calibri"/>
        <w:color w:val="0070C0"/>
        <w:sz w:val="28"/>
        <w:szCs w:val="28"/>
      </w:rPr>
      <w:t xml:space="preserve">: </w:t>
    </w:r>
    <w:r>
      <w:rPr>
        <w:rFonts w:ascii="Calibri" w:hAnsi="Calibri" w:cs="Calibri"/>
        <w:b/>
        <w:color w:val="0070C0"/>
        <w:sz w:val="28"/>
        <w:szCs w:val="28"/>
      </w:rPr>
      <w:t>MRS H WOODFORD</w:t>
    </w:r>
  </w:p>
  <w:p>
    <w:pPr>
      <w:tabs>
        <w:tab w:val="left" w:pos="3544"/>
        <w:tab w:val="right" w:pos="9923"/>
      </w:tabs>
      <w:rPr>
        <w:rFonts w:asciiTheme="minorHAnsi" w:hAnsiTheme="minorHAnsi" w:cstheme="minorHAnsi"/>
        <w:color w:val="0070C0"/>
        <w:szCs w:val="24"/>
      </w:rPr>
    </w:pPr>
  </w:p>
  <w:p>
    <w:pPr>
      <w:tabs>
        <w:tab w:val="left" w:pos="3544"/>
        <w:tab w:val="right" w:pos="9923"/>
      </w:tabs>
      <w:rPr>
        <w:rFonts w:asciiTheme="minorHAnsi" w:hAnsiTheme="minorHAnsi" w:cstheme="minorHAnsi"/>
        <w:color w:val="0070C0"/>
        <w:szCs w:val="24"/>
      </w:rPr>
    </w:pPr>
    <w:r>
      <w:rPr>
        <w:rFonts w:asciiTheme="minorHAnsi" w:hAnsiTheme="minorHAnsi" w:cstheme="minorHAnsi"/>
        <w:color w:val="0070C0"/>
        <w:szCs w:val="24"/>
      </w:rPr>
      <w:t xml:space="preserve">Telephone – </w:t>
    </w:r>
    <w:r>
      <w:rPr>
        <w:rFonts w:asciiTheme="minorHAnsi" w:hAnsiTheme="minorHAnsi" w:cstheme="minorHAnsi"/>
        <w:b/>
        <w:color w:val="0070C0"/>
        <w:szCs w:val="24"/>
      </w:rPr>
      <w:t>01639 635256</w:t>
    </w:r>
  </w:p>
  <w:p>
    <w:pPr>
      <w:tabs>
        <w:tab w:val="left" w:pos="3544"/>
        <w:tab w:val="right" w:pos="9923"/>
      </w:tabs>
      <w:rPr>
        <w:rFonts w:asciiTheme="minorHAnsi" w:hAnsiTheme="minorHAnsi" w:cstheme="minorHAnsi"/>
        <w:color w:val="0070C0"/>
        <w:szCs w:val="24"/>
      </w:rPr>
    </w:pPr>
    <w:r>
      <w:rPr>
        <w:rFonts w:asciiTheme="minorHAnsi" w:hAnsiTheme="minorHAnsi" w:cstheme="minorHAnsi"/>
        <w:color w:val="0070C0"/>
        <w:szCs w:val="24"/>
      </w:rPr>
      <w:t xml:space="preserve">E-mail – </w:t>
    </w:r>
    <w:hyperlink r:id="rId2" w:history="1">
      <w:r>
        <w:rPr>
          <w:rStyle w:val="Hyperlink"/>
          <w:rFonts w:asciiTheme="minorHAnsi" w:hAnsiTheme="minorHAnsi" w:cstheme="minorHAnsi"/>
          <w:color w:val="0070C0"/>
          <w:szCs w:val="24"/>
        </w:rPr>
        <w:t>crynalltprimary@npted.org</w:t>
      </w:r>
    </w:hyperlink>
  </w:p>
  <w:p>
    <w:pPr>
      <w:tabs>
        <w:tab w:val="left" w:pos="3544"/>
        <w:tab w:val="right" w:pos="9923"/>
      </w:tabs>
    </w:pPr>
    <w:r>
      <w:rPr>
        <w:rFonts w:asciiTheme="minorHAnsi" w:hAnsiTheme="minorHAnsi" w:cstheme="minorHAnsi"/>
        <w:color w:val="0070C0"/>
        <w:szCs w:val="24"/>
      </w:rPr>
      <w:t xml:space="preserve">Website – </w:t>
    </w:r>
    <w:hyperlink r:id="rId3" w:history="1">
      <w:r>
        <w:rPr>
          <w:rStyle w:val="Hyperlink"/>
          <w:rFonts w:asciiTheme="minorHAnsi" w:hAnsiTheme="minorHAnsi" w:cstheme="minorHAnsi"/>
          <w:color w:val="0070C0"/>
          <w:szCs w:val="24"/>
        </w:rPr>
        <w:t>crynalltprimary@npted.org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B44"/>
    <w:multiLevelType w:val="hybridMultilevel"/>
    <w:tmpl w:val="5F78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745E09"/>
    <w:multiLevelType w:val="hybridMultilevel"/>
    <w:tmpl w:val="EC9A64D8"/>
    <w:lvl w:ilvl="0" w:tplc="189429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7729A6"/>
    <w:multiLevelType w:val="hybridMultilevel"/>
    <w:tmpl w:val="257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C34881"/>
    <w:multiLevelType w:val="hybridMultilevel"/>
    <w:tmpl w:val="73806B42"/>
    <w:lvl w:ilvl="0" w:tplc="E54C30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C7D3CD0"/>
    <w:multiLevelType w:val="hybridMultilevel"/>
    <w:tmpl w:val="90F6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7C1A14"/>
    <w:multiLevelType w:val="hybridMultilevel"/>
    <w:tmpl w:val="5AB4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871F9"/>
    <w:multiLevelType w:val="hybridMultilevel"/>
    <w:tmpl w:val="7616AA3C"/>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66AC1172"/>
    <w:multiLevelType w:val="hybridMultilevel"/>
    <w:tmpl w:val="D9960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4032D1"/>
    <w:multiLevelType w:val="hybridMultilevel"/>
    <w:tmpl w:val="9D147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3"/>
  </w:num>
  <w:num w:numId="5">
    <w:abstractNumId w:val="1"/>
  </w:num>
  <w:num w:numId="6">
    <w:abstractNumId w:val="2"/>
  </w:num>
  <w:num w:numId="7">
    <w:abstractNumId w:val="5"/>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0"/>
    </w:rPr>
  </w:style>
  <w:style w:type="paragraph" w:styleId="Heading1">
    <w:name w:val="heading 1"/>
    <w:basedOn w:val="Normal"/>
    <w:next w:val="Normal"/>
    <w:link w:val="Heading1Char"/>
    <w:uiPriority w:val="99"/>
    <w:qFormat/>
    <w:pPr>
      <w:keepNext/>
      <w:jc w:val="center"/>
      <w:outlineLvl w:val="0"/>
    </w:pPr>
    <w:rPr>
      <w:rFonts w:ascii="Lucida Sans Unicode" w:hAnsi="Lucida Sans Unicode"/>
      <w:b/>
      <w:sz w:val="28"/>
    </w:rPr>
  </w:style>
  <w:style w:type="paragraph" w:styleId="Heading2">
    <w:name w:val="heading 2"/>
    <w:basedOn w:val="Normal"/>
    <w:next w:val="Normal"/>
    <w:link w:val="Heading2Char"/>
    <w:uiPriority w:val="99"/>
    <w:qFormat/>
    <w:pPr>
      <w:keepNext/>
      <w:outlineLvl w:val="1"/>
    </w:pPr>
    <w:rPr>
      <w:rFonts w:ascii="Old Style Bold Outline" w:hAnsi="Old Style Bold Outline"/>
      <w:sz w:val="36"/>
    </w:rPr>
  </w:style>
  <w:style w:type="paragraph" w:styleId="Heading3">
    <w:name w:val="heading 3"/>
    <w:basedOn w:val="Normal"/>
    <w:next w:val="Normal"/>
    <w:link w:val="Heading3Char"/>
    <w:uiPriority w:val="99"/>
    <w:qFormat/>
    <w:pPr>
      <w:keepNext/>
      <w:outlineLvl w:val="2"/>
    </w:pPr>
    <w:rPr>
      <w:rFonts w:ascii="Lucida Sans Unicode" w:hAnsi="Lucida Sans Unicod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odyText">
    <w:name w:val="Body Text"/>
    <w:basedOn w:val="Normal"/>
    <w:link w:val="BodyTextChar"/>
    <w:uiPriority w:val="99"/>
    <w:pPr>
      <w:tabs>
        <w:tab w:val="right" w:pos="9000"/>
      </w:tabs>
    </w:pPr>
    <w:rPr>
      <w:rFonts w:ascii="Arial" w:hAnsi="Arial"/>
      <w:sz w:val="2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semiHidden/>
    <w:unhideWhenUsed/>
    <w:pPr>
      <w:spacing w:before="150" w:after="150"/>
    </w:pPr>
    <w:rPr>
      <w:szCs w:val="24"/>
    </w:rPr>
  </w:style>
  <w:style w:type="character" w:styleId="Strong">
    <w:name w:val="Strong"/>
    <w:basedOn w:val="DefaultParagraphFont"/>
    <w:uiPriority w:val="22"/>
    <w:qFormat/>
    <w:locked/>
    <w:rPr>
      <w:b/>
      <w:bCs/>
    </w:rPr>
  </w:style>
  <w:style w:type="paragraph" w:styleId="ListParagraph">
    <w:name w:val="List Paragraph"/>
    <w:basedOn w:val="Normal"/>
    <w:link w:val="ListParagraphChar"/>
    <w:uiPriority w:val="99"/>
    <w:qFormat/>
    <w:pPr>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DefaultParagraphFont"/>
    <w:link w:val="ListParagraph"/>
    <w:uiPriority w:val="99"/>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0"/>
    </w:rPr>
  </w:style>
  <w:style w:type="paragraph" w:styleId="Heading1">
    <w:name w:val="heading 1"/>
    <w:basedOn w:val="Normal"/>
    <w:next w:val="Normal"/>
    <w:link w:val="Heading1Char"/>
    <w:uiPriority w:val="99"/>
    <w:qFormat/>
    <w:pPr>
      <w:keepNext/>
      <w:jc w:val="center"/>
      <w:outlineLvl w:val="0"/>
    </w:pPr>
    <w:rPr>
      <w:rFonts w:ascii="Lucida Sans Unicode" w:hAnsi="Lucida Sans Unicode"/>
      <w:b/>
      <w:sz w:val="28"/>
    </w:rPr>
  </w:style>
  <w:style w:type="paragraph" w:styleId="Heading2">
    <w:name w:val="heading 2"/>
    <w:basedOn w:val="Normal"/>
    <w:next w:val="Normal"/>
    <w:link w:val="Heading2Char"/>
    <w:uiPriority w:val="99"/>
    <w:qFormat/>
    <w:pPr>
      <w:keepNext/>
      <w:outlineLvl w:val="1"/>
    </w:pPr>
    <w:rPr>
      <w:rFonts w:ascii="Old Style Bold Outline" w:hAnsi="Old Style Bold Outline"/>
      <w:sz w:val="36"/>
    </w:rPr>
  </w:style>
  <w:style w:type="paragraph" w:styleId="Heading3">
    <w:name w:val="heading 3"/>
    <w:basedOn w:val="Normal"/>
    <w:next w:val="Normal"/>
    <w:link w:val="Heading3Char"/>
    <w:uiPriority w:val="99"/>
    <w:qFormat/>
    <w:pPr>
      <w:keepNext/>
      <w:outlineLvl w:val="2"/>
    </w:pPr>
    <w:rPr>
      <w:rFonts w:ascii="Lucida Sans Unicode" w:hAnsi="Lucida Sans Unicod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odyText">
    <w:name w:val="Body Text"/>
    <w:basedOn w:val="Normal"/>
    <w:link w:val="BodyTextChar"/>
    <w:uiPriority w:val="99"/>
    <w:pPr>
      <w:tabs>
        <w:tab w:val="right" w:pos="9000"/>
      </w:tabs>
    </w:pPr>
    <w:rPr>
      <w:rFonts w:ascii="Arial" w:hAnsi="Arial"/>
      <w:sz w:val="2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semiHidden/>
    <w:unhideWhenUsed/>
    <w:pPr>
      <w:spacing w:before="150" w:after="150"/>
    </w:pPr>
    <w:rPr>
      <w:szCs w:val="24"/>
    </w:rPr>
  </w:style>
  <w:style w:type="character" w:styleId="Strong">
    <w:name w:val="Strong"/>
    <w:basedOn w:val="DefaultParagraphFont"/>
    <w:uiPriority w:val="22"/>
    <w:qFormat/>
    <w:locked/>
    <w:rPr>
      <w:b/>
      <w:bCs/>
    </w:rPr>
  </w:style>
  <w:style w:type="paragraph" w:styleId="ListParagraph">
    <w:name w:val="List Paragraph"/>
    <w:basedOn w:val="Normal"/>
    <w:link w:val="ListParagraphChar"/>
    <w:uiPriority w:val="99"/>
    <w:qFormat/>
    <w:pPr>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DefaultParagraphFont"/>
    <w:link w:val="ListParagraph"/>
    <w:uiPriority w:val="99"/>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60389">
      <w:bodyDiv w:val="1"/>
      <w:marLeft w:val="0"/>
      <w:marRight w:val="0"/>
      <w:marTop w:val="0"/>
      <w:marBottom w:val="0"/>
      <w:divBdr>
        <w:top w:val="none" w:sz="0" w:space="0" w:color="auto"/>
        <w:left w:val="none" w:sz="0" w:space="0" w:color="auto"/>
        <w:bottom w:val="none" w:sz="0" w:space="0" w:color="auto"/>
        <w:right w:val="none" w:sz="0" w:space="0" w:color="auto"/>
      </w:divBdr>
      <w:divsChild>
        <w:div w:id="1786464802">
          <w:marLeft w:val="0"/>
          <w:marRight w:val="0"/>
          <w:marTop w:val="0"/>
          <w:marBottom w:val="0"/>
          <w:divBdr>
            <w:top w:val="none" w:sz="0" w:space="0" w:color="auto"/>
            <w:left w:val="none" w:sz="0" w:space="0" w:color="auto"/>
            <w:bottom w:val="none" w:sz="0" w:space="0" w:color="auto"/>
            <w:right w:val="none" w:sz="0" w:space="0" w:color="auto"/>
          </w:divBdr>
          <w:divsChild>
            <w:div w:id="332418817">
              <w:marLeft w:val="0"/>
              <w:marRight w:val="0"/>
              <w:marTop w:val="0"/>
              <w:marBottom w:val="0"/>
              <w:divBdr>
                <w:top w:val="none" w:sz="0" w:space="0" w:color="auto"/>
                <w:left w:val="none" w:sz="0" w:space="0" w:color="auto"/>
                <w:bottom w:val="none" w:sz="0" w:space="0" w:color="auto"/>
                <w:right w:val="none" w:sz="0" w:space="0" w:color="auto"/>
              </w:divBdr>
              <w:divsChild>
                <w:div w:id="53890694">
                  <w:marLeft w:val="0"/>
                  <w:marRight w:val="0"/>
                  <w:marTop w:val="0"/>
                  <w:marBottom w:val="0"/>
                  <w:divBdr>
                    <w:top w:val="none" w:sz="0" w:space="0" w:color="auto"/>
                    <w:left w:val="none" w:sz="0" w:space="0" w:color="auto"/>
                    <w:bottom w:val="none" w:sz="0" w:space="0" w:color="auto"/>
                    <w:right w:val="none" w:sz="0" w:space="0" w:color="auto"/>
                  </w:divBdr>
                  <w:divsChild>
                    <w:div w:id="1002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12246">
      <w:bodyDiv w:val="1"/>
      <w:marLeft w:val="0"/>
      <w:marRight w:val="0"/>
      <w:marTop w:val="0"/>
      <w:marBottom w:val="0"/>
      <w:divBdr>
        <w:top w:val="none" w:sz="0" w:space="0" w:color="auto"/>
        <w:left w:val="none" w:sz="0" w:space="0" w:color="auto"/>
        <w:bottom w:val="none" w:sz="0" w:space="0" w:color="auto"/>
        <w:right w:val="none" w:sz="0" w:space="0" w:color="auto"/>
      </w:divBdr>
      <w:divsChild>
        <w:div w:id="2129817600">
          <w:marLeft w:val="0"/>
          <w:marRight w:val="0"/>
          <w:marTop w:val="0"/>
          <w:marBottom w:val="0"/>
          <w:divBdr>
            <w:top w:val="none" w:sz="0" w:space="0" w:color="auto"/>
            <w:left w:val="none" w:sz="0" w:space="0" w:color="auto"/>
            <w:bottom w:val="none" w:sz="0" w:space="0" w:color="auto"/>
            <w:right w:val="none" w:sz="0" w:space="0" w:color="auto"/>
          </w:divBdr>
          <w:divsChild>
            <w:div w:id="16350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ov.wales/check-if-you-need-coronavirus-medical-hel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v.wales/protect-yourself-others-coronavir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v.wales/test-trace-protect-coronavirus" TargetMode="External"/><Relationship Id="rId4" Type="http://schemas.openxmlformats.org/officeDocument/2006/relationships/settings" Target="settings.xml"/><Relationship Id="rId9" Type="http://schemas.openxmlformats.org/officeDocument/2006/relationships/hyperlink" Target="https://gov.wales/symptoms-and-self-isolation-contact-trac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rynalltprimary@npted.org" TargetMode="External"/><Relationship Id="rId2" Type="http://schemas.openxmlformats.org/officeDocument/2006/relationships/hyperlink" Target="mailto:crynalltprimary@npted.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799B389F</Template>
  <TotalTime>1</TotalTime>
  <Pages>2</Pages>
  <Words>457</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CRYNALLT</vt:lpstr>
    </vt:vector>
  </TitlesOfParts>
  <Company>NPT CBC</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CRYNALLT</dc:title>
  <dc:creator>Sarah Griffiths</dc:creator>
  <cp:lastModifiedBy>Mrs H. Woodford</cp:lastModifiedBy>
  <cp:revision>2</cp:revision>
  <cp:lastPrinted>2020-07-16T12:28:00Z</cp:lastPrinted>
  <dcterms:created xsi:type="dcterms:W3CDTF">2020-10-23T13:04:00Z</dcterms:created>
  <dcterms:modified xsi:type="dcterms:W3CDTF">2020-10-23T13:04:00Z</dcterms:modified>
</cp:coreProperties>
</file>