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z w:val="36"/>
          <w:szCs w:val="36"/>
        </w:rPr>
      </w:pPr>
      <w:bookmarkStart w:id="0" w:name="_GoBack"/>
      <w:bookmarkEnd w:id="0"/>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6188710" cy="3249073"/>
            <wp:effectExtent l="0" t="0" r="2540" b="8890"/>
            <wp:wrapNone/>
            <wp:docPr id="3" name="Picture 3" descr="The Best Rainbow Songs for Kids - Preschool Inspi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Rainbow Songs for Kids - Preschool Inspirations"/>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188710" cy="324907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 xml:space="preserve">Class 45W &amp;4DG Home Learning 13th July- 17th July </w:t>
      </w:r>
    </w:p>
    <w:p>
      <w:pPr>
        <w:pStyle w:val="ListParagraph"/>
        <w:numPr>
          <w:ilvl w:val="0"/>
          <w:numId w:val="4"/>
        </w:numPr>
        <w:jc w:val="both"/>
        <w:rPr>
          <w:b/>
          <w:bCs/>
          <w:sz w:val="28"/>
          <w:szCs w:val="28"/>
        </w:rPr>
      </w:pPr>
      <w:r>
        <w:rPr>
          <w:b/>
          <w:bCs/>
          <w:sz w:val="28"/>
          <w:szCs w:val="28"/>
        </w:rPr>
        <w:t>A grid of activities your child can pick from over the next week with some examples to help you</w:t>
      </w:r>
    </w:p>
    <w:p>
      <w:pPr>
        <w:pStyle w:val="ListParagraph"/>
        <w:numPr>
          <w:ilvl w:val="0"/>
          <w:numId w:val="4"/>
        </w:numPr>
        <w:jc w:val="both"/>
        <w:rPr>
          <w:b/>
          <w:bCs/>
          <w:sz w:val="28"/>
          <w:szCs w:val="28"/>
        </w:rPr>
      </w:pPr>
      <w:r>
        <w:rPr>
          <w:b/>
          <w:bCs/>
          <w:sz w:val="28"/>
          <w:szCs w:val="28"/>
        </w:rPr>
        <w:t xml:space="preserve">Please continue to practice the Maths counting activities you have already had as these will help to maintain your child’s maths skills. Our Daily 10 will continue to be updated on Teams every morning. </w:t>
      </w:r>
    </w:p>
    <w:p>
      <w:pPr>
        <w:pStyle w:val="ListParagraph"/>
        <w:numPr>
          <w:ilvl w:val="0"/>
          <w:numId w:val="4"/>
        </w:numPr>
        <w:jc w:val="both"/>
        <w:rPr>
          <w:b/>
          <w:bCs/>
          <w:sz w:val="28"/>
          <w:szCs w:val="28"/>
        </w:rPr>
      </w:pPr>
      <w:r>
        <w:rPr>
          <w:b/>
          <w:bCs/>
          <w:sz w:val="28"/>
          <w:szCs w:val="28"/>
        </w:rPr>
        <w:t>There will be a weekly maths lesson via ‘Explain Everything’. Please watch and complete the questions. This week’s lesson is ‘multiplication grids’</w:t>
      </w:r>
    </w:p>
    <w:p>
      <w:pPr>
        <w:jc w:val="both"/>
        <w:rPr>
          <w:sz w:val="28"/>
          <w:szCs w:val="28"/>
        </w:rPr>
      </w:pPr>
    </w:p>
    <w:p>
      <w:pPr>
        <w:jc w:val="both"/>
        <w:rPr>
          <w:sz w:val="28"/>
          <w:szCs w:val="28"/>
        </w:rPr>
      </w:pPr>
      <w:r>
        <w:rPr>
          <w:sz w:val="28"/>
          <w:szCs w:val="28"/>
        </w:rPr>
        <w:t xml:space="preserve">We will continue to be using </w:t>
      </w:r>
      <w:proofErr w:type="spellStart"/>
      <w:r>
        <w:rPr>
          <w:sz w:val="28"/>
          <w:szCs w:val="28"/>
        </w:rPr>
        <w:t>Flipgrid</w:t>
      </w:r>
      <w:proofErr w:type="spellEnd"/>
      <w:r>
        <w:rPr>
          <w:sz w:val="28"/>
          <w:szCs w:val="28"/>
        </w:rPr>
        <w:t xml:space="preserve"> on a weekly basis to read stories, share news</w:t>
      </w:r>
      <w:proofErr w:type="gramStart"/>
      <w:r>
        <w:rPr>
          <w:sz w:val="28"/>
          <w:szCs w:val="28"/>
        </w:rPr>
        <w:t>,  Welsh</w:t>
      </w:r>
      <w:proofErr w:type="gramEnd"/>
      <w:r>
        <w:rPr>
          <w:sz w:val="28"/>
          <w:szCs w:val="28"/>
        </w:rPr>
        <w:t xml:space="preserve"> </w:t>
      </w:r>
      <w:proofErr w:type="spellStart"/>
      <w:r>
        <w:rPr>
          <w:sz w:val="28"/>
          <w:szCs w:val="28"/>
        </w:rPr>
        <w:t>Drillio</w:t>
      </w:r>
      <w:proofErr w:type="spellEnd"/>
      <w:r>
        <w:rPr>
          <w:sz w:val="28"/>
          <w:szCs w:val="28"/>
        </w:rPr>
        <w:t>, P4C and other things.</w:t>
      </w:r>
    </w:p>
    <w:p>
      <w:pPr>
        <w:spacing w:after="240"/>
        <w:jc w:val="both"/>
        <w:rPr>
          <w:b/>
          <w:bCs/>
          <w:sz w:val="28"/>
          <w:szCs w:val="28"/>
        </w:rPr>
      </w:pPr>
      <w:r>
        <w:rPr>
          <w:sz w:val="28"/>
          <w:szCs w:val="28"/>
        </w:rPr>
        <w:t xml:space="preserve">The children in Classes 4/5 and 4DG can also access Maths and Literacy Games on these websites: </w:t>
      </w:r>
      <w:proofErr w:type="spellStart"/>
      <w:r>
        <w:rPr>
          <w:sz w:val="28"/>
          <w:szCs w:val="28"/>
        </w:rPr>
        <w:t>ActiveLearn</w:t>
      </w:r>
      <w:proofErr w:type="spellEnd"/>
      <w:r>
        <w:rPr>
          <w:sz w:val="28"/>
          <w:szCs w:val="28"/>
        </w:rPr>
        <w:t>- games &amp; activities allocated for each child; Woodlands Literacy Zone, Hit the Button, The Maths Factor, Primary Homework help – Maths and Literacy.</w:t>
      </w:r>
    </w:p>
    <w:p>
      <w:pPr>
        <w:spacing w:after="240"/>
        <w:jc w:val="both"/>
        <w:rPr>
          <w:b/>
          <w:bCs/>
          <w:sz w:val="28"/>
          <w:szCs w:val="28"/>
        </w:rPr>
      </w:pPr>
      <w:r>
        <w:rPr>
          <w:sz w:val="28"/>
          <w:szCs w:val="28"/>
        </w:rPr>
        <w:t xml:space="preserve">Please remember to share your work with us, either on class dojo (pictures or messages) or on </w:t>
      </w:r>
      <w:proofErr w:type="spellStart"/>
      <w:r>
        <w:rPr>
          <w:sz w:val="28"/>
          <w:szCs w:val="28"/>
        </w:rPr>
        <w:t>HwB</w:t>
      </w:r>
      <w:proofErr w:type="spellEnd"/>
      <w:r>
        <w:rPr>
          <w:sz w:val="28"/>
          <w:szCs w:val="28"/>
        </w:rPr>
        <w:t xml:space="preserve">/Microsoft Teams. We will respond as quickly as possible. </w:t>
      </w:r>
    </w:p>
    <w:p>
      <w:pPr>
        <w:spacing w:after="240"/>
        <w:jc w:val="both"/>
        <w:rPr>
          <w:b/>
          <w:bCs/>
          <w:sz w:val="28"/>
          <w:szCs w:val="28"/>
        </w:rPr>
      </w:pPr>
      <w:r>
        <w:rPr>
          <w:b/>
          <w:bCs/>
          <w:sz w:val="28"/>
          <w:szCs w:val="28"/>
        </w:rPr>
        <w:t>Stay Safe</w:t>
      </w:r>
    </w:p>
    <w:p>
      <w:pPr>
        <w:spacing w:after="240"/>
        <w:jc w:val="both"/>
        <w:rPr>
          <w:b/>
          <w:bCs/>
          <w:sz w:val="28"/>
          <w:szCs w:val="28"/>
        </w:rPr>
      </w:pPr>
      <w:r>
        <w:rPr>
          <w:b/>
          <w:bCs/>
          <w:sz w:val="28"/>
          <w:szCs w:val="28"/>
        </w:rPr>
        <w:t>Mrs Gittins and Miss Williams</w:t>
      </w:r>
    </w:p>
    <w:p>
      <w:pPr>
        <w:jc w:val="center"/>
        <w:rPr>
          <w:b/>
          <w:bCs/>
          <w:sz w:val="28"/>
          <w:szCs w:val="28"/>
        </w:rPr>
      </w:pPr>
      <w:r>
        <w:rPr>
          <w:b/>
          <w:bCs/>
          <w:sz w:val="28"/>
          <w:szCs w:val="28"/>
        </w:rPr>
        <w:t xml:space="preserve">  </w:t>
      </w:r>
    </w:p>
    <w:p>
      <w:pPr>
        <w:jc w:val="center"/>
        <w:rPr>
          <w:b/>
          <w:bCs/>
          <w:sz w:val="28"/>
          <w:szCs w:val="28"/>
        </w:rPr>
      </w:pPr>
      <w:r>
        <w:rPr>
          <w:b/>
          <w:bCs/>
          <w:color w:val="FF0000"/>
          <w:sz w:val="28"/>
          <w:szCs w:val="28"/>
        </w:rPr>
        <w:t xml:space="preserve">                        </w:t>
      </w:r>
      <w:r>
        <w:rPr>
          <w:b/>
          <w:bCs/>
          <w:color w:val="FFC000" w:themeColor="accent4"/>
          <w:sz w:val="28"/>
          <w:szCs w:val="28"/>
        </w:rPr>
        <w:t xml:space="preserve">                             </w:t>
      </w:r>
    </w:p>
    <w:p>
      <w:pPr>
        <w:jc w:val="center"/>
        <w:rPr>
          <w:sz w:val="24"/>
          <w:szCs w:val="24"/>
        </w:rPr>
      </w:pPr>
      <w:r>
        <w:rPr>
          <w:sz w:val="24"/>
          <w:szCs w:val="24"/>
        </w:rPr>
        <w:t>Spelling Words</w:t>
      </w:r>
    </w:p>
    <w:tbl>
      <w:tblPr>
        <w:tblStyle w:val="TableGrid"/>
        <w:tblW w:w="9747" w:type="dxa"/>
        <w:tblLayout w:type="fixed"/>
        <w:tblLook w:val="06A0" w:firstRow="1" w:lastRow="0" w:firstColumn="1" w:lastColumn="0" w:noHBand="1" w:noVBand="1"/>
      </w:tblPr>
      <w:tblGrid>
        <w:gridCol w:w="3249"/>
        <w:gridCol w:w="3249"/>
        <w:gridCol w:w="3249"/>
      </w:tblGrid>
      <w:tr>
        <w:tc>
          <w:tcPr>
            <w:tcW w:w="3249" w:type="dxa"/>
          </w:tcPr>
          <w:p>
            <w:pPr>
              <w:spacing w:line="259" w:lineRule="auto"/>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Homophones</w:t>
            </w:r>
          </w:p>
        </w:tc>
        <w:tc>
          <w:tcPr>
            <w:tcW w:w="3249" w:type="dxa"/>
          </w:tcPr>
          <w:p>
            <w:pPr>
              <w:spacing w:line="259" w:lineRule="auto"/>
              <w:rPr>
                <w:rFonts w:ascii="Calibri" w:eastAsia="Calibri" w:hAnsi="Calibri" w:cs="Calibri"/>
                <w:color w:val="FFC000" w:themeColor="accent4"/>
                <w:sz w:val="28"/>
                <w:szCs w:val="28"/>
                <w:lang w:val="en-US"/>
              </w:rPr>
            </w:pPr>
            <w:r>
              <w:rPr>
                <w:rFonts w:ascii="Calibri" w:eastAsia="Calibri" w:hAnsi="Calibri" w:cs="Calibri"/>
                <w:color w:val="FFC000" w:themeColor="accent4"/>
                <w:sz w:val="28"/>
                <w:szCs w:val="28"/>
                <w:lang w:val="en-US"/>
              </w:rPr>
              <w:t>Homophones</w:t>
            </w:r>
          </w:p>
        </w:tc>
        <w:tc>
          <w:tcPr>
            <w:tcW w:w="3249" w:type="dxa"/>
          </w:tcPr>
          <w:p>
            <w:pPr>
              <w:spacing w:line="259" w:lineRule="auto"/>
              <w:rPr>
                <w:rFonts w:ascii="Calibri" w:eastAsia="Calibri" w:hAnsi="Calibri" w:cs="Calibri"/>
                <w:b/>
                <w:bCs/>
                <w:color w:val="00B050"/>
                <w:sz w:val="28"/>
                <w:szCs w:val="28"/>
                <w:lang w:val="en-US"/>
              </w:rPr>
            </w:pPr>
            <w:r>
              <w:rPr>
                <w:rFonts w:ascii="Calibri" w:eastAsia="Calibri" w:hAnsi="Calibri" w:cs="Calibri"/>
                <w:b/>
                <w:bCs/>
                <w:color w:val="00B050"/>
                <w:sz w:val="28"/>
                <w:szCs w:val="28"/>
                <w:lang w:val="en-US"/>
              </w:rPr>
              <w:t>Homophones</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peace</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to</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sun</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piece</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two</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son</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stair</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too</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see</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stare</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there</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sea</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steal</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their</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where</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steel</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they're</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wear</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whether</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pear</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one</w:t>
            </w:r>
          </w:p>
        </w:tc>
      </w:tr>
      <w:tr>
        <w:tc>
          <w:tcPr>
            <w:tcW w:w="3249" w:type="dxa"/>
          </w:tcPr>
          <w:p>
            <w:pPr>
              <w:spacing w:line="259" w:lineRule="auto"/>
              <w:rPr>
                <w:rFonts w:ascii="Calibri" w:eastAsia="Calibri" w:hAnsi="Calibri" w:cs="Calibri"/>
                <w:b/>
                <w:bCs/>
                <w:color w:val="ED7C31"/>
                <w:sz w:val="24"/>
                <w:szCs w:val="24"/>
                <w:lang w:val="en-US"/>
              </w:rPr>
            </w:pPr>
            <w:r>
              <w:rPr>
                <w:rFonts w:ascii="Calibri" w:eastAsia="Calibri" w:hAnsi="Calibri" w:cs="Calibri"/>
                <w:b/>
                <w:bCs/>
                <w:color w:val="ED7C31"/>
                <w:sz w:val="24"/>
                <w:szCs w:val="24"/>
                <w:lang w:val="en-US"/>
              </w:rPr>
              <w:t>weather</w:t>
            </w:r>
          </w:p>
        </w:tc>
        <w:tc>
          <w:tcPr>
            <w:tcW w:w="3249" w:type="dxa"/>
          </w:tcPr>
          <w:p>
            <w:pPr>
              <w:spacing w:line="259" w:lineRule="auto"/>
              <w:rPr>
                <w:rFonts w:ascii="Calibri" w:eastAsia="Calibri" w:hAnsi="Calibri" w:cs="Calibri"/>
                <w:b/>
                <w:bCs/>
                <w:color w:val="FFC000" w:themeColor="accent4"/>
                <w:sz w:val="24"/>
                <w:szCs w:val="24"/>
                <w:lang w:val="en-US"/>
              </w:rPr>
            </w:pPr>
            <w:r>
              <w:rPr>
                <w:rFonts w:ascii="Calibri" w:eastAsia="Calibri" w:hAnsi="Calibri" w:cs="Calibri"/>
                <w:b/>
                <w:bCs/>
                <w:color w:val="FFC000" w:themeColor="accent4"/>
                <w:sz w:val="24"/>
                <w:szCs w:val="24"/>
                <w:lang w:val="en-US"/>
              </w:rPr>
              <w:t>pair</w:t>
            </w:r>
          </w:p>
        </w:tc>
        <w:tc>
          <w:tcPr>
            <w:tcW w:w="3249" w:type="dxa"/>
          </w:tcPr>
          <w:p>
            <w:pPr>
              <w:spacing w:line="259" w:lineRule="auto"/>
              <w:rPr>
                <w:rFonts w:ascii="Calibri" w:eastAsia="Calibri" w:hAnsi="Calibri" w:cs="Calibri"/>
                <w:b/>
                <w:bCs/>
                <w:color w:val="00B050"/>
                <w:sz w:val="24"/>
                <w:szCs w:val="24"/>
                <w:lang w:val="en-US"/>
              </w:rPr>
            </w:pPr>
            <w:r>
              <w:rPr>
                <w:rFonts w:ascii="Calibri" w:eastAsia="Calibri" w:hAnsi="Calibri" w:cs="Calibri"/>
                <w:b/>
                <w:bCs/>
                <w:color w:val="00B050"/>
                <w:sz w:val="24"/>
                <w:szCs w:val="24"/>
                <w:lang w:val="en-US"/>
              </w:rPr>
              <w:t>won</w:t>
            </w:r>
          </w:p>
        </w:tc>
      </w:tr>
    </w:tbl>
    <w:p>
      <w:pPr>
        <w:jc w:val="center"/>
        <w:rPr>
          <w:sz w:val="24"/>
          <w:szCs w:val="24"/>
        </w:rPr>
      </w:pPr>
      <w:r>
        <w:rPr>
          <w:sz w:val="24"/>
          <w:szCs w:val="24"/>
        </w:rPr>
        <w:t>Can you think of any other homophones?</w:t>
      </w:r>
    </w:p>
    <w:p>
      <w:pPr>
        <w:jc w:val="center"/>
        <w:rPr>
          <w:sz w:val="24"/>
          <w:szCs w:val="24"/>
        </w:rPr>
      </w:pPr>
    </w:p>
    <w:p>
      <w:pPr>
        <w:jc w:val="center"/>
        <w:rPr>
          <w:sz w:val="24"/>
          <w:szCs w:val="24"/>
        </w:rPr>
      </w:pPr>
    </w:p>
    <w:p>
      <w:pPr>
        <w:jc w:val="center"/>
        <w:rPr>
          <w:b/>
          <w:bCs/>
          <w:sz w:val="28"/>
          <w:szCs w:val="28"/>
        </w:rPr>
      </w:pPr>
      <w:r>
        <w:rPr>
          <w:b/>
          <w:bCs/>
          <w:sz w:val="28"/>
          <w:szCs w:val="28"/>
        </w:rPr>
        <w:t xml:space="preserve">Class 45W &amp; </w:t>
      </w:r>
      <w:proofErr w:type="gramStart"/>
      <w:r>
        <w:rPr>
          <w:b/>
          <w:bCs/>
          <w:sz w:val="28"/>
          <w:szCs w:val="28"/>
        </w:rPr>
        <w:t>4DG Home Working Grid</w:t>
      </w:r>
      <w:proofErr w:type="gramEnd"/>
    </w:p>
    <w:tbl>
      <w:tblPr>
        <w:tblStyle w:val="TableGrid"/>
        <w:tblW w:w="10065" w:type="dxa"/>
        <w:tblLayout w:type="fixed"/>
        <w:tblLook w:val="04A0" w:firstRow="1" w:lastRow="0" w:firstColumn="1" w:lastColumn="0" w:noHBand="0" w:noVBand="1"/>
      </w:tblPr>
      <w:tblGrid>
        <w:gridCol w:w="1985"/>
        <w:gridCol w:w="2693"/>
        <w:gridCol w:w="2622"/>
        <w:gridCol w:w="2765"/>
      </w:tblGrid>
      <w:tr>
        <w:tc>
          <w:tcPr>
            <w:tcW w:w="1985" w:type="dxa"/>
          </w:tcPr>
          <w:p>
            <w:pPr>
              <w:jc w:val="center"/>
            </w:pPr>
            <w:r>
              <w:rPr>
                <w:b/>
                <w:bCs/>
                <w:color w:val="00B050"/>
              </w:rPr>
              <w:t xml:space="preserve">Interesting </w:t>
            </w:r>
          </w:p>
          <w:p>
            <w:pPr>
              <w:jc w:val="center"/>
            </w:pPr>
            <w:r>
              <w:rPr>
                <w:b/>
                <w:bCs/>
                <w:color w:val="00B050"/>
              </w:rPr>
              <w:t>Sentences</w:t>
            </w:r>
            <w:r>
              <w:rPr>
                <w:color w:val="00B050"/>
              </w:rPr>
              <w:t xml:space="preserve"> </w:t>
            </w:r>
          </w:p>
          <w:p>
            <w:pPr>
              <w:jc w:val="center"/>
            </w:pPr>
            <w:r>
              <w:rPr>
                <w:color w:val="00B050"/>
                <w:sz w:val="24"/>
                <w:szCs w:val="24"/>
              </w:rPr>
              <w:t>Write an interesting sentence using each spelling word</w:t>
            </w:r>
            <w:r>
              <w:rPr>
                <w:i/>
                <w:iCs/>
                <w:color w:val="00B050"/>
                <w:sz w:val="24"/>
                <w:szCs w:val="24"/>
              </w:rPr>
              <w:t>.</w:t>
            </w:r>
          </w:p>
          <w:p>
            <w:pPr>
              <w:jc w:val="center"/>
              <w:rPr>
                <w:i/>
                <w:iCs/>
                <w:color w:val="00B050"/>
                <w:sz w:val="24"/>
                <w:szCs w:val="24"/>
              </w:rPr>
            </w:pPr>
            <w:r>
              <w:rPr>
                <w:i/>
                <w:iCs/>
                <w:color w:val="00B050"/>
                <w:sz w:val="24"/>
                <w:szCs w:val="24"/>
              </w:rPr>
              <w:t>Remember to vary sentence starters and include adjectives</w:t>
            </w:r>
          </w:p>
        </w:tc>
        <w:tc>
          <w:tcPr>
            <w:tcW w:w="2693" w:type="dxa"/>
          </w:tcPr>
          <w:p>
            <w:pPr>
              <w:jc w:val="center"/>
              <w:rPr>
                <w:rFonts w:ascii="Century Gothic" w:hAnsi="Century Gothic"/>
                <w:color w:val="7030A0"/>
                <w:sz w:val="20"/>
                <w:szCs w:val="20"/>
              </w:rPr>
            </w:pPr>
            <w:r>
              <w:rPr>
                <w:rFonts w:ascii="Century Gothic" w:hAnsi="Century Gothic"/>
                <w:color w:val="7030A0"/>
                <w:sz w:val="20"/>
                <w:szCs w:val="20"/>
              </w:rPr>
              <w:t>Maths</w:t>
            </w:r>
          </w:p>
          <w:p>
            <w:pPr>
              <w:jc w:val="center"/>
              <w:rPr>
                <w:rFonts w:ascii="Century Gothic" w:hAnsi="Century Gothic"/>
                <w:color w:val="7030A0"/>
                <w:sz w:val="20"/>
                <w:szCs w:val="20"/>
              </w:rPr>
            </w:pPr>
            <w:r>
              <w:rPr>
                <w:rFonts w:ascii="Century Gothic" w:hAnsi="Century Gothic"/>
                <w:color w:val="7030A0"/>
                <w:sz w:val="20"/>
                <w:szCs w:val="20"/>
              </w:rPr>
              <w:t>3D Shapes</w:t>
            </w:r>
          </w:p>
          <w:p>
            <w:pPr>
              <w:jc w:val="center"/>
              <w:rPr>
                <w:rFonts w:ascii="Century Gothic" w:hAnsi="Century Gothic"/>
                <w:color w:val="7030A0"/>
                <w:sz w:val="20"/>
                <w:szCs w:val="20"/>
              </w:rPr>
            </w:pPr>
          </w:p>
          <w:p>
            <w:pPr>
              <w:jc w:val="center"/>
              <w:rPr>
                <w:rFonts w:ascii="Century Gothic" w:hAnsi="Century Gothic"/>
                <w:color w:val="7030A0"/>
                <w:sz w:val="20"/>
                <w:szCs w:val="20"/>
              </w:rPr>
            </w:pPr>
            <w:r>
              <w:rPr>
                <w:rFonts w:ascii="Century Gothic" w:hAnsi="Century Gothic"/>
                <w:color w:val="7030A0"/>
                <w:sz w:val="20"/>
                <w:szCs w:val="20"/>
              </w:rPr>
              <w:t>Use cocktail sticks and jelly tots to create 3D Shapes</w:t>
            </w:r>
          </w:p>
          <w:p>
            <w:pPr>
              <w:jc w:val="center"/>
            </w:pPr>
            <w:r>
              <w:rPr>
                <w:noProof/>
                <w:lang w:eastAsia="en-GB"/>
              </w:rPr>
              <w:drawing>
                <wp:inline distT="0" distB="0" distL="0" distR="0">
                  <wp:extent cx="1209675" cy="1619250"/>
                  <wp:effectExtent l="0" t="0" r="0" b="0"/>
                  <wp:docPr id="220493037" name="Picture 22049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9675" cy="1619250"/>
                          </a:xfrm>
                          <a:prstGeom prst="rect">
                            <a:avLst/>
                          </a:prstGeom>
                        </pic:spPr>
                      </pic:pic>
                    </a:graphicData>
                  </a:graphic>
                </wp:inline>
              </w:drawing>
            </w:r>
          </w:p>
        </w:tc>
        <w:tc>
          <w:tcPr>
            <w:tcW w:w="2622" w:type="dxa"/>
          </w:tcPr>
          <w:p>
            <w:pPr>
              <w:jc w:val="center"/>
              <w:rPr>
                <w:color w:val="FF0000"/>
                <w:sz w:val="24"/>
                <w:szCs w:val="24"/>
              </w:rPr>
            </w:pPr>
            <w:r>
              <w:rPr>
                <w:color w:val="FF0000"/>
                <w:sz w:val="24"/>
                <w:szCs w:val="24"/>
              </w:rPr>
              <w:t>Welsh</w:t>
            </w:r>
          </w:p>
          <w:p>
            <w:pPr>
              <w:jc w:val="center"/>
              <w:rPr>
                <w:color w:val="FF0000"/>
                <w:sz w:val="24"/>
                <w:szCs w:val="24"/>
              </w:rPr>
            </w:pPr>
            <w:r>
              <w:rPr>
                <w:color w:val="FF0000"/>
                <w:sz w:val="24"/>
                <w:szCs w:val="24"/>
              </w:rPr>
              <w:t xml:space="preserve">Listen to all </w:t>
            </w:r>
            <w:proofErr w:type="spellStart"/>
            <w:r>
              <w:rPr>
                <w:color w:val="FF0000"/>
                <w:sz w:val="24"/>
                <w:szCs w:val="24"/>
              </w:rPr>
              <w:t>Drilio</w:t>
            </w:r>
            <w:proofErr w:type="spellEnd"/>
            <w:r>
              <w:rPr>
                <w:color w:val="FF0000"/>
                <w:sz w:val="24"/>
                <w:szCs w:val="24"/>
              </w:rPr>
              <w:t xml:space="preserve"> Patterns.</w:t>
            </w:r>
          </w:p>
          <w:p>
            <w:pPr>
              <w:jc w:val="center"/>
              <w:rPr>
                <w:color w:val="FF0000"/>
                <w:sz w:val="24"/>
                <w:szCs w:val="24"/>
              </w:rPr>
            </w:pPr>
            <w:r>
              <w:rPr>
                <w:color w:val="FF0000"/>
                <w:sz w:val="24"/>
                <w:szCs w:val="24"/>
              </w:rPr>
              <w:t xml:space="preserve">Put them together to talk about yourself. Make a </w:t>
            </w:r>
            <w:proofErr w:type="spellStart"/>
            <w:r>
              <w:rPr>
                <w:color w:val="FF0000"/>
                <w:sz w:val="24"/>
                <w:szCs w:val="24"/>
              </w:rPr>
              <w:t>Flipgrid</w:t>
            </w:r>
            <w:proofErr w:type="spellEnd"/>
            <w:r>
              <w:rPr>
                <w:color w:val="FF0000"/>
                <w:sz w:val="24"/>
                <w:szCs w:val="24"/>
              </w:rPr>
              <w:t xml:space="preserve"> or practice with family, pets or teddies! </w:t>
            </w:r>
          </w:p>
          <w:p>
            <w:pPr>
              <w:jc w:val="center"/>
              <w:rPr>
                <w:color w:val="FF0000"/>
                <w:sz w:val="24"/>
                <w:szCs w:val="24"/>
              </w:rPr>
            </w:pPr>
            <w:r>
              <w:rPr>
                <w:color w:val="FF0000"/>
                <w:sz w:val="24"/>
                <w:szCs w:val="24"/>
              </w:rPr>
              <w:t>Practice until you can talk about yourself fluently.</w:t>
            </w:r>
          </w:p>
          <w:p>
            <w:pPr>
              <w:jc w:val="center"/>
              <w:rPr>
                <w:color w:val="FF0000"/>
                <w:sz w:val="24"/>
                <w:szCs w:val="24"/>
              </w:rPr>
            </w:pPr>
          </w:p>
          <w:p>
            <w:pPr>
              <w:jc w:val="center"/>
              <w:rPr>
                <w:color w:val="FF0000"/>
                <w:sz w:val="24"/>
                <w:szCs w:val="24"/>
              </w:rPr>
            </w:pPr>
          </w:p>
          <w:p>
            <w:pPr>
              <w:jc w:val="center"/>
              <w:rPr>
                <w:color w:val="FF0000"/>
                <w:sz w:val="24"/>
                <w:szCs w:val="24"/>
              </w:rPr>
            </w:pPr>
          </w:p>
          <w:p>
            <w:pPr>
              <w:jc w:val="center"/>
              <w:rPr>
                <w:color w:val="FF0000"/>
                <w:sz w:val="20"/>
                <w:szCs w:val="20"/>
              </w:rPr>
            </w:pPr>
          </w:p>
        </w:tc>
        <w:tc>
          <w:tcPr>
            <w:tcW w:w="2765" w:type="dxa"/>
          </w:tcPr>
          <w:p>
            <w:pPr>
              <w:jc w:val="center"/>
              <w:rPr>
                <w:b/>
                <w:bCs/>
                <w:sz w:val="24"/>
                <w:szCs w:val="24"/>
              </w:rPr>
            </w:pPr>
            <w:r>
              <w:rPr>
                <w:b/>
                <w:bCs/>
                <w:sz w:val="24"/>
                <w:szCs w:val="24"/>
              </w:rPr>
              <w:t>5 Ways to Well-being</w:t>
            </w:r>
          </w:p>
          <w:p>
            <w:pPr>
              <w:jc w:val="center"/>
              <w:rPr>
                <w:b/>
                <w:bCs/>
              </w:rPr>
            </w:pPr>
            <w:r>
              <w:rPr>
                <w:b/>
                <w:bCs/>
              </w:rPr>
              <w:t>Exercise</w:t>
            </w:r>
          </w:p>
          <w:p>
            <w:pPr>
              <w:jc w:val="center"/>
              <w:rPr>
                <w:b/>
                <w:bCs/>
              </w:rPr>
            </w:pPr>
            <w:r>
              <w:rPr>
                <w:b/>
                <w:bCs/>
              </w:rPr>
              <w:t>Do P.E. with one of the following:</w:t>
            </w:r>
          </w:p>
          <w:p>
            <w:pPr>
              <w:jc w:val="center"/>
            </w:pPr>
            <w:r>
              <w:t>Cosmic Kids Yoga</w:t>
            </w:r>
          </w:p>
          <w:p>
            <w:pPr>
              <w:jc w:val="center"/>
            </w:pPr>
            <w:hyperlink r:id="rId11">
              <w:r>
                <w:rPr>
                  <w:rStyle w:val="Hyperlink"/>
                  <w:rFonts w:ascii="Calibri" w:eastAsia="Calibri" w:hAnsi="Calibri" w:cs="Calibri"/>
                </w:rPr>
                <w:t>https://www.youtube.com/user/CosmicKidsYoga</w:t>
              </w:r>
            </w:hyperlink>
          </w:p>
          <w:p>
            <w:pPr>
              <w:jc w:val="center"/>
            </w:pPr>
            <w:r>
              <w:t>P.E. with Joe</w:t>
            </w:r>
          </w:p>
          <w:p>
            <w:pPr>
              <w:jc w:val="center"/>
            </w:pPr>
            <w:hyperlink r:id="rId12">
              <w:r>
                <w:rPr>
                  <w:rStyle w:val="Hyperlink"/>
                  <w:rFonts w:ascii="Calibri" w:eastAsia="Calibri" w:hAnsi="Calibri" w:cs="Calibri"/>
                </w:rPr>
                <w:t>https://www.thebodycoach.com/blog/pe-with-joe-1254.html</w:t>
              </w:r>
            </w:hyperlink>
          </w:p>
          <w:p>
            <w:pPr>
              <w:jc w:val="center"/>
            </w:pPr>
            <w:r>
              <w:t>Daily challenges with NAGC</w:t>
            </w:r>
          </w:p>
          <w:p>
            <w:pPr>
              <w:jc w:val="center"/>
            </w:pPr>
            <w:hyperlink r:id="rId13">
              <w:r>
                <w:rPr>
                  <w:rStyle w:val="Hyperlink"/>
                  <w:rFonts w:ascii="Calibri" w:eastAsia="Calibri" w:hAnsi="Calibri" w:cs="Calibri"/>
                </w:rPr>
                <w:t>https://www.facebook.com/NeathAfanGymnasticsClub</w:t>
              </w:r>
            </w:hyperlink>
          </w:p>
        </w:tc>
      </w:tr>
      <w:tr>
        <w:tc>
          <w:tcPr>
            <w:tcW w:w="1985" w:type="dxa"/>
          </w:tcPr>
          <w:p>
            <w:pPr>
              <w:jc w:val="center"/>
              <w:rPr>
                <w:b/>
                <w:bCs/>
                <w:sz w:val="24"/>
                <w:szCs w:val="24"/>
              </w:rPr>
            </w:pPr>
            <w:r>
              <w:rPr>
                <w:b/>
                <w:bCs/>
                <w:sz w:val="24"/>
                <w:szCs w:val="24"/>
              </w:rPr>
              <w:t>5 Ways to Well-being</w:t>
            </w:r>
          </w:p>
          <w:p>
            <w:pPr>
              <w:jc w:val="center"/>
              <w:rPr>
                <w:b/>
                <w:bCs/>
                <w:color w:val="7030A0"/>
                <w:sz w:val="28"/>
                <w:szCs w:val="28"/>
              </w:rPr>
            </w:pPr>
            <w:r>
              <w:rPr>
                <w:b/>
                <w:bCs/>
                <w:color w:val="7030A0"/>
                <w:sz w:val="28"/>
                <w:szCs w:val="28"/>
              </w:rPr>
              <w:t>Learn something new!</w:t>
            </w:r>
          </w:p>
          <w:p>
            <w:pPr>
              <w:jc w:val="center"/>
            </w:pPr>
            <w:r>
              <w:t xml:space="preserve">Count to ten in different language, learn a new piece of music, </w:t>
            </w:r>
            <w:proofErr w:type="gramStart"/>
            <w:r>
              <w:t>juggle</w:t>
            </w:r>
            <w:proofErr w:type="gramEnd"/>
            <w:r>
              <w:t xml:space="preserve">! Be creative! </w:t>
            </w:r>
          </w:p>
        </w:tc>
        <w:tc>
          <w:tcPr>
            <w:tcW w:w="2693" w:type="dxa"/>
          </w:tcPr>
          <w:p>
            <w:pPr>
              <w:jc w:val="center"/>
              <w:rPr>
                <w:b/>
                <w:bCs/>
                <w:sz w:val="24"/>
                <w:szCs w:val="24"/>
              </w:rPr>
            </w:pPr>
            <w:r>
              <w:rPr>
                <w:b/>
                <w:bCs/>
                <w:sz w:val="24"/>
                <w:szCs w:val="24"/>
              </w:rPr>
              <w:t>5 Ways to Well-being</w:t>
            </w:r>
          </w:p>
          <w:p>
            <w:pPr>
              <w:jc w:val="center"/>
              <w:rPr>
                <w:b/>
                <w:bCs/>
                <w:color w:val="7030A0"/>
                <w:sz w:val="28"/>
                <w:szCs w:val="28"/>
              </w:rPr>
            </w:pPr>
            <w:r>
              <w:rPr>
                <w:b/>
                <w:bCs/>
                <w:color w:val="7030A0"/>
                <w:sz w:val="28"/>
                <w:szCs w:val="28"/>
              </w:rPr>
              <w:t>Take Notice</w:t>
            </w:r>
          </w:p>
          <w:p>
            <w:pPr>
              <w:jc w:val="center"/>
              <w:rPr>
                <w:b/>
                <w:bCs/>
                <w:color w:val="00B0F0"/>
              </w:rPr>
            </w:pPr>
            <w:r>
              <w:rPr>
                <w:b/>
                <w:bCs/>
                <w:color w:val="00B0F0"/>
              </w:rPr>
              <w:t xml:space="preserve">Try some new foods. Use your five senses to explore the food. Close your eyes and focus on what you can smell, taste, hear, </w:t>
            </w:r>
            <w:proofErr w:type="gramStart"/>
            <w:r>
              <w:rPr>
                <w:b/>
                <w:bCs/>
                <w:color w:val="00B0F0"/>
              </w:rPr>
              <w:t>feel</w:t>
            </w:r>
            <w:proofErr w:type="gramEnd"/>
            <w:r>
              <w:rPr>
                <w:b/>
                <w:bCs/>
                <w:color w:val="00B0F0"/>
              </w:rPr>
              <w:t xml:space="preserve"> like. </w:t>
            </w:r>
          </w:p>
          <w:p>
            <w:pPr>
              <w:jc w:val="center"/>
              <w:rPr>
                <w:b/>
                <w:bCs/>
                <w:color w:val="00B0F0"/>
              </w:rPr>
            </w:pPr>
          </w:p>
        </w:tc>
        <w:tc>
          <w:tcPr>
            <w:tcW w:w="2622" w:type="dxa"/>
          </w:tcPr>
          <w:p>
            <w:pPr>
              <w:jc w:val="center"/>
              <w:rPr>
                <w:rFonts w:ascii="Batang" w:eastAsia="Batang" w:hAnsi="Batang"/>
                <w:b/>
                <w:bCs/>
                <w:color w:val="FF0000"/>
              </w:rPr>
            </w:pPr>
            <w:r>
              <w:rPr>
                <w:rFonts w:ascii="Batang" w:eastAsia="Batang" w:hAnsi="Batang"/>
                <w:b/>
                <w:bCs/>
                <w:color w:val="FF0000"/>
              </w:rPr>
              <w:t>5 Ways to Well Being</w:t>
            </w:r>
          </w:p>
          <w:p>
            <w:pPr>
              <w:jc w:val="center"/>
              <w:rPr>
                <w:rFonts w:ascii="Batang" w:eastAsia="Batang" w:hAnsi="Batang"/>
                <w:b/>
                <w:bCs/>
                <w:color w:val="FF0000"/>
              </w:rPr>
            </w:pPr>
          </w:p>
          <w:p>
            <w:pPr>
              <w:jc w:val="center"/>
              <w:rPr>
                <w:rFonts w:ascii="Batang" w:eastAsia="Batang" w:hAnsi="Batang"/>
                <w:b/>
                <w:bCs/>
                <w:color w:val="00B050"/>
                <w:sz w:val="28"/>
                <w:szCs w:val="28"/>
              </w:rPr>
            </w:pPr>
            <w:r>
              <w:rPr>
                <w:rFonts w:ascii="Batang" w:eastAsia="Batang" w:hAnsi="Batang"/>
                <w:b/>
                <w:bCs/>
                <w:color w:val="00B050"/>
                <w:sz w:val="28"/>
                <w:szCs w:val="28"/>
              </w:rPr>
              <w:t>Connect</w:t>
            </w:r>
          </w:p>
          <w:p>
            <w:pPr>
              <w:jc w:val="center"/>
              <w:rPr>
                <w:rFonts w:ascii="Batang" w:eastAsia="Batang" w:hAnsi="Batang"/>
                <w:b/>
                <w:bCs/>
                <w:color w:val="FF0000"/>
              </w:rPr>
            </w:pPr>
          </w:p>
          <w:p>
            <w:pPr>
              <w:jc w:val="center"/>
              <w:rPr>
                <w:rFonts w:ascii="Batang" w:eastAsia="Batang" w:hAnsi="Batang"/>
                <w:b/>
                <w:bCs/>
                <w:color w:val="FF0000"/>
              </w:rPr>
            </w:pPr>
          </w:p>
          <w:p>
            <w:pPr>
              <w:jc w:val="center"/>
              <w:rPr>
                <w:rFonts w:ascii="Batang" w:eastAsia="Batang" w:hAnsi="Batang"/>
                <w:b/>
                <w:bCs/>
                <w:color w:val="FF0000"/>
              </w:rPr>
            </w:pPr>
            <w:r>
              <w:rPr>
                <w:rFonts w:ascii="Batang" w:eastAsia="Batang" w:hAnsi="Batang"/>
                <w:b/>
                <w:bCs/>
                <w:color w:val="FF0000"/>
              </w:rPr>
              <w:t>You will receive an email in the next few days, pass it on to 5 friends</w:t>
            </w:r>
          </w:p>
        </w:tc>
        <w:tc>
          <w:tcPr>
            <w:tcW w:w="2765" w:type="dxa"/>
          </w:tcPr>
          <w:p>
            <w:pPr>
              <w:jc w:val="center"/>
              <w:rPr>
                <w:rFonts w:ascii="Batang" w:eastAsia="Batang" w:hAnsi="Batang"/>
                <w:b/>
                <w:bCs/>
                <w:color w:val="FF0000"/>
              </w:rPr>
            </w:pPr>
            <w:r>
              <w:rPr>
                <w:rFonts w:ascii="Batang" w:eastAsia="Batang" w:hAnsi="Batang"/>
                <w:b/>
                <w:bCs/>
                <w:color w:val="FF0000"/>
              </w:rPr>
              <w:t>5 Ways to Well Being</w:t>
            </w:r>
          </w:p>
          <w:p>
            <w:pPr>
              <w:jc w:val="center"/>
              <w:rPr>
                <w:b/>
                <w:bCs/>
                <w:i/>
                <w:iCs/>
                <w:color w:val="7030A0"/>
                <w:sz w:val="28"/>
                <w:szCs w:val="28"/>
              </w:rPr>
            </w:pPr>
            <w:r>
              <w:rPr>
                <w:b/>
                <w:bCs/>
                <w:i/>
                <w:iCs/>
                <w:color w:val="7030A0"/>
                <w:sz w:val="28"/>
                <w:szCs w:val="28"/>
              </w:rPr>
              <w:t>Give</w:t>
            </w:r>
          </w:p>
          <w:p>
            <w:pPr>
              <w:jc w:val="center"/>
              <w:rPr>
                <w:i/>
                <w:iCs/>
                <w:color w:val="7030A0"/>
              </w:rPr>
            </w:pPr>
            <w:r>
              <w:rPr>
                <w:i/>
                <w:iCs/>
                <w:color w:val="7030A0"/>
              </w:rPr>
              <w:t>Do something kind for someone else!</w:t>
            </w:r>
          </w:p>
          <w:p>
            <w:pPr>
              <w:jc w:val="center"/>
              <w:rPr>
                <w:i/>
                <w:iCs/>
                <w:color w:val="7030A0"/>
              </w:rPr>
            </w:pPr>
            <w:r>
              <w:rPr>
                <w:i/>
                <w:iCs/>
                <w:color w:val="7030A0"/>
              </w:rPr>
              <w:t>Make a cup of tea, wash the dishes, send a friend a message, draw a picture for a someone</w:t>
            </w:r>
          </w:p>
          <w:p>
            <w:pPr>
              <w:jc w:val="center"/>
              <w:rPr>
                <w:i/>
                <w:iCs/>
                <w:color w:val="7030A0"/>
              </w:rPr>
            </w:pPr>
          </w:p>
        </w:tc>
      </w:tr>
      <w:tr>
        <w:tc>
          <w:tcPr>
            <w:tcW w:w="1985" w:type="dxa"/>
          </w:tcPr>
          <w:p>
            <w:pPr>
              <w:jc w:val="center"/>
              <w:rPr>
                <w:color w:val="00B050"/>
              </w:rPr>
            </w:pPr>
            <w:r>
              <w:rPr>
                <w:color w:val="00B050"/>
              </w:rPr>
              <w:t>Literacy</w:t>
            </w:r>
          </w:p>
          <w:p>
            <w:pPr>
              <w:jc w:val="center"/>
              <w:rPr>
                <w:rFonts w:ascii="Calibri" w:eastAsia="Calibri" w:hAnsi="Calibri" w:cs="Calibri"/>
              </w:rPr>
            </w:pPr>
            <w:r>
              <w:rPr>
                <w:rFonts w:ascii="Calibri" w:eastAsia="Calibri" w:hAnsi="Calibri" w:cs="Calibri"/>
              </w:rPr>
              <w:t>Lockdown Poem</w:t>
            </w:r>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Create a poem to describe what life has been like in Lockdown.</w:t>
            </w:r>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Illustrate it!</w:t>
            </w:r>
          </w:p>
          <w:p>
            <w:pPr>
              <w:jc w:val="center"/>
              <w:rPr>
                <w:rFonts w:ascii="Calibri" w:eastAsia="Calibri" w:hAnsi="Calibri" w:cs="Calibri"/>
              </w:rPr>
            </w:pPr>
          </w:p>
          <w:p>
            <w:pPr>
              <w:jc w:val="center"/>
              <w:rPr>
                <w:rFonts w:ascii="Calibri" w:eastAsia="Calibri" w:hAnsi="Calibri" w:cs="Calibri"/>
                <w:b/>
                <w:bCs/>
              </w:rPr>
            </w:pPr>
            <w:r>
              <w:rPr>
                <w:rFonts w:ascii="Calibri" w:eastAsia="Calibri" w:hAnsi="Calibri" w:cs="Calibri"/>
                <w:b/>
                <w:bCs/>
              </w:rPr>
              <w:t>Create a best copy of your poem and share it with us</w:t>
            </w:r>
          </w:p>
        </w:tc>
        <w:tc>
          <w:tcPr>
            <w:tcW w:w="2693" w:type="dxa"/>
          </w:tcPr>
          <w:p>
            <w:pPr>
              <w:jc w:val="center"/>
              <w:rPr>
                <w:rFonts w:ascii="Berlin Sans FB Demi" w:hAnsi="Berlin Sans FB Demi"/>
                <w:color w:val="7030A0"/>
              </w:rPr>
            </w:pPr>
            <w:r>
              <w:rPr>
                <w:rFonts w:ascii="Berlin Sans FB Demi" w:hAnsi="Berlin Sans FB Demi"/>
                <w:color w:val="7030A0"/>
              </w:rPr>
              <w:t>Read a book for 20 minutes every day.</w:t>
            </w:r>
          </w:p>
          <w:p>
            <w:pPr>
              <w:jc w:val="center"/>
              <w:rPr>
                <w:color w:val="7030A0"/>
              </w:rPr>
            </w:pPr>
          </w:p>
          <w:p>
            <w:pPr>
              <w:jc w:val="center"/>
              <w:rPr>
                <w:i/>
                <w:iCs/>
                <w:color w:val="7030A0"/>
              </w:rPr>
            </w:pPr>
            <w:r>
              <w:rPr>
                <w:i/>
                <w:iCs/>
                <w:color w:val="7030A0"/>
              </w:rPr>
              <w:t>Make a short list of 5 things you have learnt from the book OR the meaning of 5 ‘new’ words in the book.</w:t>
            </w:r>
          </w:p>
          <w:p>
            <w:pPr>
              <w:jc w:val="center"/>
              <w:rPr>
                <w:i/>
                <w:iCs/>
                <w:color w:val="7030A0"/>
              </w:rPr>
            </w:pPr>
          </w:p>
          <w:p>
            <w:pPr>
              <w:jc w:val="center"/>
              <w:rPr>
                <w:i/>
                <w:iCs/>
                <w:color w:val="7030A0"/>
              </w:rPr>
            </w:pPr>
            <w:r>
              <w:rPr>
                <w:i/>
                <w:iCs/>
                <w:color w:val="7030A0"/>
              </w:rPr>
              <w:t>Recommend your book to a friend</w:t>
            </w:r>
          </w:p>
          <w:p>
            <w:pPr>
              <w:jc w:val="center"/>
              <w:rPr>
                <w:i/>
                <w:iCs/>
                <w:color w:val="7030A0"/>
              </w:rPr>
            </w:pPr>
          </w:p>
          <w:p>
            <w:pPr>
              <w:jc w:val="center"/>
              <w:rPr>
                <w:i/>
                <w:iCs/>
                <w:color w:val="7030A0"/>
              </w:rPr>
            </w:pPr>
            <w:r>
              <w:rPr>
                <w:i/>
                <w:iCs/>
                <w:color w:val="7030A0"/>
              </w:rPr>
              <w:t>Practice reading out loud. Read with expression!</w:t>
            </w:r>
          </w:p>
          <w:p>
            <w:pPr>
              <w:jc w:val="center"/>
              <w:rPr>
                <w:i/>
                <w:iCs/>
                <w:color w:val="7030A0"/>
              </w:rPr>
            </w:pPr>
          </w:p>
          <w:p>
            <w:pPr>
              <w:jc w:val="center"/>
              <w:rPr>
                <w:i/>
                <w:iCs/>
                <w:color w:val="7030A0"/>
              </w:rPr>
            </w:pPr>
            <w:r>
              <w:rPr>
                <w:i/>
                <w:iCs/>
                <w:color w:val="7030A0"/>
              </w:rPr>
              <w:t xml:space="preserve">Make a </w:t>
            </w:r>
            <w:proofErr w:type="spellStart"/>
            <w:r>
              <w:rPr>
                <w:i/>
                <w:iCs/>
                <w:color w:val="7030A0"/>
              </w:rPr>
              <w:t>Flipgrid</w:t>
            </w:r>
            <w:proofErr w:type="spellEnd"/>
            <w:r>
              <w:rPr>
                <w:i/>
                <w:iCs/>
                <w:color w:val="7030A0"/>
              </w:rPr>
              <w:t xml:space="preserve"> video reading an interesting part of your book.</w:t>
            </w:r>
          </w:p>
          <w:p>
            <w:pPr>
              <w:jc w:val="center"/>
              <w:rPr>
                <w:rFonts w:ascii="Britannic Bold" w:eastAsia="Britannic Bold" w:hAnsi="Britannic Bold" w:cs="Britannic Bold"/>
                <w:sz w:val="24"/>
                <w:szCs w:val="24"/>
              </w:rPr>
            </w:pPr>
          </w:p>
        </w:tc>
        <w:tc>
          <w:tcPr>
            <w:tcW w:w="2622" w:type="dxa"/>
          </w:tcPr>
          <w:p>
            <w:pPr>
              <w:jc w:val="center"/>
              <w:rPr>
                <w:rFonts w:ascii="Calibri" w:eastAsia="Calibri" w:hAnsi="Calibri" w:cs="Calibri"/>
              </w:rPr>
            </w:pPr>
            <w:r>
              <w:rPr>
                <w:rFonts w:ascii="Calibri" w:eastAsia="Calibri" w:hAnsi="Calibri" w:cs="Calibri"/>
              </w:rPr>
              <w:t xml:space="preserve">Maths </w:t>
            </w:r>
          </w:p>
          <w:p>
            <w:pPr>
              <w:jc w:val="center"/>
              <w:rPr>
                <w:rFonts w:ascii="Calibri" w:eastAsia="Calibri" w:hAnsi="Calibri" w:cs="Calibri"/>
              </w:rPr>
            </w:pPr>
            <w:r>
              <w:rPr>
                <w:rFonts w:ascii="Calibri" w:eastAsia="Calibri" w:hAnsi="Calibri" w:cs="Calibri"/>
              </w:rPr>
              <w:t>Be the Teacher!</w:t>
            </w:r>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 xml:space="preserve">Ask family and </w:t>
            </w:r>
            <w:proofErr w:type="gramStart"/>
            <w:r>
              <w:rPr>
                <w:rFonts w:ascii="Calibri" w:eastAsia="Calibri" w:hAnsi="Calibri" w:cs="Calibri"/>
              </w:rPr>
              <w:t>friends</w:t>
            </w:r>
            <w:proofErr w:type="gramEnd"/>
            <w:r>
              <w:rPr>
                <w:rFonts w:ascii="Calibri" w:eastAsia="Calibri" w:hAnsi="Calibri" w:cs="Calibri"/>
              </w:rPr>
              <w:t xml:space="preserve"> quick-fire maths questions (remember you </w:t>
            </w:r>
            <w:r>
              <w:rPr>
                <w:rFonts w:ascii="Calibri" w:eastAsia="Calibri" w:hAnsi="Calibri" w:cs="Calibri"/>
                <w:b/>
                <w:bCs/>
              </w:rPr>
              <w:t xml:space="preserve">must </w:t>
            </w:r>
            <w:r>
              <w:rPr>
                <w:rFonts w:ascii="Calibri" w:eastAsia="Calibri" w:hAnsi="Calibri" w:cs="Calibri"/>
              </w:rPr>
              <w:t>know</w:t>
            </w:r>
            <w:r>
              <w:rPr>
                <w:rFonts w:ascii="Calibri" w:eastAsia="Calibri" w:hAnsi="Calibri" w:cs="Calibri"/>
                <w:b/>
                <w:bCs/>
              </w:rPr>
              <w:t xml:space="preserve"> </w:t>
            </w:r>
            <w:r>
              <w:rPr>
                <w:rFonts w:ascii="Calibri" w:eastAsia="Calibri" w:hAnsi="Calibri" w:cs="Calibri"/>
              </w:rPr>
              <w:t>the answer!)</w:t>
            </w:r>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Grid multiplication</w:t>
            </w:r>
          </w:p>
          <w:p>
            <w:pPr>
              <w:jc w:val="center"/>
              <w:rPr>
                <w:rFonts w:ascii="Calibri" w:eastAsia="Calibri" w:hAnsi="Calibri" w:cs="Calibri"/>
              </w:rPr>
            </w:pPr>
            <w:r>
              <w:rPr>
                <w:rFonts w:ascii="Calibri" w:eastAsia="Calibri" w:hAnsi="Calibri" w:cs="Calibri"/>
              </w:rPr>
              <w:t>We will be working on the grid multiplication in school and there will be a video and questions in assignments in Teams to access if you are working from home.</w:t>
            </w:r>
          </w:p>
          <w:p>
            <w:pPr>
              <w:jc w:val="center"/>
              <w:rPr>
                <w:rFonts w:ascii="Calibri" w:eastAsia="Calibri" w:hAnsi="Calibri" w:cs="Calibri"/>
              </w:rPr>
            </w:pPr>
          </w:p>
          <w:p>
            <w:pPr>
              <w:jc w:val="center"/>
              <w:rPr>
                <w:rFonts w:ascii="Calibri" w:eastAsia="Calibri" w:hAnsi="Calibri" w:cs="Calibri"/>
              </w:rPr>
            </w:pPr>
          </w:p>
          <w:p>
            <w:pPr>
              <w:jc w:val="center"/>
              <w:rPr>
                <w:rFonts w:ascii="Calibri" w:eastAsia="Calibri" w:hAnsi="Calibri" w:cs="Calibri"/>
              </w:rPr>
            </w:pPr>
          </w:p>
        </w:tc>
        <w:tc>
          <w:tcPr>
            <w:tcW w:w="2765" w:type="dxa"/>
          </w:tcPr>
          <w:p>
            <w:pPr>
              <w:jc w:val="center"/>
              <w:rPr>
                <w:sz w:val="52"/>
                <w:szCs w:val="52"/>
              </w:rPr>
            </w:pPr>
            <w:r>
              <w:rPr>
                <w:sz w:val="52"/>
                <w:szCs w:val="52"/>
              </w:rPr>
              <w:t>Memories</w:t>
            </w:r>
          </w:p>
          <w:p>
            <w:pPr>
              <w:jc w:val="center"/>
              <w:rPr>
                <w:sz w:val="52"/>
                <w:szCs w:val="52"/>
              </w:rPr>
            </w:pPr>
            <w:r>
              <w:rPr>
                <w:sz w:val="40"/>
                <w:szCs w:val="40"/>
              </w:rPr>
              <w:t xml:space="preserve">Think about your favourite memories from this school year. Share using </w:t>
            </w:r>
            <w:proofErr w:type="spellStart"/>
            <w:r>
              <w:rPr>
                <w:sz w:val="40"/>
                <w:szCs w:val="40"/>
              </w:rPr>
              <w:t>Flipgrid</w:t>
            </w:r>
            <w:proofErr w:type="spellEnd"/>
            <w:r>
              <w:rPr>
                <w:sz w:val="40"/>
                <w:szCs w:val="40"/>
              </w:rPr>
              <w:t>, writing, drawing</w:t>
            </w:r>
          </w:p>
        </w:tc>
      </w:tr>
    </w:tbl>
    <w:p/>
    <w:p/>
    <w:p/>
    <w:p>
      <w:r>
        <w:t xml:space="preserve"> </w:t>
      </w:r>
    </w:p>
    <w:p/>
    <w:p>
      <w:r>
        <w:rPr>
          <w:noProof/>
          <w:lang w:eastAsia="en-GB"/>
        </w:rPr>
        <w:drawing>
          <wp:inline distT="0" distB="0" distL="0" distR="0">
            <wp:extent cx="6181724" cy="5057775"/>
            <wp:effectExtent l="0" t="0" r="0" b="0"/>
            <wp:docPr id="1857607055" name="Picture 185760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81724" cy="5057775"/>
                    </a:xfrm>
                    <a:prstGeom prst="rect">
                      <a:avLst/>
                    </a:prstGeom>
                  </pic:spPr>
                </pic:pic>
              </a:graphicData>
            </a:graphic>
          </wp:inline>
        </w:drawing>
      </w:r>
    </w:p>
    <w:p>
      <w:pPr>
        <w:rPr>
          <w:b/>
          <w:bCs/>
        </w:rPr>
      </w:pPr>
    </w:p>
    <w:p>
      <w:pPr>
        <w:rPr>
          <w:b/>
          <w:bCs/>
        </w:rPr>
      </w:pPr>
    </w:p>
    <w:p>
      <w:r>
        <w:rPr>
          <w:noProof/>
          <w:lang w:eastAsia="en-GB"/>
        </w:rPr>
        <w:lastRenderedPageBreak/>
        <w:drawing>
          <wp:inline distT="0" distB="0" distL="0" distR="0">
            <wp:extent cx="6181724" cy="4000500"/>
            <wp:effectExtent l="0" t="0" r="0" b="0"/>
            <wp:docPr id="129755118" name="Picture 12975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81724" cy="4000500"/>
                    </a:xfrm>
                    <a:prstGeom prst="rect">
                      <a:avLst/>
                    </a:prstGeom>
                  </pic:spPr>
                </pic:pic>
              </a:graphicData>
            </a:graphic>
          </wp:inline>
        </w:drawing>
      </w:r>
    </w:p>
    <w:p>
      <w:pPr>
        <w:rPr>
          <w:b/>
        </w:rPr>
      </w:pPr>
    </w:p>
    <w:sectPr>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E4B"/>
    <w:multiLevelType w:val="hybridMultilevel"/>
    <w:tmpl w:val="81144300"/>
    <w:lvl w:ilvl="0" w:tplc="AF06F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012885"/>
    <w:multiLevelType w:val="hybridMultilevel"/>
    <w:tmpl w:val="658E6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332BA"/>
    <w:multiLevelType w:val="hybridMultilevel"/>
    <w:tmpl w:val="55EA4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C61A58"/>
    <w:multiLevelType w:val="hybridMultilevel"/>
    <w:tmpl w:val="3268245C"/>
    <w:lvl w:ilvl="0" w:tplc="6CF0A1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125">
      <w:bodyDiv w:val="1"/>
      <w:marLeft w:val="0"/>
      <w:marRight w:val="0"/>
      <w:marTop w:val="0"/>
      <w:marBottom w:val="0"/>
      <w:divBdr>
        <w:top w:val="none" w:sz="0" w:space="0" w:color="auto"/>
        <w:left w:val="none" w:sz="0" w:space="0" w:color="auto"/>
        <w:bottom w:val="none" w:sz="0" w:space="0" w:color="auto"/>
        <w:right w:val="none" w:sz="0" w:space="0" w:color="auto"/>
      </w:divBdr>
      <w:divsChild>
        <w:div w:id="1139106586">
          <w:marLeft w:val="0"/>
          <w:marRight w:val="0"/>
          <w:marTop w:val="0"/>
          <w:marBottom w:val="0"/>
          <w:divBdr>
            <w:top w:val="none" w:sz="0" w:space="0" w:color="auto"/>
            <w:left w:val="none" w:sz="0" w:space="0" w:color="auto"/>
            <w:bottom w:val="none" w:sz="0" w:space="0" w:color="auto"/>
            <w:right w:val="none" w:sz="0" w:space="0" w:color="auto"/>
          </w:divBdr>
          <w:divsChild>
            <w:div w:id="462886365">
              <w:marLeft w:val="0"/>
              <w:marRight w:val="0"/>
              <w:marTop w:val="0"/>
              <w:marBottom w:val="0"/>
              <w:divBdr>
                <w:top w:val="none" w:sz="0" w:space="0" w:color="auto"/>
                <w:left w:val="none" w:sz="0" w:space="0" w:color="auto"/>
                <w:bottom w:val="none" w:sz="0" w:space="0" w:color="auto"/>
                <w:right w:val="none" w:sz="0" w:space="0" w:color="auto"/>
              </w:divBdr>
            </w:div>
          </w:divsChild>
        </w:div>
        <w:div w:id="831532503">
          <w:marLeft w:val="0"/>
          <w:marRight w:val="0"/>
          <w:marTop w:val="0"/>
          <w:marBottom w:val="0"/>
          <w:divBdr>
            <w:top w:val="none" w:sz="0" w:space="0" w:color="auto"/>
            <w:left w:val="none" w:sz="0" w:space="0" w:color="auto"/>
            <w:bottom w:val="none" w:sz="0" w:space="0" w:color="auto"/>
            <w:right w:val="none" w:sz="0" w:space="0" w:color="auto"/>
          </w:divBdr>
          <w:divsChild>
            <w:div w:id="354500300">
              <w:marLeft w:val="0"/>
              <w:marRight w:val="0"/>
              <w:marTop w:val="0"/>
              <w:marBottom w:val="0"/>
              <w:divBdr>
                <w:top w:val="none" w:sz="0" w:space="0" w:color="auto"/>
                <w:left w:val="none" w:sz="0" w:space="0" w:color="auto"/>
                <w:bottom w:val="none" w:sz="0" w:space="0" w:color="auto"/>
                <w:right w:val="none" w:sz="0" w:space="0" w:color="auto"/>
              </w:divBdr>
            </w:div>
          </w:divsChild>
        </w:div>
        <w:div w:id="241649110">
          <w:marLeft w:val="0"/>
          <w:marRight w:val="0"/>
          <w:marTop w:val="0"/>
          <w:marBottom w:val="0"/>
          <w:divBdr>
            <w:top w:val="none" w:sz="0" w:space="0" w:color="auto"/>
            <w:left w:val="none" w:sz="0" w:space="0" w:color="auto"/>
            <w:bottom w:val="none" w:sz="0" w:space="0" w:color="auto"/>
            <w:right w:val="none" w:sz="0" w:space="0" w:color="auto"/>
          </w:divBdr>
          <w:divsChild>
            <w:div w:id="463428491">
              <w:marLeft w:val="0"/>
              <w:marRight w:val="0"/>
              <w:marTop w:val="0"/>
              <w:marBottom w:val="0"/>
              <w:divBdr>
                <w:top w:val="none" w:sz="0" w:space="0" w:color="auto"/>
                <w:left w:val="none" w:sz="0" w:space="0" w:color="auto"/>
                <w:bottom w:val="none" w:sz="0" w:space="0" w:color="auto"/>
                <w:right w:val="none" w:sz="0" w:space="0" w:color="auto"/>
              </w:divBdr>
            </w:div>
          </w:divsChild>
        </w:div>
        <w:div w:id="273682002">
          <w:marLeft w:val="0"/>
          <w:marRight w:val="0"/>
          <w:marTop w:val="0"/>
          <w:marBottom w:val="0"/>
          <w:divBdr>
            <w:top w:val="none" w:sz="0" w:space="0" w:color="auto"/>
            <w:left w:val="none" w:sz="0" w:space="0" w:color="auto"/>
            <w:bottom w:val="none" w:sz="0" w:space="0" w:color="auto"/>
            <w:right w:val="none" w:sz="0" w:space="0" w:color="auto"/>
          </w:divBdr>
          <w:divsChild>
            <w:div w:id="950866832">
              <w:marLeft w:val="0"/>
              <w:marRight w:val="0"/>
              <w:marTop w:val="0"/>
              <w:marBottom w:val="0"/>
              <w:divBdr>
                <w:top w:val="none" w:sz="0" w:space="0" w:color="auto"/>
                <w:left w:val="none" w:sz="0" w:space="0" w:color="auto"/>
                <w:bottom w:val="none" w:sz="0" w:space="0" w:color="auto"/>
                <w:right w:val="none" w:sz="0" w:space="0" w:color="auto"/>
              </w:divBdr>
            </w:div>
          </w:divsChild>
        </w:div>
        <w:div w:id="432629706">
          <w:marLeft w:val="0"/>
          <w:marRight w:val="0"/>
          <w:marTop w:val="0"/>
          <w:marBottom w:val="0"/>
          <w:divBdr>
            <w:top w:val="none" w:sz="0" w:space="0" w:color="auto"/>
            <w:left w:val="none" w:sz="0" w:space="0" w:color="auto"/>
            <w:bottom w:val="none" w:sz="0" w:space="0" w:color="auto"/>
            <w:right w:val="none" w:sz="0" w:space="0" w:color="auto"/>
          </w:divBdr>
          <w:divsChild>
            <w:div w:id="1874683932">
              <w:marLeft w:val="0"/>
              <w:marRight w:val="0"/>
              <w:marTop w:val="0"/>
              <w:marBottom w:val="0"/>
              <w:divBdr>
                <w:top w:val="none" w:sz="0" w:space="0" w:color="auto"/>
                <w:left w:val="none" w:sz="0" w:space="0" w:color="auto"/>
                <w:bottom w:val="none" w:sz="0" w:space="0" w:color="auto"/>
                <w:right w:val="none" w:sz="0" w:space="0" w:color="auto"/>
              </w:divBdr>
            </w:div>
          </w:divsChild>
        </w:div>
        <w:div w:id="559095648">
          <w:marLeft w:val="0"/>
          <w:marRight w:val="0"/>
          <w:marTop w:val="0"/>
          <w:marBottom w:val="0"/>
          <w:divBdr>
            <w:top w:val="none" w:sz="0" w:space="0" w:color="auto"/>
            <w:left w:val="none" w:sz="0" w:space="0" w:color="auto"/>
            <w:bottom w:val="none" w:sz="0" w:space="0" w:color="auto"/>
            <w:right w:val="none" w:sz="0" w:space="0" w:color="auto"/>
          </w:divBdr>
          <w:divsChild>
            <w:div w:id="1290093724">
              <w:marLeft w:val="0"/>
              <w:marRight w:val="0"/>
              <w:marTop w:val="0"/>
              <w:marBottom w:val="0"/>
              <w:divBdr>
                <w:top w:val="none" w:sz="0" w:space="0" w:color="auto"/>
                <w:left w:val="none" w:sz="0" w:space="0" w:color="auto"/>
                <w:bottom w:val="none" w:sz="0" w:space="0" w:color="auto"/>
                <w:right w:val="none" w:sz="0" w:space="0" w:color="auto"/>
              </w:divBdr>
            </w:div>
          </w:divsChild>
        </w:div>
        <w:div w:id="1774739290">
          <w:marLeft w:val="0"/>
          <w:marRight w:val="0"/>
          <w:marTop w:val="0"/>
          <w:marBottom w:val="0"/>
          <w:divBdr>
            <w:top w:val="none" w:sz="0" w:space="0" w:color="auto"/>
            <w:left w:val="none" w:sz="0" w:space="0" w:color="auto"/>
            <w:bottom w:val="none" w:sz="0" w:space="0" w:color="auto"/>
            <w:right w:val="none" w:sz="0" w:space="0" w:color="auto"/>
          </w:divBdr>
          <w:divsChild>
            <w:div w:id="8247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4758">
      <w:bodyDiv w:val="1"/>
      <w:marLeft w:val="0"/>
      <w:marRight w:val="0"/>
      <w:marTop w:val="0"/>
      <w:marBottom w:val="0"/>
      <w:divBdr>
        <w:top w:val="none" w:sz="0" w:space="0" w:color="auto"/>
        <w:left w:val="none" w:sz="0" w:space="0" w:color="auto"/>
        <w:bottom w:val="none" w:sz="0" w:space="0" w:color="auto"/>
        <w:right w:val="none" w:sz="0" w:space="0" w:color="auto"/>
      </w:divBdr>
      <w:divsChild>
        <w:div w:id="31005430">
          <w:marLeft w:val="0"/>
          <w:marRight w:val="0"/>
          <w:marTop w:val="0"/>
          <w:marBottom w:val="0"/>
          <w:divBdr>
            <w:top w:val="none" w:sz="0" w:space="0" w:color="auto"/>
            <w:left w:val="none" w:sz="0" w:space="0" w:color="auto"/>
            <w:bottom w:val="none" w:sz="0" w:space="0" w:color="auto"/>
            <w:right w:val="none" w:sz="0" w:space="0" w:color="auto"/>
          </w:divBdr>
          <w:divsChild>
            <w:div w:id="1503812621">
              <w:marLeft w:val="0"/>
              <w:marRight w:val="0"/>
              <w:marTop w:val="0"/>
              <w:marBottom w:val="0"/>
              <w:divBdr>
                <w:top w:val="none" w:sz="0" w:space="0" w:color="auto"/>
                <w:left w:val="none" w:sz="0" w:space="0" w:color="auto"/>
                <w:bottom w:val="none" w:sz="0" w:space="0" w:color="auto"/>
                <w:right w:val="none" w:sz="0" w:space="0" w:color="auto"/>
              </w:divBdr>
            </w:div>
          </w:divsChild>
        </w:div>
        <w:div w:id="1827621117">
          <w:marLeft w:val="0"/>
          <w:marRight w:val="0"/>
          <w:marTop w:val="0"/>
          <w:marBottom w:val="0"/>
          <w:divBdr>
            <w:top w:val="none" w:sz="0" w:space="0" w:color="auto"/>
            <w:left w:val="none" w:sz="0" w:space="0" w:color="auto"/>
            <w:bottom w:val="none" w:sz="0" w:space="0" w:color="auto"/>
            <w:right w:val="none" w:sz="0" w:space="0" w:color="auto"/>
          </w:divBdr>
          <w:divsChild>
            <w:div w:id="1786844715">
              <w:marLeft w:val="0"/>
              <w:marRight w:val="0"/>
              <w:marTop w:val="0"/>
              <w:marBottom w:val="0"/>
              <w:divBdr>
                <w:top w:val="none" w:sz="0" w:space="0" w:color="auto"/>
                <w:left w:val="none" w:sz="0" w:space="0" w:color="auto"/>
                <w:bottom w:val="none" w:sz="0" w:space="0" w:color="auto"/>
                <w:right w:val="none" w:sz="0" w:space="0" w:color="auto"/>
              </w:divBdr>
            </w:div>
          </w:divsChild>
        </w:div>
        <w:div w:id="2043020627">
          <w:marLeft w:val="0"/>
          <w:marRight w:val="0"/>
          <w:marTop w:val="0"/>
          <w:marBottom w:val="0"/>
          <w:divBdr>
            <w:top w:val="none" w:sz="0" w:space="0" w:color="auto"/>
            <w:left w:val="none" w:sz="0" w:space="0" w:color="auto"/>
            <w:bottom w:val="none" w:sz="0" w:space="0" w:color="auto"/>
            <w:right w:val="none" w:sz="0" w:space="0" w:color="auto"/>
          </w:divBdr>
          <w:divsChild>
            <w:div w:id="834996932">
              <w:marLeft w:val="0"/>
              <w:marRight w:val="0"/>
              <w:marTop w:val="0"/>
              <w:marBottom w:val="0"/>
              <w:divBdr>
                <w:top w:val="none" w:sz="0" w:space="0" w:color="auto"/>
                <w:left w:val="none" w:sz="0" w:space="0" w:color="auto"/>
                <w:bottom w:val="none" w:sz="0" w:space="0" w:color="auto"/>
                <w:right w:val="none" w:sz="0" w:space="0" w:color="auto"/>
              </w:divBdr>
            </w:div>
          </w:divsChild>
        </w:div>
        <w:div w:id="566452763">
          <w:marLeft w:val="0"/>
          <w:marRight w:val="0"/>
          <w:marTop w:val="0"/>
          <w:marBottom w:val="0"/>
          <w:divBdr>
            <w:top w:val="none" w:sz="0" w:space="0" w:color="auto"/>
            <w:left w:val="none" w:sz="0" w:space="0" w:color="auto"/>
            <w:bottom w:val="none" w:sz="0" w:space="0" w:color="auto"/>
            <w:right w:val="none" w:sz="0" w:space="0" w:color="auto"/>
          </w:divBdr>
          <w:divsChild>
            <w:div w:id="1497768079">
              <w:marLeft w:val="0"/>
              <w:marRight w:val="0"/>
              <w:marTop w:val="0"/>
              <w:marBottom w:val="0"/>
              <w:divBdr>
                <w:top w:val="none" w:sz="0" w:space="0" w:color="auto"/>
                <w:left w:val="none" w:sz="0" w:space="0" w:color="auto"/>
                <w:bottom w:val="none" w:sz="0" w:space="0" w:color="auto"/>
                <w:right w:val="none" w:sz="0" w:space="0" w:color="auto"/>
              </w:divBdr>
            </w:div>
          </w:divsChild>
        </w:div>
        <w:div w:id="535896525">
          <w:marLeft w:val="0"/>
          <w:marRight w:val="0"/>
          <w:marTop w:val="0"/>
          <w:marBottom w:val="0"/>
          <w:divBdr>
            <w:top w:val="none" w:sz="0" w:space="0" w:color="auto"/>
            <w:left w:val="none" w:sz="0" w:space="0" w:color="auto"/>
            <w:bottom w:val="none" w:sz="0" w:space="0" w:color="auto"/>
            <w:right w:val="none" w:sz="0" w:space="0" w:color="auto"/>
          </w:divBdr>
          <w:divsChild>
            <w:div w:id="996569273">
              <w:marLeft w:val="0"/>
              <w:marRight w:val="0"/>
              <w:marTop w:val="0"/>
              <w:marBottom w:val="0"/>
              <w:divBdr>
                <w:top w:val="none" w:sz="0" w:space="0" w:color="auto"/>
                <w:left w:val="none" w:sz="0" w:space="0" w:color="auto"/>
                <w:bottom w:val="none" w:sz="0" w:space="0" w:color="auto"/>
                <w:right w:val="none" w:sz="0" w:space="0" w:color="auto"/>
              </w:divBdr>
            </w:div>
          </w:divsChild>
        </w:div>
        <w:div w:id="133180266">
          <w:marLeft w:val="0"/>
          <w:marRight w:val="0"/>
          <w:marTop w:val="0"/>
          <w:marBottom w:val="0"/>
          <w:divBdr>
            <w:top w:val="none" w:sz="0" w:space="0" w:color="auto"/>
            <w:left w:val="none" w:sz="0" w:space="0" w:color="auto"/>
            <w:bottom w:val="none" w:sz="0" w:space="0" w:color="auto"/>
            <w:right w:val="none" w:sz="0" w:space="0" w:color="auto"/>
          </w:divBdr>
          <w:divsChild>
            <w:div w:id="1361081195">
              <w:marLeft w:val="0"/>
              <w:marRight w:val="0"/>
              <w:marTop w:val="0"/>
              <w:marBottom w:val="0"/>
              <w:divBdr>
                <w:top w:val="none" w:sz="0" w:space="0" w:color="auto"/>
                <w:left w:val="none" w:sz="0" w:space="0" w:color="auto"/>
                <w:bottom w:val="none" w:sz="0" w:space="0" w:color="auto"/>
                <w:right w:val="none" w:sz="0" w:space="0" w:color="auto"/>
              </w:divBdr>
            </w:div>
          </w:divsChild>
        </w:div>
        <w:div w:id="1330788352">
          <w:marLeft w:val="0"/>
          <w:marRight w:val="0"/>
          <w:marTop w:val="0"/>
          <w:marBottom w:val="0"/>
          <w:divBdr>
            <w:top w:val="none" w:sz="0" w:space="0" w:color="auto"/>
            <w:left w:val="none" w:sz="0" w:space="0" w:color="auto"/>
            <w:bottom w:val="none" w:sz="0" w:space="0" w:color="auto"/>
            <w:right w:val="none" w:sz="0" w:space="0" w:color="auto"/>
          </w:divBdr>
          <w:divsChild>
            <w:div w:id="978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NeathAfanGymnasticsCl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bodycoach.com/blog/pe-with-joe-125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user/CosmicKidsYoga"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6d9060-a95e-4844-a668-dff4747cacc9">
      <UserInfo>
        <DisplayName>Phoebe Tossell</DisplayName>
        <AccountId>37</AccountId>
        <AccountType/>
      </UserInfo>
      <UserInfo>
        <DisplayName>Yasmin Walters</DisplayName>
        <AccountId>38</AccountId>
        <AccountType/>
      </UserInfo>
      <UserInfo>
        <DisplayName>Harrison Whiteway</DisplayName>
        <AccountId>39</AccountId>
        <AccountType/>
      </UserInfo>
      <UserInfo>
        <DisplayName>Sam Williams</DisplayName>
        <AccountId>40</AccountId>
        <AccountType/>
      </UserInfo>
      <UserInfo>
        <DisplayName>Seren Owen</DisplayName>
        <AccountId>31</AccountId>
        <AccountType/>
      </UserInfo>
      <UserInfo>
        <DisplayName>George Wood</DisplayName>
        <AccountId>41</AccountId>
        <AccountType/>
      </UserInfo>
      <UserInfo>
        <DisplayName>Theo Davies</DisplayName>
        <AccountId>42</AccountId>
        <AccountType/>
      </UserInfo>
      <UserInfo>
        <DisplayName>SharingLinks.1793fe80-9deb-4040-8393-db35c0213715.Flexible.8288581b-ff40-444c-a718-9cc0dc59cb64</DisplayName>
        <AccountId>43</AccountId>
        <AccountType/>
      </UserInfo>
      <UserInfo>
        <DisplayName>D Gittins (Crynallt Primary School)</DisplayName>
        <AccountId>12</AccountId>
        <AccountType/>
      </UserInfo>
      <UserInfo>
        <DisplayName>L Williams (Crynallt Primary School)</DisplayName>
        <AccountId>6</AccountId>
        <AccountType/>
      </UserInfo>
      <UserInfo>
        <DisplayName>H Woodford (Crynallt Primary School)</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878BA7A9AA34FAA27D22162A9639C" ma:contentTypeVersion="7" ma:contentTypeDescription="Create a new document." ma:contentTypeScope="" ma:versionID="be26b3ec581d203d2d2584c59742600d">
  <xsd:schema xmlns:xsd="http://www.w3.org/2001/XMLSchema" xmlns:xs="http://www.w3.org/2001/XMLSchema" xmlns:p="http://schemas.microsoft.com/office/2006/metadata/properties" xmlns:ns2="ceed42d7-40e8-4cd7-81eb-2e46f4ab1419" xmlns:ns3="476d9060-a95e-4844-a668-dff4747cacc9" targetNamespace="http://schemas.microsoft.com/office/2006/metadata/properties" ma:root="true" ma:fieldsID="1cfd69493d725f0bbe9dc69993af554e" ns2:_="" ns3:_="">
    <xsd:import namespace="ceed42d7-40e8-4cd7-81eb-2e46f4ab1419"/>
    <xsd:import namespace="476d9060-a95e-4844-a668-dff4747ca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42d7-40e8-4cd7-81eb-2e46f4ab1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d9060-a95e-4844-a668-dff4747ca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3A91A-9466-4C63-A0C8-2CB001DB59FB}">
  <ds:schemaRefs>
    <ds:schemaRef ds:uri="476d9060-a95e-4844-a668-dff4747cacc9"/>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ceed42d7-40e8-4cd7-81eb-2e46f4ab1419"/>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6F8B101-6F24-4BF4-8D30-3A4F6746E6F3}">
  <ds:schemaRefs>
    <ds:schemaRef ds:uri="http://schemas.microsoft.com/sharepoint/v3/contenttype/forms"/>
  </ds:schemaRefs>
</ds:datastoreItem>
</file>

<file path=customXml/itemProps3.xml><?xml version="1.0" encoding="utf-8"?>
<ds:datastoreItem xmlns:ds="http://schemas.openxmlformats.org/officeDocument/2006/customXml" ds:itemID="{48987B5F-B963-4D7C-AB92-91DF4799E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42d7-40e8-4cd7-81eb-2e46f4ab1419"/>
    <ds:schemaRef ds:uri="476d9060-a95e-4844-a668-dff4747c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E48C9E7C</Template>
  <TotalTime>0</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Working</dc:creator>
  <cp:lastModifiedBy>Mrs H. Woodford</cp:lastModifiedBy>
  <cp:revision>2</cp:revision>
  <dcterms:created xsi:type="dcterms:W3CDTF">2020-07-13T13:41:00Z</dcterms:created>
  <dcterms:modified xsi:type="dcterms:W3CDTF">2020-07-13T13:41:00Z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0x010100486878BA7A9AA34FAA27D22162A9639C</vt:lpwstr>
  </property>
  <property fmtid="{D5CDD505-2E9C-101B-9397-08002B2CF9AE}" pid="3" name="Order">
    <vt:r8>5481900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