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highlight w:val="cyan"/>
        </w:rPr>
      </w:pPr>
      <w:bookmarkStart w:id="0" w:name="_GoBack"/>
      <w:bookmarkEnd w:id="0"/>
      <w:r>
        <w:rPr>
          <w:highlight w:val="cyan"/>
        </w:rPr>
        <w:t>HOME WORKING PACKS:</w:t>
      </w:r>
    </w:p>
    <w:p>
      <w:r>
        <w:rPr>
          <w:b/>
        </w:rPr>
        <w:t xml:space="preserve">Reception Classes                                                    </w:t>
      </w:r>
      <w:r>
        <w:t xml:space="preserve">           </w:t>
      </w:r>
      <w:r>
        <w:rPr>
          <w:highlight w:val="yellow"/>
        </w:rPr>
        <w:t xml:space="preserve"> </w:t>
      </w:r>
    </w:p>
    <w:p>
      <w:r>
        <w:t>Dear Parents/Carers,</w:t>
      </w:r>
    </w:p>
    <w:p>
      <w:r>
        <w:t>This week, in class, the children have been learning the following skills:</w:t>
      </w:r>
    </w:p>
    <w:p>
      <w:pPr>
        <w:pStyle w:val="ListParagraph"/>
        <w:numPr>
          <w:ilvl w:val="0"/>
          <w:numId w:val="1"/>
        </w:numPr>
      </w:pPr>
      <w:r>
        <w:t>To recognise and write numbers 0-9</w:t>
      </w:r>
    </w:p>
    <w:p>
      <w:pPr>
        <w:pStyle w:val="ListParagraph"/>
        <w:numPr>
          <w:ilvl w:val="0"/>
          <w:numId w:val="1"/>
        </w:numPr>
      </w:pPr>
      <w:r>
        <w:t>To count objects</w:t>
      </w:r>
    </w:p>
    <w:p>
      <w:pPr>
        <w:pStyle w:val="ListParagraph"/>
        <w:numPr>
          <w:ilvl w:val="0"/>
          <w:numId w:val="1"/>
        </w:numPr>
      </w:pPr>
      <w:r>
        <w:t>To recognise and write the following sounds: m, a, s, d, t, i, n, p, g, and o</w:t>
      </w:r>
    </w:p>
    <w:p>
      <w:pPr>
        <w:pStyle w:val="ListParagraph"/>
        <w:numPr>
          <w:ilvl w:val="0"/>
          <w:numId w:val="1"/>
        </w:numPr>
      </w:pPr>
      <w:r>
        <w:t>To log on to JIT Paint to complete a piece of work</w:t>
      </w:r>
    </w:p>
    <w:p>
      <w:pPr>
        <w:pStyle w:val="ListParagraph"/>
        <w:numPr>
          <w:ilvl w:val="0"/>
          <w:numId w:val="1"/>
        </w:numPr>
      </w:pPr>
      <w:r>
        <w:t>To throw and catch a ball.</w:t>
      </w:r>
    </w:p>
    <w:p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-201930</wp:posOffset>
                </wp:positionH>
                <wp:positionV relativeFrom="paragraph">
                  <wp:posOffset>551180</wp:posOffset>
                </wp:positionV>
                <wp:extent cx="6591300" cy="140462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Daily Tasks!</w:t>
                            </w:r>
                          </w:p>
                          <w:p>
                            <w:r>
                              <w:t>These are really important to help support your child with their learning. If you are really busy please complete these tasks as a minimum: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Hear your child read or read with your child for 10 minutes a day;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Practice counting 10 objects. This can be stairs, toys, sweets etc. The more they practise the better!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Cut out the flashcards attached and use them every day to help recognise the sounds.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Practice writing the words/numbers. You can have fun writing them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BIG </w:t>
                            </w:r>
                            <w:r>
                              <w:t xml:space="preserve">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small</w:t>
                            </w:r>
                            <w:r>
                              <w:t xml:space="preserve">, in </w:t>
                            </w:r>
                            <w:r>
                              <w:rPr>
                                <w:color w:val="FF0000"/>
                              </w:rPr>
                              <w:t xml:space="preserve">bright </w:t>
                            </w:r>
                            <w:r>
                              <w:rPr>
                                <w:color w:val="00B050"/>
                              </w:rPr>
                              <w:t>colours</w:t>
                            </w:r>
                            <w:r>
                              <w:t xml:space="preserve"> or with water and a paintbrush outside!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7C8B5E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9pt;margin-top:43.4pt;width:51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">
                <v:textbox style="mso-fit-shape-to-text:t">
                  <w:txbxContent>
                    <w:p w:rsidR="0066019A" w:rsidRDefault="0066019A" w:rsidP="0066019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Daily Tasks!</w:t>
                      </w:r>
                    </w:p>
                    <w:p w:rsidR="0066019A" w:rsidRDefault="0066019A" w:rsidP="0066019A">
                      <w:r>
                        <w:t>These are really important to help support your child with their learning. If you are really busy please complete these tasks as a minimum:</w:t>
                      </w:r>
                    </w:p>
                    <w:p w:rsidR="0066019A" w:rsidRDefault="0066019A" w:rsidP="0066019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Hear your child read or read with your child for 10 minutes a day;</w:t>
                      </w:r>
                    </w:p>
                    <w:p w:rsidR="0066019A" w:rsidRDefault="0090616D" w:rsidP="0066019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Practice counting 10</w:t>
                      </w:r>
                      <w:r w:rsidR="0066019A">
                        <w:t xml:space="preserve"> objects. This can be stairs, toys, sweets etc. The more they practise the better!</w:t>
                      </w:r>
                    </w:p>
                    <w:p w:rsidR="0066019A" w:rsidRPr="0090616D" w:rsidRDefault="0066019A" w:rsidP="0066019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90616D">
                        <w:t>Cut out the flashcards a</w:t>
                      </w:r>
                      <w:r w:rsidR="00B14188">
                        <w:t xml:space="preserve">ttached and use them every day to help recognise the sounds. </w:t>
                      </w:r>
                    </w:p>
                    <w:p w:rsidR="0066019A" w:rsidRDefault="0066019A" w:rsidP="0066019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Practice writing the words</w:t>
                      </w:r>
                      <w:r w:rsidR="0090616D">
                        <w:t>/numbers</w:t>
                      </w:r>
                      <w:r>
                        <w:t xml:space="preserve">. You can have fun writing them </w:t>
                      </w:r>
                      <w:r>
                        <w:rPr>
                          <w:sz w:val="32"/>
                          <w:szCs w:val="32"/>
                        </w:rPr>
                        <w:t xml:space="preserve">BIG </w:t>
                      </w:r>
                      <w:r>
                        <w:t xml:space="preserve">or </w:t>
                      </w:r>
                      <w:r>
                        <w:rPr>
                          <w:sz w:val="18"/>
                          <w:szCs w:val="18"/>
                        </w:rPr>
                        <w:t>small</w:t>
                      </w:r>
                      <w:r>
                        <w:t xml:space="preserve">, in </w:t>
                      </w:r>
                      <w:r>
                        <w:rPr>
                          <w:color w:val="FF0000"/>
                        </w:rPr>
                        <w:t xml:space="preserve">bright </w:t>
                      </w:r>
                      <w:r>
                        <w:rPr>
                          <w:color w:val="00B050"/>
                        </w:rPr>
                        <w:t>colours</w:t>
                      </w:r>
                      <w:r>
                        <w:t xml:space="preserve"> or with water and a paintbrush outside!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You can carry on with this work at home by trying some of the following activities. Remember to take some pictures and send them to us on Class Dojo/share on Hwb/Teams etc. </w:t>
      </w:r>
    </w:p>
    <w:tbl>
      <w:tblPr>
        <w:tblStyle w:val="TableGrid"/>
        <w:tblW w:w="10349" w:type="dxa"/>
        <w:tblInd w:w="-176" w:type="dxa"/>
        <w:tblLook w:val="04A0" w:firstRow="1" w:lastRow="0" w:firstColumn="1" w:lastColumn="0" w:noHBand="0" w:noVBand="1"/>
      </w:tblPr>
      <w:tblGrid>
        <w:gridCol w:w="4919"/>
        <w:gridCol w:w="5430"/>
      </w:tblGrid>
      <w:tr>
        <w:tc>
          <w:tcPr>
            <w:tcW w:w="4919" w:type="dxa"/>
          </w:tcPr>
          <w:p>
            <w:pPr>
              <w:jc w:val="center"/>
              <w:rPr>
                <w:rFonts w:ascii="Agency FB" w:hAnsi="Agency FB"/>
                <w:sz w:val="32"/>
                <w:szCs w:val="32"/>
              </w:rPr>
            </w:pPr>
            <w:r>
              <w:rPr>
                <w:rFonts w:ascii="Agency FB" w:hAnsi="Agency FB"/>
                <w:color w:val="F4B083" w:themeColor="accent2" w:themeTint="99"/>
                <w:sz w:val="32"/>
                <w:szCs w:val="32"/>
              </w:rPr>
              <w:t>Log onto Hwb and go into JIT 5. Using the drawing tool, paint a picture of some minibeasts in the park.</w:t>
            </w:r>
          </w:p>
        </w:tc>
        <w:tc>
          <w:tcPr>
            <w:tcW w:w="5430" w:type="dxa"/>
          </w:tcPr>
          <w:p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Make a minibeast out of Playdough or junk. Give your minbeast a name!</w:t>
            </w:r>
          </w:p>
          <w:p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Take a picture to send to me- I would love to see it.</w:t>
            </w:r>
          </w:p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c>
          <w:tcPr>
            <w:tcW w:w="4919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70AD47" w:themeColor="accent6"/>
                <w:sz w:val="28"/>
                <w:szCs w:val="28"/>
              </w:rPr>
              <w:t xml:space="preserve">Using the flash cards to create words. Challenge: Write a sentence/paragraph using the words you have created. </w:t>
            </w:r>
          </w:p>
        </w:tc>
        <w:tc>
          <w:tcPr>
            <w:tcW w:w="5430" w:type="dxa"/>
          </w:tcPr>
          <w:p>
            <w:pPr>
              <w:jc w:val="center"/>
              <w:rPr>
                <w:rFonts w:ascii="Bodoni MT" w:hAnsi="Bodoni MT"/>
                <w:sz w:val="32"/>
                <w:szCs w:val="32"/>
              </w:rPr>
            </w:pPr>
            <w:r>
              <w:rPr>
                <w:rFonts w:ascii="Bodoni MT" w:hAnsi="Bodoni MT"/>
                <w:color w:val="2E74B5" w:themeColor="accent1" w:themeShade="BF"/>
                <w:sz w:val="32"/>
                <w:szCs w:val="32"/>
              </w:rPr>
              <w:t>Look at the Flipgrids your teacher sends you. You can even make a Flipgrid of your own to send back!</w:t>
            </w:r>
          </w:p>
        </w:tc>
      </w:tr>
      <w:tr>
        <w:tc>
          <w:tcPr>
            <w:tcW w:w="4919" w:type="dxa"/>
          </w:tcPr>
          <w:p>
            <w:pPr>
              <w:jc w:val="center"/>
              <w:rPr>
                <w:rFonts w:ascii="Lucida Calligraphy" w:hAnsi="Lucida Calligraphy"/>
                <w:color w:val="FF00FF"/>
                <w:sz w:val="28"/>
                <w:szCs w:val="28"/>
              </w:rPr>
            </w:pPr>
            <w:r>
              <w:rPr>
                <w:rFonts w:ascii="Lucida Calligraphy" w:hAnsi="Lucida Calligraphy"/>
                <w:color w:val="FF00FF"/>
                <w:sz w:val="28"/>
                <w:szCs w:val="28"/>
              </w:rPr>
              <w:t>Build a tower:</w:t>
            </w:r>
          </w:p>
          <w:p>
            <w:pPr>
              <w:jc w:val="center"/>
              <w:rPr>
                <w:rFonts w:ascii="Lucida Calligraphy" w:hAnsi="Lucida Calligraphy"/>
                <w:sz w:val="28"/>
                <w:szCs w:val="28"/>
              </w:rPr>
            </w:pPr>
            <w:r>
              <w:rPr>
                <w:rFonts w:ascii="Lucida Calligraphy" w:hAnsi="Lucida Calligraphy"/>
                <w:color w:val="FF00FF"/>
                <w:sz w:val="28"/>
                <w:szCs w:val="28"/>
              </w:rPr>
              <w:t>How many cubes/blocks/straws have you used?</w:t>
            </w:r>
          </w:p>
        </w:tc>
        <w:tc>
          <w:tcPr>
            <w:tcW w:w="543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Around the House:</w:t>
            </w:r>
          </w:p>
          <w:p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Play a board game with a grown up! 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a sandwich will a grown up! Choose your favourite filling!</w:t>
            </w:r>
          </w:p>
          <w:p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Practice your catching and throwing skills!</w:t>
            </w:r>
          </w:p>
        </w:tc>
      </w:tr>
    </w:tbl>
    <w:p/>
    <w:p>
      <w:pPr>
        <w:rPr>
          <w:noProof/>
          <w:lang w:eastAsia="en-GB"/>
        </w:rPr>
      </w:pPr>
    </w:p>
    <w:p>
      <w:pPr>
        <w:rPr>
          <w:noProof/>
          <w:lang w:eastAsia="en-GB"/>
        </w:rPr>
      </w:pPr>
    </w:p>
    <w:p>
      <w:pPr>
        <w:rPr>
          <w:noProof/>
          <w:lang w:eastAsia="en-GB"/>
        </w:rPr>
      </w:pPr>
    </w:p>
    <w:p>
      <w:pPr>
        <w:rPr>
          <w:noProof/>
          <w:lang w:eastAsia="en-GB"/>
        </w:rPr>
      </w:pPr>
    </w:p>
    <w:p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-142875</wp:posOffset>
                </wp:positionV>
                <wp:extent cx="6581775" cy="57721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5772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FB3E1E3" id="Rectangle 2" o:spid="_x0000_s1026" style="position:absolute;margin-left:-37.5pt;margin-top:-11.25pt;width:518.25pt;height:454.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" filled="f" strokecolor="#1f4d78 [1604]" strokeweight="1pt"/>
            </w:pict>
          </mc:Fallback>
        </mc:AlternateContent>
      </w:r>
      <w:r>
        <w:t>If you do not have your child’s Login details for Hwb, please let me know. I can provide them for you.</w:t>
      </w:r>
    </w:p>
    <w:p>
      <w:pPr>
        <w:jc w:val="center"/>
      </w:pPr>
      <w:r>
        <w:t>A guide to using Hwb can be found on the school website under the Curriculum Tab</w:t>
      </w:r>
    </w:p>
    <w:p>
      <w:pPr>
        <w:jc w:val="center"/>
      </w:pPr>
      <w:r>
        <w:t xml:space="preserve">The website address is: </w:t>
      </w:r>
      <w:hyperlink r:id="rId6" w:history="1">
        <w:r>
          <w:rPr>
            <w:rStyle w:val="Hyperlink"/>
          </w:rPr>
          <w:t>https://crynallt-primary-school.j2bloggy.com/</w:t>
        </w:r>
      </w:hyperlink>
    </w:p>
    <w:p>
      <w:r>
        <w:t xml:space="preserve"> </w:t>
      </w:r>
    </w:p>
    <w:p>
      <w:pPr>
        <w:rPr>
          <w:b/>
        </w:rPr>
      </w:pPr>
      <w:r>
        <w:rPr>
          <w:b/>
        </w:rPr>
        <w:t>Websites to support reading:</w:t>
      </w:r>
    </w:p>
    <w:p>
      <w:r>
        <w:t xml:space="preserve">Read, Write, Inc lessons are played daily at 9.30am on the YouTube Channel: </w:t>
      </w:r>
      <w:hyperlink r:id="rId7" w:history="1">
        <w:r>
          <w:rPr>
            <w:rStyle w:val="Hyperlink"/>
          </w:rPr>
          <w:t>https://www.youtube.com/channel/UCo7fbLgY2oA_cFCIg9GdxtQ</w:t>
        </w:r>
      </w:hyperlink>
      <w:r>
        <w:t xml:space="preserve"> </w:t>
      </w:r>
    </w:p>
    <w:p>
      <w:r>
        <w:t xml:space="preserve">Please contact your child’s teacher if you would like to know what set your child is in. </w:t>
      </w:r>
    </w:p>
    <w:p>
      <w:pPr>
        <w:rPr>
          <w:b/>
        </w:rPr>
      </w:pPr>
      <w:r>
        <w:rPr>
          <w:b/>
        </w:rPr>
        <w:t>Websites to support Maths:</w:t>
      </w:r>
    </w:p>
    <w:p>
      <w:pPr>
        <w:rPr>
          <w:b/>
        </w:rPr>
      </w:pPr>
      <w:r>
        <w:rPr>
          <w:b/>
        </w:rPr>
        <w:t>Topmarks</w:t>
      </w:r>
    </w:p>
    <w:p>
      <w:pPr>
        <w:rPr>
          <w:b/>
        </w:rPr>
      </w:pPr>
      <w:r>
        <w:rPr>
          <w:b/>
        </w:rPr>
        <w:t>Websites to support Wellbeing:</w:t>
      </w:r>
    </w:p>
    <w:p>
      <w:pPr>
        <w:rPr>
          <w:b/>
        </w:rPr>
      </w:pPr>
      <w:r>
        <w:rPr>
          <w:b/>
        </w:rPr>
        <w:t>Crynallt page - News- mindful monster activity.</w:t>
      </w:r>
    </w:p>
    <w:p>
      <w:pPr>
        <w:rPr>
          <w:b/>
        </w:rPr>
      </w:pPr>
      <w:r>
        <w:rPr>
          <w:b/>
        </w:rPr>
        <w:t>ONLINE LESSONS FROM THE TEACHER:</w:t>
      </w:r>
    </w:p>
    <w:p>
      <w:pPr>
        <w:rPr>
          <w:b/>
        </w:rPr>
      </w:pPr>
      <w:r>
        <w:rPr>
          <w:b/>
        </w:rPr>
        <w:t>This week your child’s teacher Miss Morgan/ Mrs George has produced 3 Flipgrids on Welsh, reading a story and learning flashcards.</w:t>
      </w:r>
    </w:p>
    <w:p>
      <w:pPr>
        <w:rPr>
          <w:b/>
        </w:rPr>
      </w:pPr>
      <w:r>
        <w:rPr>
          <w:b/>
        </w:rPr>
        <w:t>They have also produced an Explain Everything Lesson which will help your child to learn how to form numbers and support with counting.</w:t>
      </w:r>
    </w:p>
    <w:p/>
    <w:p/>
    <w:p/>
    <w:p/>
    <w:p/>
    <w:p>
      <w:pPr>
        <w:tabs>
          <w:tab w:val="left" w:pos="1230"/>
        </w:tabs>
      </w:pPr>
      <w:r>
        <w:tab/>
      </w:r>
    </w:p>
    <w:p>
      <w:pPr>
        <w:tabs>
          <w:tab w:val="left" w:pos="1230"/>
        </w:tabs>
      </w:pPr>
    </w:p>
    <w:p>
      <w:pPr>
        <w:tabs>
          <w:tab w:val="left" w:pos="1230"/>
        </w:tabs>
      </w:pPr>
    </w:p>
    <w:p>
      <w:pPr>
        <w:tabs>
          <w:tab w:val="left" w:pos="1230"/>
        </w:tabs>
      </w:pPr>
    </w:p>
    <w:p>
      <w:pPr>
        <w:tabs>
          <w:tab w:val="left" w:pos="1230"/>
        </w:tabs>
      </w:pPr>
    </w:p>
    <w:p>
      <w:pPr>
        <w:tabs>
          <w:tab w:val="left" w:pos="1230"/>
        </w:tabs>
      </w:pPr>
    </w:p>
    <w:p>
      <w:pPr>
        <w:tabs>
          <w:tab w:val="left" w:pos="1230"/>
        </w:tabs>
      </w:pPr>
    </w:p>
    <w:p>
      <w:pPr>
        <w:tabs>
          <w:tab w:val="left" w:pos="1230"/>
        </w:tabs>
      </w:pPr>
    </w:p>
    <w:p>
      <w:pPr>
        <w:tabs>
          <w:tab w:val="left" w:pos="1230"/>
        </w:tabs>
      </w:pPr>
    </w:p>
    <w:p>
      <w:pPr>
        <w:tabs>
          <w:tab w:val="left" w:pos="12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9"/>
        <w:gridCol w:w="2969"/>
        <w:gridCol w:w="2969"/>
      </w:tblGrid>
      <w:tr>
        <w:trPr>
          <w:trHeight w:val="3246"/>
        </w:trPr>
        <w:tc>
          <w:tcPr>
            <w:tcW w:w="2969" w:type="dxa"/>
          </w:tcPr>
          <w:p>
            <w:pPr>
              <w:tabs>
                <w:tab w:val="left" w:pos="1230"/>
              </w:tabs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m</w:t>
            </w:r>
          </w:p>
        </w:tc>
        <w:tc>
          <w:tcPr>
            <w:tcW w:w="2969" w:type="dxa"/>
          </w:tcPr>
          <w:p>
            <w:pPr>
              <w:tabs>
                <w:tab w:val="left" w:pos="1230"/>
              </w:tabs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a</w:t>
            </w:r>
          </w:p>
        </w:tc>
        <w:tc>
          <w:tcPr>
            <w:tcW w:w="2969" w:type="dxa"/>
          </w:tcPr>
          <w:p>
            <w:pPr>
              <w:tabs>
                <w:tab w:val="left" w:pos="1230"/>
              </w:tabs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</w:t>
            </w:r>
          </w:p>
        </w:tc>
      </w:tr>
      <w:tr>
        <w:trPr>
          <w:trHeight w:val="3064"/>
        </w:trPr>
        <w:tc>
          <w:tcPr>
            <w:tcW w:w="2969" w:type="dxa"/>
          </w:tcPr>
          <w:p>
            <w:pPr>
              <w:tabs>
                <w:tab w:val="left" w:pos="1230"/>
              </w:tabs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d</w:t>
            </w:r>
          </w:p>
        </w:tc>
        <w:tc>
          <w:tcPr>
            <w:tcW w:w="2969" w:type="dxa"/>
          </w:tcPr>
          <w:p>
            <w:pPr>
              <w:tabs>
                <w:tab w:val="left" w:pos="1230"/>
              </w:tabs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t</w:t>
            </w:r>
          </w:p>
        </w:tc>
        <w:tc>
          <w:tcPr>
            <w:tcW w:w="2969" w:type="dxa"/>
          </w:tcPr>
          <w:p>
            <w:pPr>
              <w:tabs>
                <w:tab w:val="left" w:pos="1230"/>
              </w:tabs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i</w:t>
            </w:r>
          </w:p>
        </w:tc>
      </w:tr>
      <w:tr>
        <w:trPr>
          <w:trHeight w:val="3246"/>
        </w:trPr>
        <w:tc>
          <w:tcPr>
            <w:tcW w:w="2969" w:type="dxa"/>
          </w:tcPr>
          <w:p>
            <w:pPr>
              <w:tabs>
                <w:tab w:val="left" w:pos="1230"/>
              </w:tabs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n</w:t>
            </w:r>
          </w:p>
        </w:tc>
        <w:tc>
          <w:tcPr>
            <w:tcW w:w="2969" w:type="dxa"/>
          </w:tcPr>
          <w:p>
            <w:pPr>
              <w:tabs>
                <w:tab w:val="left" w:pos="1230"/>
              </w:tabs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p</w:t>
            </w:r>
          </w:p>
        </w:tc>
        <w:tc>
          <w:tcPr>
            <w:tcW w:w="2969" w:type="dxa"/>
          </w:tcPr>
          <w:p>
            <w:pPr>
              <w:tabs>
                <w:tab w:val="left" w:pos="1230"/>
              </w:tabs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g</w:t>
            </w:r>
          </w:p>
        </w:tc>
      </w:tr>
      <w:tr>
        <w:trPr>
          <w:trHeight w:val="3064"/>
        </w:trPr>
        <w:tc>
          <w:tcPr>
            <w:tcW w:w="2969" w:type="dxa"/>
          </w:tcPr>
          <w:p>
            <w:pPr>
              <w:tabs>
                <w:tab w:val="left" w:pos="1230"/>
              </w:tabs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o</w:t>
            </w:r>
          </w:p>
        </w:tc>
        <w:tc>
          <w:tcPr>
            <w:tcW w:w="2969" w:type="dxa"/>
          </w:tcPr>
          <w:p>
            <w:pPr>
              <w:tabs>
                <w:tab w:val="left" w:pos="1230"/>
              </w:tabs>
            </w:pPr>
          </w:p>
        </w:tc>
        <w:tc>
          <w:tcPr>
            <w:tcW w:w="2969" w:type="dxa"/>
          </w:tcPr>
          <w:p>
            <w:pPr>
              <w:tabs>
                <w:tab w:val="left" w:pos="1230"/>
              </w:tabs>
            </w:pPr>
          </w:p>
        </w:tc>
      </w:tr>
    </w:tbl>
    <w:p>
      <w:pPr>
        <w:tabs>
          <w:tab w:val="left" w:pos="1230"/>
        </w:tabs>
      </w:pPr>
    </w:p>
    <w:p>
      <w:pPr>
        <w:tabs>
          <w:tab w:val="left" w:pos="1230"/>
        </w:tabs>
      </w:pPr>
    </w:p>
    <w:p>
      <w:pPr>
        <w:tabs>
          <w:tab w:val="left" w:pos="1230"/>
        </w:tabs>
      </w:pPr>
      <w:r>
        <w:rPr>
          <w:noProof/>
          <w:lang w:eastAsia="en-GB"/>
        </w:rPr>
        <w:lastRenderedPageBreak/>
        <w:drawing>
          <wp:inline distT="0" distB="0" distL="0" distR="0">
            <wp:extent cx="5831152" cy="8248650"/>
            <wp:effectExtent l="0" t="0" r="0" b="0"/>
            <wp:docPr id="3" name="Picture 3" descr="Writing Numbers' Formation Worksheets (SB5006) - Sparkle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riting Numbers' Formation Worksheets (SB5006) - SparkleBo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720" cy="825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D0EC5"/>
    <w:multiLevelType w:val="hybridMultilevel"/>
    <w:tmpl w:val="F56249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F413D7"/>
    <w:multiLevelType w:val="hybridMultilevel"/>
    <w:tmpl w:val="558E80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channel/UCo7fbLgY2oA_cFCIg9Gdxt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ynallt-primary-school.j2bloggy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C61A6CC8</Template>
  <TotalTime>1</TotalTime>
  <Pages>4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 Schools &amp; Learning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Linsey Morgan</dc:creator>
  <cp:lastModifiedBy>Mrs H. Woodford</cp:lastModifiedBy>
  <cp:revision>2</cp:revision>
  <dcterms:created xsi:type="dcterms:W3CDTF">2020-06-29T07:15:00Z</dcterms:created>
  <dcterms:modified xsi:type="dcterms:W3CDTF">2020-06-29T07:15:00Z</dcterms:modified>
</cp:coreProperties>
</file>